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FC3D1BC">
      <w:pPr>
        <w:bidi w:val="0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kern w:val="2"/>
          <w:sz w:val="44"/>
          <w:szCs w:val="44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2"/>
          <w:sz w:val="44"/>
          <w:szCs w:val="44"/>
          <w:lang w:val="en-US" w:eastAsia="zh-CN" w:bidi="ar-SA"/>
        </w:rPr>
        <w:t>高邑县民族宗教事务局</w:t>
      </w:r>
    </w:p>
    <w:p w14:paraId="6E127B91">
      <w:pPr>
        <w:bidi w:val="0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kern w:val="2"/>
          <w:sz w:val="44"/>
          <w:szCs w:val="44"/>
          <w:lang w:val="en-US" w:eastAsia="zh-CN" w:bidi="ar-SA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 w:val="0"/>
          <w:bCs w:val="0"/>
          <w:kern w:val="2"/>
          <w:sz w:val="44"/>
          <w:szCs w:val="44"/>
          <w:lang w:val="en-US" w:eastAsia="zh-CN" w:bidi="ar-SA"/>
        </w:rPr>
        <w:t>执法人员</w:t>
      </w:r>
    </w:p>
    <w:p w14:paraId="495BBFA1">
      <w:pPr>
        <w:bidi w:val="0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kern w:val="2"/>
          <w:sz w:val="44"/>
          <w:szCs w:val="44"/>
          <w:lang w:val="en-US" w:eastAsia="zh-CN" w:bidi="ar-SA"/>
        </w:rPr>
      </w:pPr>
    </w:p>
    <w:p w14:paraId="1332FD51">
      <w:pPr>
        <w:ind w:firstLine="640" w:firstLineChars="20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冯硕迪 操子恒 程东彬 常琨琪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FE22B04"/>
    <w:rsid w:val="7F8B59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26</Words>
  <Characters>26</Characters>
  <Lines>0</Lines>
  <Paragraphs>0</Paragraphs>
  <TotalTime>0</TotalTime>
  <ScaleCrop>false</ScaleCrop>
  <LinksUpToDate>false</LinksUpToDate>
  <CharactersWithSpaces>29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2026-05-09T02:07:00Z</dcterms:created>
  <dc:creator>Administrator</dc:creator>
  <cp:lastModifiedBy>Luminary</cp:lastModifiedBy>
  <dcterms:modified xsi:type="dcterms:W3CDTF">2026-05-09T02:10:36Z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eyJoZGlkIjoiMThlYzVjOGFmMGQ4MDM3ODgyYjJkZDI3YmIxODcxZGIiLCJ1c2VySWQiOiI0NjE1OTk1NDQifQ==</vt:lpwstr>
  </property>
  <property fmtid="{D5CDD505-2E9C-101B-9397-08002B2CF9AE}" pid="4" name="ICV">
    <vt:lpwstr>5E9D8C4D403B4361910526052DB4C927_12</vt:lpwstr>
  </property>
</Properties>
</file>