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895110">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eastAsia" w:ascii="方正小标宋简体" w:hAnsi="方正小标宋简体" w:eastAsia="方正小标宋简体" w:cs="方正小标宋简体"/>
          <w:color w:val="auto"/>
          <w:spacing w:val="0"/>
          <w:kern w:val="2"/>
          <w:sz w:val="44"/>
          <w:szCs w:val="44"/>
          <w:lang w:val="en-US" w:eastAsia="zh-CN"/>
        </w:rPr>
      </w:pPr>
      <w:r>
        <w:rPr>
          <w:rFonts w:hint="eastAsia" w:ascii="方正小标宋简体" w:hAnsi="方正小标宋简体" w:eastAsia="方正小标宋简体" w:cs="方正小标宋简体"/>
          <w:color w:val="auto"/>
          <w:spacing w:val="0"/>
          <w:kern w:val="2"/>
          <w:sz w:val="44"/>
          <w:szCs w:val="44"/>
          <w:lang w:val="en-US" w:eastAsia="zh-CN"/>
        </w:rPr>
        <w:t>高邑县人民政府</w:t>
      </w:r>
    </w:p>
    <w:p w14:paraId="3107D808">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eastAsia" w:ascii="方正小标宋简体" w:hAnsi="方正小标宋简体" w:eastAsia="方正小标宋简体" w:cs="方正小标宋简体"/>
          <w:color w:val="auto"/>
          <w:spacing w:val="0"/>
          <w:kern w:val="2"/>
          <w:sz w:val="44"/>
          <w:szCs w:val="44"/>
          <w:lang w:val="en-US" w:eastAsia="zh-CN"/>
        </w:rPr>
      </w:pPr>
      <w:r>
        <w:rPr>
          <w:rFonts w:hint="eastAsia" w:ascii="方正小标宋简体" w:hAnsi="方正小标宋简体" w:eastAsia="方正小标宋简体" w:cs="方正小标宋简体"/>
          <w:color w:val="auto"/>
          <w:spacing w:val="0"/>
          <w:kern w:val="2"/>
          <w:sz w:val="44"/>
          <w:szCs w:val="44"/>
          <w:lang w:val="en-US" w:eastAsia="zh-CN"/>
        </w:rPr>
        <w:t>关于第三轮省生态环境保护督察反馈</w:t>
      </w:r>
    </w:p>
    <w:p w14:paraId="517585EE">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eastAsia" w:ascii="方正小标宋简体" w:hAnsi="方正小标宋简体" w:eastAsia="方正小标宋简体" w:cs="方正小标宋简体"/>
          <w:color w:val="auto"/>
          <w:spacing w:val="0"/>
          <w:kern w:val="2"/>
          <w:sz w:val="44"/>
          <w:szCs w:val="44"/>
          <w:lang w:val="en-US" w:eastAsia="zh-CN"/>
        </w:rPr>
      </w:pPr>
      <w:r>
        <w:rPr>
          <w:rFonts w:hint="eastAsia" w:ascii="方正小标宋简体" w:hAnsi="方正小标宋简体" w:eastAsia="方正小标宋简体" w:cs="方正小标宋简体"/>
          <w:color w:val="auto"/>
          <w:spacing w:val="0"/>
          <w:kern w:val="2"/>
          <w:sz w:val="44"/>
          <w:szCs w:val="44"/>
          <w:lang w:val="en-US" w:eastAsia="zh-CN"/>
        </w:rPr>
        <w:t>意见（</w:t>
      </w:r>
      <w:r>
        <w:rPr>
          <w:rFonts w:hint="eastAsia" w:ascii="方正小标宋简体" w:hAnsi="方正小标宋简体" w:eastAsia="方正小标宋简体" w:cs="方正小标宋简体"/>
          <w:color w:val="auto"/>
          <w:spacing w:val="-20"/>
          <w:kern w:val="2"/>
          <w:sz w:val="44"/>
          <w:szCs w:val="44"/>
          <w:lang w:val="en-US" w:eastAsia="zh-CN"/>
        </w:rPr>
        <w:t>序号35</w:t>
      </w:r>
      <w:r>
        <w:rPr>
          <w:rFonts w:hint="eastAsia" w:ascii="方正小标宋简体" w:hAnsi="方正小标宋简体" w:eastAsia="方正小标宋简体" w:cs="方正小标宋简体"/>
          <w:color w:val="auto"/>
          <w:spacing w:val="0"/>
          <w:kern w:val="2"/>
          <w:sz w:val="44"/>
          <w:szCs w:val="44"/>
          <w:lang w:val="en-US" w:eastAsia="zh-CN"/>
        </w:rPr>
        <w:t>）整改验收公示</w:t>
      </w:r>
    </w:p>
    <w:p w14:paraId="417F70C0">
      <w:pPr>
        <w:keepNext w:val="0"/>
        <w:keepLines w:val="0"/>
        <w:pageBreakBefore w:val="0"/>
        <w:widowControl/>
        <w:kinsoku/>
        <w:wordWrap/>
        <w:overflowPunct/>
        <w:topLinePunct w:val="0"/>
        <w:autoSpaceDE/>
        <w:autoSpaceDN/>
        <w:bidi w:val="0"/>
        <w:adjustRightInd/>
        <w:snapToGrid/>
        <w:spacing w:line="600" w:lineRule="exact"/>
        <w:ind w:firstLine="0" w:firstLineChars="0"/>
        <w:jc w:val="center"/>
        <w:textAlignment w:val="auto"/>
        <w:outlineLvl w:val="9"/>
        <w:rPr>
          <w:rFonts w:hint="eastAsia" w:ascii="方正小标宋简体" w:hAnsi="方正小标宋简体" w:eastAsia="方正小标宋简体" w:cs="方正小标宋简体"/>
          <w:color w:val="auto"/>
          <w:spacing w:val="-20"/>
          <w:kern w:val="0"/>
          <w:sz w:val="44"/>
          <w:szCs w:val="44"/>
        </w:rPr>
      </w:pPr>
    </w:p>
    <w:p w14:paraId="204CD7BA">
      <w:pPr>
        <w:widowControl w:val="0"/>
        <w:adjustRightInd w:val="0"/>
        <w:spacing w:line="600" w:lineRule="exact"/>
        <w:ind w:firstLine="640" w:firstLineChars="200"/>
        <w:jc w:val="left"/>
        <w:rPr>
          <w:rFonts w:hint="eastAsia" w:ascii="仿宋" w:hAnsi="仿宋" w:eastAsia="黑体" w:cs="仿宋"/>
          <w:kern w:val="0"/>
          <w:sz w:val="32"/>
          <w:szCs w:val="32"/>
          <w:lang w:val="en-US" w:eastAsia="zh-CN" w:bidi="ar-SA"/>
        </w:rPr>
      </w:pPr>
      <w:r>
        <w:rPr>
          <w:rFonts w:hint="eastAsia" w:ascii="仿宋" w:hAnsi="仿宋" w:eastAsia="黑体" w:cs="仿宋"/>
          <w:kern w:val="0"/>
          <w:sz w:val="32"/>
          <w:szCs w:val="32"/>
          <w:lang w:val="en-US" w:eastAsia="zh-CN" w:bidi="ar-SA"/>
        </w:rPr>
        <w:t>一、整改任务</w:t>
      </w:r>
    </w:p>
    <w:p w14:paraId="3CEC98B2">
      <w:pPr>
        <w:widowControl w:val="0"/>
        <w:adjustRightInd w:val="0"/>
        <w:spacing w:line="600" w:lineRule="exact"/>
        <w:ind w:firstLine="640" w:firstLineChars="200"/>
        <w:jc w:val="left"/>
        <w:rPr>
          <w:rFonts w:hint="eastAsia" w:ascii="仿宋_GB2312" w:hAnsi="Calibri" w:eastAsia="仿宋_GB2312" w:cs="仿宋_GB2312"/>
          <w:i w:val="0"/>
          <w:iCs w:val="0"/>
          <w:caps w:val="0"/>
          <w:color w:val="000000"/>
          <w:spacing w:val="0"/>
          <w:sz w:val="32"/>
          <w:szCs w:val="32"/>
          <w:shd w:val="clear" w:color="auto" w:fill="FFFFFF"/>
        </w:rPr>
      </w:pPr>
      <w:r>
        <w:rPr>
          <w:rFonts w:hint="eastAsia" w:ascii="仿宋_GB2312" w:hAnsi="Calibri" w:eastAsia="仿宋_GB2312" w:cs="仿宋_GB2312"/>
          <w:i w:val="0"/>
          <w:iCs w:val="0"/>
          <w:caps w:val="0"/>
          <w:color w:val="000000"/>
          <w:spacing w:val="0"/>
          <w:sz w:val="32"/>
          <w:szCs w:val="32"/>
          <w:shd w:val="clear" w:color="auto" w:fill="FFFFFF"/>
        </w:rPr>
        <w:t>加大管控力度，实现农村黑臭水体动态随清。</w:t>
      </w:r>
    </w:p>
    <w:p w14:paraId="112E71FA">
      <w:pPr>
        <w:widowControl w:val="0"/>
        <w:adjustRightInd w:val="0"/>
        <w:spacing w:line="600" w:lineRule="exact"/>
        <w:ind w:firstLine="640" w:firstLineChars="200"/>
        <w:jc w:val="left"/>
        <w:rPr>
          <w:rFonts w:hint="eastAsia" w:ascii="仿宋" w:hAnsi="仿宋" w:eastAsia="黑体" w:cs="仿宋"/>
          <w:kern w:val="0"/>
          <w:sz w:val="32"/>
          <w:szCs w:val="32"/>
          <w:lang w:val="en-US" w:eastAsia="zh-CN" w:bidi="ar-SA"/>
        </w:rPr>
      </w:pPr>
      <w:r>
        <w:rPr>
          <w:rFonts w:hint="eastAsia" w:ascii="仿宋" w:hAnsi="仿宋" w:eastAsia="黑体" w:cs="仿宋"/>
          <w:kern w:val="0"/>
          <w:sz w:val="32"/>
          <w:szCs w:val="32"/>
          <w:lang w:val="en-US" w:eastAsia="zh-CN" w:bidi="ar-SA"/>
        </w:rPr>
        <w:t>二、整改实施主体</w:t>
      </w:r>
    </w:p>
    <w:p w14:paraId="5DE92190">
      <w:pPr>
        <w:widowControl w:val="0"/>
        <w:adjustRightInd w:val="0"/>
        <w:spacing w:line="600" w:lineRule="exact"/>
        <w:ind w:firstLine="640" w:firstLineChars="200"/>
        <w:jc w:val="left"/>
        <w:rPr>
          <w:rFonts w:hint="default" w:ascii="仿宋_GB2312" w:hAnsi="Calibri" w:eastAsia="仿宋_GB2312" w:cs="仿宋_GB2312"/>
          <w:i w:val="0"/>
          <w:iCs w:val="0"/>
          <w:caps w:val="0"/>
          <w:color w:val="000000"/>
          <w:spacing w:val="0"/>
          <w:sz w:val="32"/>
          <w:szCs w:val="32"/>
          <w:shd w:val="clear" w:color="auto" w:fill="FFFFFF"/>
          <w:lang w:val="en-US" w:eastAsia="zh-CN"/>
        </w:rPr>
      </w:pPr>
      <w:r>
        <w:rPr>
          <w:rFonts w:hint="eastAsia" w:ascii="仿宋_GB2312" w:hAnsi="Calibri" w:eastAsia="仿宋_GB2312" w:cs="仿宋_GB2312"/>
          <w:i w:val="0"/>
          <w:iCs w:val="0"/>
          <w:caps w:val="0"/>
          <w:color w:val="000000"/>
          <w:spacing w:val="0"/>
          <w:sz w:val="32"/>
          <w:szCs w:val="32"/>
          <w:shd w:val="clear" w:color="auto" w:fill="FFFFFF"/>
          <w:lang w:val="en-US" w:eastAsia="zh-CN"/>
        </w:rPr>
        <w:t>高邑县</w:t>
      </w:r>
      <w:r>
        <w:rPr>
          <w:rFonts w:hint="eastAsia" w:ascii="仿宋_GB2312" w:eastAsia="仿宋_GB2312" w:cs="仿宋_GB2312"/>
          <w:i w:val="0"/>
          <w:iCs w:val="0"/>
          <w:caps w:val="0"/>
          <w:color w:val="000000"/>
          <w:spacing w:val="0"/>
          <w:sz w:val="32"/>
          <w:szCs w:val="32"/>
          <w:shd w:val="clear" w:color="auto" w:fill="FFFFFF"/>
          <w:lang w:val="en-US" w:eastAsia="zh-CN"/>
        </w:rPr>
        <w:t>人民政府。</w:t>
      </w:r>
    </w:p>
    <w:p w14:paraId="442F4B46">
      <w:pPr>
        <w:widowControl w:val="0"/>
        <w:adjustRightInd w:val="0"/>
        <w:spacing w:line="600" w:lineRule="exact"/>
        <w:ind w:firstLine="640" w:firstLineChars="200"/>
        <w:jc w:val="left"/>
        <w:rPr>
          <w:rFonts w:hint="eastAsia" w:ascii="仿宋" w:hAnsi="仿宋" w:eastAsia="黑体" w:cs="仿宋"/>
          <w:kern w:val="0"/>
          <w:sz w:val="32"/>
          <w:szCs w:val="32"/>
          <w:lang w:val="en-US" w:eastAsia="zh-CN" w:bidi="ar-SA"/>
        </w:rPr>
      </w:pPr>
      <w:r>
        <w:rPr>
          <w:rFonts w:hint="eastAsia" w:ascii="仿宋" w:hAnsi="仿宋" w:eastAsia="黑体" w:cs="仿宋"/>
          <w:kern w:val="0"/>
          <w:sz w:val="32"/>
          <w:szCs w:val="32"/>
          <w:lang w:val="en-US" w:eastAsia="zh-CN" w:bidi="ar-SA"/>
        </w:rPr>
        <w:t>三、整改情况</w:t>
      </w:r>
    </w:p>
    <w:p w14:paraId="779027CC">
      <w:pPr>
        <w:widowControl w:val="0"/>
        <w:adjustRightInd w:val="0"/>
        <w:spacing w:line="600" w:lineRule="exact"/>
        <w:ind w:firstLine="640" w:firstLineChars="200"/>
        <w:jc w:val="left"/>
        <w:rPr>
          <w:rFonts w:hint="eastAsia" w:ascii="仿宋_GB2312" w:hAnsi="Calibri" w:eastAsia="仿宋_GB2312" w:cs="仿宋_GB2312"/>
          <w:i w:val="0"/>
          <w:iCs w:val="0"/>
          <w:caps w:val="0"/>
          <w:color w:val="000000"/>
          <w:spacing w:val="0"/>
          <w:sz w:val="32"/>
          <w:szCs w:val="32"/>
          <w:shd w:val="clear" w:color="auto" w:fill="FFFFFF"/>
          <w:lang w:val="en-US" w:eastAsia="zh-CN"/>
        </w:rPr>
      </w:pPr>
      <w:r>
        <w:rPr>
          <w:rFonts w:hint="eastAsia" w:ascii="仿宋_GB2312" w:hAnsi="Calibri" w:eastAsia="仿宋_GB2312" w:cs="仿宋_GB2312"/>
          <w:i w:val="0"/>
          <w:iCs w:val="0"/>
          <w:caps w:val="0"/>
          <w:color w:val="000000"/>
          <w:spacing w:val="0"/>
          <w:sz w:val="32"/>
          <w:szCs w:val="32"/>
          <w:shd w:val="clear" w:color="auto" w:fill="FFFFFF"/>
          <w:lang w:val="en-US" w:eastAsia="zh-CN"/>
        </w:rPr>
        <w:t>（一）西大二村坑塘整治情况，大营镇政府组织人员和机械车辆对坑塘周边的生活垃圾及建筑垃圾进行清理。对坑塘的水体用专车抽运至县污水处理厂进行净化处理。维修破损围挡，增设警示牌和垃圾桶。组织镇村干部对坑塘周边住户宣传告诫，同时加强巡察监管，杜绝各类垃圾随意倾倒。</w:t>
      </w:r>
    </w:p>
    <w:p w14:paraId="3A158E36">
      <w:pPr>
        <w:widowControl w:val="0"/>
        <w:adjustRightInd w:val="0"/>
        <w:spacing w:line="600" w:lineRule="exact"/>
        <w:ind w:firstLine="640" w:firstLineChars="200"/>
        <w:jc w:val="left"/>
        <w:rPr>
          <w:rFonts w:hint="eastAsia" w:ascii="仿宋_GB2312" w:hAnsi="Calibri" w:eastAsia="仿宋_GB2312" w:cs="仿宋_GB2312"/>
          <w:i w:val="0"/>
          <w:iCs w:val="0"/>
          <w:caps w:val="0"/>
          <w:color w:val="000000"/>
          <w:spacing w:val="0"/>
          <w:sz w:val="32"/>
          <w:szCs w:val="32"/>
          <w:shd w:val="clear" w:color="auto" w:fill="FFFFFF"/>
        </w:rPr>
      </w:pPr>
      <w:r>
        <w:rPr>
          <w:rFonts w:hint="eastAsia" w:ascii="仿宋_GB2312" w:hAnsi="Calibri" w:eastAsia="仿宋_GB2312" w:cs="仿宋_GB2312"/>
          <w:i w:val="0"/>
          <w:iCs w:val="0"/>
          <w:caps w:val="0"/>
          <w:color w:val="000000"/>
          <w:spacing w:val="0"/>
          <w:sz w:val="32"/>
          <w:szCs w:val="32"/>
          <w:shd w:val="clear" w:color="auto" w:fill="FFFFFF"/>
          <w:lang w:val="en-US" w:eastAsia="zh-CN"/>
        </w:rPr>
        <w:t>（二）后哨营村坑塘整治情况，大营镇政府组织人员和机械车辆对坑塘周边的生活垃圾、建筑垃圾及畜禽粪污等进行清理。围绕坑塘修建水泥围墙160米，组织镇村干部对坑塘周边住户、养殖场宣传告诫，同时加强巡察监管，杜绝各类垃圾及畜禽粪污随意倾倒</w:t>
      </w:r>
      <w:r>
        <w:rPr>
          <w:rFonts w:hint="eastAsia" w:ascii="仿宋_GB2312" w:hAnsi="Calibri" w:eastAsia="仿宋_GB2312" w:cs="仿宋_GB2312"/>
          <w:i w:val="0"/>
          <w:iCs w:val="0"/>
          <w:caps w:val="0"/>
          <w:color w:val="000000"/>
          <w:spacing w:val="0"/>
          <w:sz w:val="32"/>
          <w:szCs w:val="32"/>
          <w:shd w:val="clear" w:color="auto" w:fill="FFFFFF"/>
        </w:rPr>
        <w:t>。</w:t>
      </w:r>
    </w:p>
    <w:p w14:paraId="3C16A2D0">
      <w:pPr>
        <w:widowControl w:val="0"/>
        <w:adjustRightInd w:val="0"/>
        <w:spacing w:line="600" w:lineRule="exact"/>
        <w:ind w:firstLine="640" w:firstLineChars="200"/>
        <w:jc w:val="left"/>
        <w:rPr>
          <w:rFonts w:hint="eastAsia" w:ascii="仿宋" w:hAnsi="仿宋" w:eastAsia="黑体" w:cs="仿宋"/>
          <w:kern w:val="0"/>
          <w:sz w:val="32"/>
          <w:szCs w:val="32"/>
          <w:lang w:val="en-US" w:eastAsia="zh-CN" w:bidi="ar-SA"/>
        </w:rPr>
      </w:pPr>
      <w:r>
        <w:rPr>
          <w:rFonts w:hint="eastAsia" w:ascii="仿宋" w:hAnsi="仿宋" w:eastAsia="黑体" w:cs="仿宋"/>
          <w:kern w:val="0"/>
          <w:sz w:val="32"/>
          <w:szCs w:val="32"/>
          <w:lang w:val="en-US" w:eastAsia="zh-CN" w:bidi="ar-SA"/>
        </w:rPr>
        <w:t>四、验收情况</w:t>
      </w:r>
    </w:p>
    <w:p w14:paraId="1A3C055C">
      <w:pPr>
        <w:widowControl w:val="0"/>
        <w:adjustRightInd w:val="0"/>
        <w:spacing w:line="600" w:lineRule="exact"/>
        <w:ind w:firstLine="640" w:firstLineChars="200"/>
        <w:jc w:val="left"/>
        <w:rPr>
          <w:rFonts w:ascii="仿宋" w:hAnsi="仿宋" w:eastAsia="仿宋" w:cs="仿宋"/>
          <w:kern w:val="0"/>
          <w:sz w:val="32"/>
          <w:szCs w:val="32"/>
        </w:rPr>
      </w:pPr>
      <w:r>
        <w:rPr>
          <w:rFonts w:hint="eastAsia" w:ascii="仿宋_GB2312" w:hAnsi="Calibri" w:eastAsia="仿宋_GB2312" w:cs="仿宋_GB2312"/>
          <w:i w:val="0"/>
          <w:iCs w:val="0"/>
          <w:caps w:val="0"/>
          <w:color w:val="000000"/>
          <w:spacing w:val="0"/>
          <w:sz w:val="32"/>
          <w:szCs w:val="32"/>
          <w:shd w:val="clear" w:color="auto" w:fill="FFFFFF"/>
        </w:rPr>
        <w:t>202</w:t>
      </w:r>
      <w:r>
        <w:rPr>
          <w:rFonts w:hint="eastAsia" w:ascii="仿宋_GB2312" w:hAnsi="Calibri" w:eastAsia="仿宋_GB2312" w:cs="仿宋_GB2312"/>
          <w:i w:val="0"/>
          <w:iCs w:val="0"/>
          <w:caps w:val="0"/>
          <w:color w:val="000000"/>
          <w:spacing w:val="0"/>
          <w:sz w:val="32"/>
          <w:szCs w:val="32"/>
          <w:shd w:val="clear" w:color="auto" w:fill="FFFFFF"/>
          <w:lang w:val="en-US" w:eastAsia="zh-CN"/>
        </w:rPr>
        <w:t>6</w:t>
      </w:r>
      <w:r>
        <w:rPr>
          <w:rFonts w:hint="eastAsia" w:ascii="仿宋_GB2312" w:hAnsi="Calibri" w:eastAsia="仿宋_GB2312" w:cs="仿宋_GB2312"/>
          <w:i w:val="0"/>
          <w:iCs w:val="0"/>
          <w:caps w:val="0"/>
          <w:color w:val="000000"/>
          <w:spacing w:val="0"/>
          <w:sz w:val="32"/>
          <w:szCs w:val="32"/>
          <w:shd w:val="clear" w:color="auto" w:fill="FFFFFF"/>
        </w:rPr>
        <w:t>年</w:t>
      </w:r>
      <w:r>
        <w:rPr>
          <w:rFonts w:hint="eastAsia" w:ascii="仿宋_GB2312" w:hAnsi="Calibri" w:eastAsia="仿宋_GB2312" w:cs="仿宋_GB2312"/>
          <w:i w:val="0"/>
          <w:iCs w:val="0"/>
          <w:caps w:val="0"/>
          <w:color w:val="000000"/>
          <w:spacing w:val="0"/>
          <w:sz w:val="32"/>
          <w:szCs w:val="32"/>
          <w:shd w:val="clear" w:color="auto" w:fill="FFFFFF"/>
          <w:lang w:val="en-US" w:eastAsia="zh-CN"/>
        </w:rPr>
        <w:t>3</w:t>
      </w:r>
      <w:r>
        <w:rPr>
          <w:rFonts w:hint="eastAsia" w:ascii="仿宋_GB2312" w:hAnsi="Calibri" w:eastAsia="仿宋_GB2312" w:cs="仿宋_GB2312"/>
          <w:i w:val="0"/>
          <w:iCs w:val="0"/>
          <w:caps w:val="0"/>
          <w:color w:val="000000"/>
          <w:spacing w:val="0"/>
          <w:sz w:val="32"/>
          <w:szCs w:val="32"/>
          <w:shd w:val="clear" w:color="auto" w:fill="FFFFFF"/>
        </w:rPr>
        <w:t>月</w:t>
      </w:r>
      <w:r>
        <w:rPr>
          <w:rFonts w:hint="eastAsia" w:ascii="仿宋_GB2312" w:eastAsia="仿宋_GB2312" w:cs="仿宋_GB2312"/>
          <w:i w:val="0"/>
          <w:iCs w:val="0"/>
          <w:caps w:val="0"/>
          <w:color w:val="000000"/>
          <w:spacing w:val="0"/>
          <w:sz w:val="32"/>
          <w:szCs w:val="32"/>
          <w:shd w:val="clear" w:color="auto" w:fill="FFFFFF"/>
          <w:lang w:val="en-US" w:eastAsia="zh-CN"/>
        </w:rPr>
        <w:t>6</w:t>
      </w:r>
      <w:r>
        <w:rPr>
          <w:rFonts w:hint="eastAsia" w:ascii="仿宋_GB2312" w:hAnsi="Calibri" w:eastAsia="仿宋_GB2312" w:cs="仿宋_GB2312"/>
          <w:i w:val="0"/>
          <w:iCs w:val="0"/>
          <w:caps w:val="0"/>
          <w:color w:val="000000"/>
          <w:spacing w:val="0"/>
          <w:sz w:val="32"/>
          <w:szCs w:val="32"/>
          <w:shd w:val="clear" w:color="auto" w:fill="FFFFFF"/>
        </w:rPr>
        <w:t>日，对照《关于第三轮省生态环境保护督察反馈意见整改任务（序号</w:t>
      </w:r>
      <w:r>
        <w:rPr>
          <w:rFonts w:hint="eastAsia" w:ascii="仿宋_GB2312" w:eastAsia="仿宋_GB2312" w:cs="仿宋_GB2312"/>
          <w:i w:val="0"/>
          <w:iCs w:val="0"/>
          <w:caps w:val="0"/>
          <w:color w:val="000000"/>
          <w:spacing w:val="0"/>
          <w:sz w:val="32"/>
          <w:szCs w:val="32"/>
          <w:shd w:val="clear" w:color="auto" w:fill="FFFFFF"/>
          <w:lang w:val="en-US" w:eastAsia="zh-CN"/>
        </w:rPr>
        <w:t>35</w:t>
      </w:r>
      <w:r>
        <w:rPr>
          <w:rFonts w:hint="eastAsia" w:ascii="仿宋_GB2312" w:hAnsi="Calibri" w:eastAsia="仿宋_GB2312" w:cs="仿宋_GB2312"/>
          <w:i w:val="0"/>
          <w:iCs w:val="0"/>
          <w:caps w:val="0"/>
          <w:color w:val="000000"/>
          <w:spacing w:val="0"/>
          <w:sz w:val="32"/>
          <w:szCs w:val="32"/>
          <w:shd w:val="clear" w:color="auto" w:fill="FFFFFF"/>
        </w:rPr>
        <w:t>）整改情况的报告》，</w:t>
      </w:r>
      <w:r>
        <w:rPr>
          <w:rFonts w:hint="eastAsia" w:ascii="仿宋_GB2312" w:hAnsi="Calibri" w:eastAsia="仿宋_GB2312" w:cs="仿宋_GB2312"/>
          <w:i w:val="0"/>
          <w:iCs w:val="0"/>
          <w:caps w:val="0"/>
          <w:color w:val="000000"/>
          <w:spacing w:val="0"/>
          <w:sz w:val="32"/>
          <w:szCs w:val="32"/>
          <w:shd w:val="clear" w:color="auto" w:fill="FFFFFF"/>
          <w:lang w:eastAsia="zh-CN"/>
        </w:rPr>
        <w:t>高邑县人民政府组织</w:t>
      </w:r>
      <w:r>
        <w:rPr>
          <w:rFonts w:hint="eastAsia" w:ascii="仿宋_GB2312" w:eastAsia="仿宋_GB2312" w:cs="仿宋_GB2312"/>
          <w:i w:val="0"/>
          <w:iCs w:val="0"/>
          <w:caps w:val="0"/>
          <w:color w:val="000000"/>
          <w:spacing w:val="0"/>
          <w:sz w:val="32"/>
          <w:szCs w:val="32"/>
          <w:shd w:val="clear" w:color="auto" w:fill="FFFFFF"/>
          <w:lang w:eastAsia="zh-CN"/>
        </w:rPr>
        <w:t>大营镇人民政</w:t>
      </w:r>
      <w:bookmarkStart w:id="0" w:name="_GoBack"/>
      <w:bookmarkEnd w:id="0"/>
      <w:r>
        <w:rPr>
          <w:rFonts w:hint="eastAsia" w:ascii="仿宋_GB2312" w:eastAsia="仿宋_GB2312" w:cs="仿宋_GB2312"/>
          <w:i w:val="0"/>
          <w:iCs w:val="0"/>
          <w:caps w:val="0"/>
          <w:color w:val="000000"/>
          <w:spacing w:val="0"/>
          <w:sz w:val="32"/>
          <w:szCs w:val="32"/>
          <w:shd w:val="clear" w:color="auto" w:fill="FFFFFF"/>
          <w:lang w:eastAsia="zh-CN"/>
        </w:rPr>
        <w:t>府</w:t>
      </w:r>
      <w:r>
        <w:rPr>
          <w:rFonts w:hint="eastAsia" w:ascii="仿宋_GB2312" w:hAnsi="Calibri" w:eastAsia="仿宋_GB2312" w:cs="仿宋_GB2312"/>
          <w:i w:val="0"/>
          <w:iCs w:val="0"/>
          <w:caps w:val="0"/>
          <w:color w:val="000000"/>
          <w:spacing w:val="0"/>
          <w:sz w:val="32"/>
          <w:szCs w:val="32"/>
          <w:shd w:val="clear" w:color="auto" w:fill="FFFFFF"/>
          <w:lang w:eastAsia="zh-CN"/>
        </w:rPr>
        <w:t>和高邑县生态环境分局</w:t>
      </w:r>
      <w:r>
        <w:rPr>
          <w:rFonts w:hint="eastAsia" w:ascii="仿宋_GB2312" w:hAnsi="Calibri" w:eastAsia="仿宋_GB2312" w:cs="仿宋_GB2312"/>
          <w:i w:val="0"/>
          <w:iCs w:val="0"/>
          <w:caps w:val="0"/>
          <w:color w:val="000000"/>
          <w:spacing w:val="0"/>
          <w:sz w:val="32"/>
          <w:szCs w:val="32"/>
          <w:shd w:val="clear" w:color="auto" w:fill="FFFFFF"/>
        </w:rPr>
        <w:t>对第三轮省生态环境保护督察反馈意见（序号</w:t>
      </w:r>
      <w:r>
        <w:rPr>
          <w:rFonts w:hint="eastAsia" w:ascii="仿宋_GB2312" w:eastAsia="仿宋_GB2312" w:cs="仿宋_GB2312"/>
          <w:i w:val="0"/>
          <w:iCs w:val="0"/>
          <w:caps w:val="0"/>
          <w:color w:val="000000"/>
          <w:spacing w:val="0"/>
          <w:sz w:val="32"/>
          <w:szCs w:val="32"/>
          <w:shd w:val="clear" w:color="auto" w:fill="FFFFFF"/>
          <w:lang w:val="en-US" w:eastAsia="zh-CN"/>
        </w:rPr>
        <w:t>35</w:t>
      </w:r>
      <w:r>
        <w:rPr>
          <w:rFonts w:hint="eastAsia" w:ascii="仿宋_GB2312" w:hAnsi="Calibri" w:eastAsia="仿宋_GB2312" w:cs="仿宋_GB2312"/>
          <w:i w:val="0"/>
          <w:iCs w:val="0"/>
          <w:caps w:val="0"/>
          <w:color w:val="000000"/>
          <w:spacing w:val="0"/>
          <w:sz w:val="32"/>
          <w:szCs w:val="32"/>
          <w:shd w:val="clear" w:color="auto" w:fill="FFFFFF"/>
        </w:rPr>
        <w:t>）整改情况进行了验收。</w:t>
      </w:r>
      <w:r>
        <w:rPr>
          <w:rFonts w:hint="eastAsia" w:ascii="仿宋_GB2312" w:eastAsia="仿宋_GB2312" w:cs="仿宋_GB2312"/>
          <w:i w:val="0"/>
          <w:iCs w:val="0"/>
          <w:caps w:val="0"/>
          <w:color w:val="000000"/>
          <w:spacing w:val="0"/>
          <w:sz w:val="32"/>
          <w:szCs w:val="32"/>
          <w:shd w:val="clear" w:color="auto" w:fill="FFFFFF"/>
          <w:lang w:eastAsia="zh-CN"/>
        </w:rPr>
        <w:t>大营镇政府</w:t>
      </w:r>
      <w:r>
        <w:rPr>
          <w:rFonts w:hint="eastAsia" w:ascii="仿宋_GB2312" w:hAnsi="Calibri" w:eastAsia="仿宋_GB2312" w:cs="仿宋_GB2312"/>
          <w:i w:val="0"/>
          <w:iCs w:val="0"/>
          <w:caps w:val="0"/>
          <w:color w:val="000000"/>
          <w:spacing w:val="0"/>
          <w:sz w:val="32"/>
          <w:szCs w:val="32"/>
          <w:shd w:val="clear" w:color="auto" w:fill="FFFFFF"/>
        </w:rPr>
        <w:t>负责对坑塘周边的生活垃圾、建筑垃圾及畜禽粪污等进行</w:t>
      </w:r>
      <w:r>
        <w:rPr>
          <w:rFonts w:hint="eastAsia" w:ascii="仿宋_GB2312" w:eastAsia="仿宋_GB2312" w:cs="仿宋_GB2312"/>
          <w:i w:val="0"/>
          <w:iCs w:val="0"/>
          <w:caps w:val="0"/>
          <w:color w:val="000000"/>
          <w:spacing w:val="0"/>
          <w:sz w:val="32"/>
          <w:szCs w:val="32"/>
          <w:shd w:val="clear" w:color="auto" w:fill="FFFFFF"/>
          <w:lang w:eastAsia="zh-CN"/>
        </w:rPr>
        <w:t>了</w:t>
      </w:r>
      <w:r>
        <w:rPr>
          <w:rFonts w:hint="eastAsia" w:ascii="仿宋_GB2312" w:hAnsi="Calibri" w:eastAsia="仿宋_GB2312" w:cs="仿宋_GB2312"/>
          <w:i w:val="0"/>
          <w:iCs w:val="0"/>
          <w:caps w:val="0"/>
          <w:color w:val="000000"/>
          <w:spacing w:val="0"/>
          <w:sz w:val="32"/>
          <w:szCs w:val="32"/>
          <w:shd w:val="clear" w:color="auto" w:fill="FFFFFF"/>
        </w:rPr>
        <w:t>清理，对坑塘</w:t>
      </w:r>
      <w:r>
        <w:rPr>
          <w:rFonts w:hint="eastAsia" w:ascii="仿宋_GB2312" w:eastAsia="仿宋_GB2312" w:cs="仿宋_GB2312"/>
          <w:i w:val="0"/>
          <w:iCs w:val="0"/>
          <w:caps w:val="0"/>
          <w:color w:val="000000"/>
          <w:spacing w:val="0"/>
          <w:sz w:val="32"/>
          <w:szCs w:val="32"/>
          <w:shd w:val="clear" w:color="auto" w:fill="FFFFFF"/>
          <w:lang w:eastAsia="zh-CN"/>
        </w:rPr>
        <w:t>原</w:t>
      </w:r>
      <w:r>
        <w:rPr>
          <w:rFonts w:hint="eastAsia" w:ascii="仿宋_GB2312" w:hAnsi="Calibri" w:eastAsia="仿宋_GB2312" w:cs="仿宋_GB2312"/>
          <w:i w:val="0"/>
          <w:iCs w:val="0"/>
          <w:caps w:val="0"/>
          <w:color w:val="000000"/>
          <w:spacing w:val="0"/>
          <w:sz w:val="32"/>
          <w:szCs w:val="32"/>
          <w:shd w:val="clear" w:color="auto" w:fill="FFFFFF"/>
        </w:rPr>
        <w:t>有水体用专车抽运至污水处理厂进行</w:t>
      </w:r>
      <w:r>
        <w:rPr>
          <w:rFonts w:hint="eastAsia" w:ascii="仿宋_GB2312" w:eastAsia="仿宋_GB2312" w:cs="仿宋_GB2312"/>
          <w:i w:val="0"/>
          <w:iCs w:val="0"/>
          <w:caps w:val="0"/>
          <w:color w:val="000000"/>
          <w:spacing w:val="0"/>
          <w:sz w:val="32"/>
          <w:szCs w:val="32"/>
          <w:shd w:val="clear" w:color="auto" w:fill="FFFFFF"/>
          <w:lang w:eastAsia="zh-CN"/>
        </w:rPr>
        <w:t>了</w:t>
      </w:r>
      <w:r>
        <w:rPr>
          <w:rFonts w:hint="eastAsia" w:ascii="仿宋_GB2312" w:hAnsi="Calibri" w:eastAsia="仿宋_GB2312" w:cs="仿宋_GB2312"/>
          <w:i w:val="0"/>
          <w:iCs w:val="0"/>
          <w:caps w:val="0"/>
          <w:color w:val="000000"/>
          <w:spacing w:val="0"/>
          <w:sz w:val="32"/>
          <w:szCs w:val="32"/>
          <w:shd w:val="clear" w:color="auto" w:fill="FFFFFF"/>
        </w:rPr>
        <w:t>净化处理。通过集中处理、资源化利用，彻底解决畜禽粪污处理方面问题。加大巡查力度，杜绝畜禽粪污乱堆乱放、倾倒入塘。围绕坑塘修建水泥围墙，加强宣传，杜绝坑塘垃圾反弹。在坑塘内种植具有涵养和净化作用的水生植物，改善坑塘的生态环境。</w:t>
      </w:r>
      <w:r>
        <w:rPr>
          <w:rFonts w:hint="eastAsia" w:ascii="仿宋_GB2312" w:eastAsia="仿宋_GB2312" w:cs="仿宋_GB2312"/>
          <w:i w:val="0"/>
          <w:iCs w:val="0"/>
          <w:caps w:val="0"/>
          <w:color w:val="000000"/>
          <w:spacing w:val="0"/>
          <w:sz w:val="32"/>
          <w:szCs w:val="32"/>
          <w:shd w:val="clear" w:color="auto" w:fill="FFFFFF"/>
          <w:lang w:eastAsia="zh-CN"/>
        </w:rPr>
        <w:t>大营镇政府</w:t>
      </w:r>
      <w:r>
        <w:rPr>
          <w:rFonts w:hint="eastAsia" w:ascii="仿宋_GB2312" w:hAnsi="Calibri" w:eastAsia="仿宋_GB2312" w:cs="仿宋_GB2312"/>
          <w:i w:val="0"/>
          <w:iCs w:val="0"/>
          <w:caps w:val="0"/>
          <w:color w:val="000000"/>
          <w:spacing w:val="0"/>
          <w:sz w:val="32"/>
          <w:szCs w:val="32"/>
          <w:shd w:val="clear" w:color="auto" w:fill="FFFFFF"/>
        </w:rPr>
        <w:t>已按《石家庄市贯彻落实省第三轮生态环境保护督察报告整改方案》落实了该问题相应整改措施，达成整改目标，整改台账完整清晰，同意该问题通过整改验收。</w:t>
      </w:r>
    </w:p>
    <w:p w14:paraId="07E4CE67">
      <w:pPr>
        <w:pStyle w:val="4"/>
        <w:numPr>
          <w:ilvl w:val="0"/>
          <w:numId w:val="1"/>
        </w:numPr>
        <w:wordWrap/>
        <w:spacing w:line="600" w:lineRule="exact"/>
        <w:rPr>
          <w:rFonts w:hint="eastAsia"/>
          <w:lang w:val="en-US" w:eastAsia="zh-CN"/>
        </w:rPr>
      </w:pPr>
      <w:r>
        <w:rPr>
          <w:rFonts w:hint="eastAsia"/>
          <w:lang w:val="en-US" w:eastAsia="zh-CN"/>
        </w:rPr>
        <w:t>公示时间</w:t>
      </w:r>
    </w:p>
    <w:p w14:paraId="7BF4329B">
      <w:pPr>
        <w:pStyle w:val="5"/>
        <w:rPr>
          <w:rFonts w:hint="eastAsia" w:eastAsia="仿宋_GB2312"/>
          <w:lang w:val="en-US" w:eastAsia="zh-CN"/>
        </w:rPr>
      </w:pPr>
      <w:r>
        <w:rPr>
          <w:rFonts w:hint="eastAsia" w:ascii="仿宋_GB2312" w:hAnsi="仿宋_GB2312" w:eastAsia="仿宋_GB2312" w:cs="仿宋_GB2312"/>
          <w:kern w:val="0"/>
          <w:sz w:val="32"/>
          <w:szCs w:val="32"/>
          <w:lang w:val="en-US" w:eastAsia="zh-CN"/>
        </w:rPr>
        <w:t>10</w:t>
      </w:r>
      <w:r>
        <w:rPr>
          <w:rFonts w:hint="default" w:ascii="仿宋_GB2312" w:hAnsi="仿宋_GB2312" w:eastAsia="仿宋_GB2312" w:cs="仿宋_GB2312"/>
          <w:kern w:val="0"/>
          <w:sz w:val="32"/>
          <w:szCs w:val="32"/>
        </w:rPr>
        <w:t>个工作日</w:t>
      </w:r>
      <w:r>
        <w:rPr>
          <w:rFonts w:hint="eastAsia" w:ascii="仿宋_GB2312" w:hAnsi="仿宋_GB2312" w:eastAsia="仿宋_GB2312" w:cs="仿宋_GB2312"/>
          <w:kern w:val="0"/>
          <w:sz w:val="32"/>
          <w:szCs w:val="32"/>
          <w:lang w:eastAsia="zh-CN"/>
        </w:rPr>
        <w:t>。</w:t>
      </w:r>
    </w:p>
    <w:p w14:paraId="2297962F">
      <w:pPr>
        <w:pStyle w:val="4"/>
        <w:numPr>
          <w:ilvl w:val="0"/>
          <w:numId w:val="1"/>
        </w:numPr>
        <w:wordWrap/>
        <w:spacing w:line="600" w:lineRule="exact"/>
        <w:rPr>
          <w:rFonts w:hint="default"/>
          <w:lang w:val="en-US" w:eastAsia="zh-CN"/>
        </w:rPr>
      </w:pPr>
      <w:r>
        <w:rPr>
          <w:rFonts w:hint="eastAsia"/>
          <w:lang w:val="en-US" w:eastAsia="zh-CN"/>
        </w:rPr>
        <w:t>监督电话</w:t>
      </w:r>
    </w:p>
    <w:p w14:paraId="3200347C">
      <w:pPr>
        <w:widowControl w:val="0"/>
        <w:adjustRightInd w:val="0"/>
        <w:spacing w:line="600" w:lineRule="exact"/>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84030599</w:t>
      </w:r>
      <w:r>
        <w:rPr>
          <w:rFonts w:hint="eastAsia" w:ascii="仿宋_GB2312" w:hAnsi="仿宋_GB2312" w:eastAsia="仿宋_GB2312" w:cs="仿宋_GB2312"/>
          <w:kern w:val="0"/>
          <w:sz w:val="32"/>
          <w:szCs w:val="32"/>
          <w:lang w:eastAsia="zh-CN"/>
        </w:rPr>
        <w:t>（</w:t>
      </w:r>
      <w:r>
        <w:rPr>
          <w:rFonts w:hint="eastAsia" w:ascii="仿宋_GB2312" w:eastAsia="仿宋_GB2312" w:cs="仿宋_GB2312"/>
          <w:i w:val="0"/>
          <w:iCs w:val="0"/>
          <w:caps w:val="0"/>
          <w:color w:val="000000"/>
          <w:spacing w:val="0"/>
          <w:sz w:val="32"/>
          <w:szCs w:val="32"/>
          <w:shd w:val="clear" w:color="auto" w:fill="FFFFFF"/>
          <w:lang w:eastAsia="zh-CN"/>
        </w:rPr>
        <w:t>高邑县人民政府办公室</w:t>
      </w:r>
      <w:r>
        <w:rPr>
          <w:rFonts w:hint="eastAsia" w:ascii="仿宋_GB2312" w:hAnsi="仿宋_GB2312" w:eastAsia="仿宋_GB2312" w:cs="仿宋_GB2312"/>
          <w:kern w:val="0"/>
          <w:sz w:val="32"/>
          <w:szCs w:val="32"/>
          <w:lang w:val="en-US" w:eastAsia="zh-CN"/>
        </w:rPr>
        <w:t>）；</w:t>
      </w:r>
    </w:p>
    <w:p w14:paraId="6EC9AB2C">
      <w:pPr>
        <w:widowControl w:val="0"/>
        <w:adjustRightInd w:val="0"/>
        <w:spacing w:line="600" w:lineRule="exact"/>
        <w:ind w:firstLine="640" w:firstLineChars="200"/>
        <w:jc w:val="left"/>
      </w:pPr>
      <w:r>
        <w:rPr>
          <w:rFonts w:hint="eastAsia" w:ascii="仿宋_GB2312" w:hAnsi="仿宋_GB2312" w:eastAsia="仿宋_GB2312" w:cs="仿宋_GB2312"/>
          <w:kern w:val="0"/>
          <w:sz w:val="32"/>
          <w:szCs w:val="32"/>
          <w:lang w:val="en-US" w:eastAsia="zh-CN"/>
        </w:rPr>
        <w:t>84035255（高邑县生态环境保护委员会办公室）</w:t>
      </w:r>
      <w:r>
        <w:rPr>
          <w:rFonts w:hint="eastAsia" w:ascii="仿宋_GB2312" w:hAnsi="仿宋_GB2312" w:eastAsia="仿宋_GB2312" w:cs="仿宋_GB2312"/>
          <w:kern w:val="0"/>
          <w:sz w:val="32"/>
          <w:szCs w:val="32"/>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A00002BF" w:usb1="38CF7CFA" w:usb2="00082016" w:usb3="00000000" w:csb0="00040001" w:csb1="00000000"/>
  </w:font>
  <w:font w:name="方正小标宋简体">
    <w:altName w:val="方正小标宋_GBK"/>
    <w:panose1 w:val="02000000000000000000"/>
    <w:charset w:val="86"/>
    <w:family w:val="auto"/>
    <w:pitch w:val="default"/>
    <w:sig w:usb0="00000000" w:usb1="00000000" w:usb2="00000012" w:usb3="00000000" w:csb0="00040001" w:csb1="00000000"/>
  </w:font>
  <w:font w:name="方正小标宋_GBK">
    <w:panose1 w:val="02000000000000000000"/>
    <w:charset w:val="86"/>
    <w:family w:val="auto"/>
    <w:pitch w:val="default"/>
    <w:sig w:usb0="A00002BF" w:usb1="38CF7CFA" w:usb2="00082016"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方正宋体S-超大字符集(SIP)">
    <w:panose1 w:val="03000509000000000000"/>
    <w:charset w:val="86"/>
    <w:family w:val="auto"/>
    <w:pitch w:val="default"/>
    <w:sig w:usb0="00000003" w:usb1="0A0E0800" w:usb2="0000000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581330"/>
    <w:multiLevelType w:val="singleLevel"/>
    <w:tmpl w:val="D8581330"/>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650656"/>
    <w:rsid w:val="02C72E58"/>
    <w:rsid w:val="1246476A"/>
    <w:rsid w:val="178D44B2"/>
    <w:rsid w:val="17F174F0"/>
    <w:rsid w:val="180A72FE"/>
    <w:rsid w:val="1E4A7D3D"/>
    <w:rsid w:val="2C2C2F32"/>
    <w:rsid w:val="2FFD6094"/>
    <w:rsid w:val="37C34CF9"/>
    <w:rsid w:val="38C2125A"/>
    <w:rsid w:val="41FA25BC"/>
    <w:rsid w:val="44965E84"/>
    <w:rsid w:val="49650656"/>
    <w:rsid w:val="4EFD4B25"/>
    <w:rsid w:val="50BB4726"/>
    <w:rsid w:val="54F02DA9"/>
    <w:rsid w:val="5C160720"/>
    <w:rsid w:val="5DF82B7B"/>
    <w:rsid w:val="6D5B62A0"/>
    <w:rsid w:val="6DAD677E"/>
    <w:rsid w:val="703B52D0"/>
    <w:rsid w:val="73DB160A"/>
    <w:rsid w:val="73DD197D"/>
    <w:rsid w:val="74616885"/>
    <w:rsid w:val="77E82D69"/>
    <w:rsid w:val="7AB2245F"/>
    <w:rsid w:val="E7FE20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公文标题2"/>
    <w:next w:val="5"/>
    <w:qFormat/>
    <w:uiPriority w:val="0"/>
    <w:pPr>
      <w:widowControl w:val="0"/>
      <w:suppressAutoHyphens/>
      <w:wordWrap w:val="0"/>
      <w:spacing w:line="660" w:lineRule="exact"/>
      <w:ind w:firstLine="640" w:firstLineChars="200"/>
      <w:jc w:val="both"/>
    </w:pPr>
    <w:rPr>
      <w:rFonts w:ascii="仿宋" w:hAnsi="仿宋" w:eastAsia="黑体" w:cs="仿宋"/>
      <w:kern w:val="0"/>
      <w:sz w:val="32"/>
      <w:szCs w:val="32"/>
      <w:lang w:val="en-US" w:eastAsia="zh-CN" w:bidi="ar-SA"/>
    </w:rPr>
  </w:style>
  <w:style w:type="paragraph" w:customStyle="1" w:styleId="5">
    <w:name w:val="公文正文"/>
    <w:qFormat/>
    <w:uiPriority w:val="0"/>
    <w:pPr>
      <w:widowControl w:val="0"/>
      <w:spacing w:line="600" w:lineRule="exact"/>
      <w:ind w:firstLine="200" w:firstLineChars="200"/>
      <w:jc w:val="both"/>
    </w:pPr>
    <w:rPr>
      <w:rFonts w:ascii="Times New Roman" w:hAnsi="Times New Roman" w:eastAsia="仿宋" w:cs="宋体"/>
      <w:kern w:val="2"/>
      <w:sz w:val="32"/>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612</Words>
  <Characters>636</Characters>
  <Lines>0</Lines>
  <Paragraphs>0</Paragraphs>
  <TotalTime>12</TotalTime>
  <ScaleCrop>false</ScaleCrop>
  <LinksUpToDate>false</LinksUpToDate>
  <CharactersWithSpaces>636</CharactersWithSpaces>
  <Application>WPS Office_12.1.2.24730_F1E327BC-269C-435d-A152-05C5408002CA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2026-02-25T11:30:00Z</dcterms:created>
  <dc:creator>Administrator</dc:creator>
  <cp:lastModifiedBy>李亮辉</cp:lastModifiedBy>
  <cp:lastPrinted>2026-02-28T11:41:00Z</cp:lastPrinted>
  <dcterms:modified xsi:type="dcterms:W3CDTF">2026-04-07T15:17:59Z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2052-12.1.2.24730</vt:lpwstr>
  </property>
  <property fmtid="{D5CDD505-2E9C-101B-9397-08002B2CF9AE}" pid="3" name="ICV">
    <vt:lpwstr>7645A5A2691DCC6652AFD4691F19CAF0_43</vt:lpwstr>
  </property>
  <property fmtid="{D5CDD505-2E9C-101B-9397-08002B2CF9AE}" pid="4" name="KSOTemplateDocerSaveRecord">
    <vt:lpwstr>eyJoZGlkIjoiNjUyZmM3MGI4NjhlMjAyZmMyMDFjNjZkZjJkY2NhYzYiLCJ1c2VySWQiOiIzMTIwNjgxMTkifQ==</vt:lpwstr>
  </property>
</Properties>
</file>