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一、高邑县大气污染防治服务保障中心本级收支预算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一、高邑县大气污染防治服务保障中心本级收支预算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812001高邑县大气污染防治服务保障中心本级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311.39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11.39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300.00</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311.39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311.39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311.39</w:t>
            </w:r>
          </w:p>
        </w:tc>
        <w:tc>
          <w:tcPr>
            <w:tcW w:w="4535" w:type="dxa"/>
            <w:vAlign w:val="center"/>
          </w:tcPr>
          <w:p>
            <w:pPr>
              <w:pStyle w:val="单元格样式6"/>
            </w:pPr>
            <w:r>
              <w:t xml:space="preserve">支出总计</w:t>
            </w:r>
          </w:p>
        </w:tc>
        <w:tc>
          <w:tcPr>
            <w:tcW w:w="2126" w:type="dxa"/>
            <w:vAlign w:val="center"/>
          </w:tcPr>
          <w:p>
            <w:pPr>
              <w:pStyle w:val="单元格样式7"/>
            </w:pPr>
            <w:r>
              <w:t xml:space="preserve">311.39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812001高邑县大气污染防治服务保障中心本级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311.39</w:t>
            </w:r>
          </w:p>
        </w:tc>
        <w:tc>
          <w:tcPr>
            <w:tcW w:w="1134" w:type="dxa"/>
            <w:vAlign w:val="center"/>
          </w:tcPr>
          <w:p>
            <w:pPr>
              <w:pStyle w:val="单元格样式7"/>
            </w:pPr>
            <w:r>
              <w:t xml:space="preserve">311.39</w:t>
            </w:r>
          </w:p>
        </w:tc>
        <w:tc>
          <w:tcPr>
            <w:tcW w:w="1134" w:type="dxa"/>
            <w:vAlign w:val="center"/>
          </w:tcPr>
          <w:p>
            <w:pPr>
              <w:pStyle w:val="单元格样式7"/>
            </w:pPr>
            <w:r>
              <w:t xml:space="preserve">311.39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20101</w:t>
            </w:r>
          </w:p>
        </w:tc>
        <w:tc>
          <w:tcPr>
            <w:tcW w:w="1559" w:type="dxa"/>
            <w:vAlign w:val="center"/>
          </w:tcPr>
          <w:p>
            <w:pPr>
              <w:pStyle w:val="单元格样式2"/>
            </w:pPr>
            <w:r>
              <w:t xml:space="preserve">人大事务</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812001高邑县大气污染防治服务保障中心本级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311.39</w:t>
            </w:r>
          </w:p>
        </w:tc>
        <w:tc>
          <w:tcPr>
            <w:tcW w:w="1361" w:type="dxa"/>
            <w:vAlign w:val="center"/>
          </w:tcPr>
          <w:p>
            <w:pPr>
              <w:pStyle w:val="单元格样式7"/>
            </w:pPr>
            <w:r>
              <w:t xml:space="preserve">11.39</w:t>
            </w:r>
          </w:p>
        </w:tc>
        <w:tc>
          <w:tcPr>
            <w:tcW w:w="1361" w:type="dxa"/>
            <w:vAlign w:val="center"/>
          </w:tcPr>
          <w:p>
            <w:pPr>
              <w:pStyle w:val="单元格样式7"/>
            </w:pPr>
            <w:r>
              <w:t xml:space="preserve">300.00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11.39</w:t>
            </w:r>
          </w:p>
        </w:tc>
        <w:tc>
          <w:tcPr>
            <w:tcW w:w="1361" w:type="dxa"/>
            <w:vAlign w:val="center"/>
          </w:tcPr>
          <w:p>
            <w:pPr>
              <w:pStyle w:val="单元格样式4"/>
            </w:pPr>
            <w:r>
              <w:t xml:space="preserve">11.39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20101</w:t>
            </w:r>
          </w:p>
        </w:tc>
        <w:tc>
          <w:tcPr>
            <w:tcW w:w="4535" w:type="dxa"/>
            <w:vAlign w:val="center"/>
          </w:tcPr>
          <w:p>
            <w:pPr>
              <w:pStyle w:val="单元格样式2"/>
            </w:pPr>
            <w:r>
              <w:t xml:space="preserve">人大事务</w:t>
            </w:r>
          </w:p>
        </w:tc>
        <w:tc>
          <w:tcPr>
            <w:tcW w:w="1361" w:type="dxa"/>
            <w:vAlign w:val="center"/>
          </w:tcPr>
          <w:p>
            <w:pPr>
              <w:pStyle w:val="单元格样式4"/>
            </w:pPr>
            <w:r>
              <w:t xml:space="preserve">11.39</w:t>
            </w:r>
          </w:p>
        </w:tc>
        <w:tc>
          <w:tcPr>
            <w:tcW w:w="1361" w:type="dxa"/>
            <w:vAlign w:val="center"/>
          </w:tcPr>
          <w:p>
            <w:pPr>
              <w:pStyle w:val="单元格样式4"/>
            </w:pPr>
            <w:r>
              <w:t xml:space="preserve">11.39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11.39</w:t>
            </w:r>
          </w:p>
        </w:tc>
        <w:tc>
          <w:tcPr>
            <w:tcW w:w="1361" w:type="dxa"/>
            <w:vAlign w:val="center"/>
          </w:tcPr>
          <w:p>
            <w:pPr>
              <w:pStyle w:val="单元格样式4"/>
            </w:pPr>
            <w:r>
              <w:t xml:space="preserve">11.39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812001高邑县大气污染防治服务保障中心本级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311.39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11.39</w:t>
            </w:r>
          </w:p>
        </w:tc>
        <w:tc>
          <w:tcPr>
            <w:tcW w:w="1474" w:type="dxa"/>
            <w:vAlign w:val="center"/>
          </w:tcPr>
          <w:p>
            <w:pPr>
              <w:pStyle w:val="单元格样式4"/>
            </w:pPr>
            <w:r>
              <w:t xml:space="preserve">11.39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300.00</w:t>
            </w:r>
          </w:p>
        </w:tc>
        <w:tc>
          <w:tcPr>
            <w:tcW w:w="1474" w:type="dxa"/>
            <w:vAlign w:val="center"/>
          </w:tcPr>
          <w:p>
            <w:pPr>
              <w:pStyle w:val="单元格样式4"/>
            </w:pPr>
            <w:r>
              <w:t xml:space="preserve">300.00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311.39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311.39</w:t>
            </w:r>
          </w:p>
        </w:tc>
        <w:tc>
          <w:tcPr>
            <w:tcW w:w="1474" w:type="dxa"/>
            <w:vAlign w:val="center"/>
          </w:tcPr>
          <w:p>
            <w:pPr>
              <w:pStyle w:val="单元格样式7"/>
            </w:pPr>
            <w:r>
              <w:t xml:space="preserve">311.39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311.39</w:t>
            </w:r>
          </w:p>
        </w:tc>
        <w:tc>
          <w:tcPr>
            <w:tcW w:w="3402" w:type="dxa"/>
            <w:vAlign w:val="center"/>
          </w:tcPr>
          <w:p>
            <w:pPr>
              <w:pStyle w:val="单元格样式6"/>
            </w:pPr>
            <w:r>
              <w:t xml:space="preserve">支出总计</w:t>
            </w:r>
          </w:p>
        </w:tc>
        <w:tc>
          <w:tcPr>
            <w:tcW w:w="1474" w:type="dxa"/>
            <w:vAlign w:val="center"/>
          </w:tcPr>
          <w:p>
            <w:pPr>
              <w:pStyle w:val="单元格样式7"/>
            </w:pPr>
            <w:r>
              <w:t xml:space="preserve">311.39</w:t>
            </w:r>
          </w:p>
        </w:tc>
        <w:tc>
          <w:tcPr>
            <w:tcW w:w="1474" w:type="dxa"/>
            <w:vAlign w:val="center"/>
          </w:tcPr>
          <w:p>
            <w:pPr>
              <w:pStyle w:val="单元格样式7"/>
            </w:pPr>
            <w:r>
              <w:t xml:space="preserve">311.39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812001高邑县大气污染防治服务保障中心本级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311.39</w:t>
            </w:r>
          </w:p>
        </w:tc>
        <w:tc>
          <w:tcPr>
            <w:tcW w:w="2551" w:type="dxa"/>
            <w:vAlign w:val="center"/>
          </w:tcPr>
          <w:p>
            <w:pPr>
              <w:pStyle w:val="单元格样式7"/>
            </w:pPr>
            <w:r>
              <w:t xml:space="preserve">11.39</w:t>
            </w:r>
          </w:p>
        </w:tc>
        <w:tc>
          <w:tcPr>
            <w:tcW w:w="2551" w:type="dxa"/>
            <w:vAlign w:val="center"/>
          </w:tcPr>
          <w:p>
            <w:pPr>
              <w:pStyle w:val="单元格样式7"/>
            </w:pPr>
            <w:r>
              <w:t xml:space="preserve">300.00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11.39</w:t>
            </w:r>
          </w:p>
        </w:tc>
        <w:tc>
          <w:tcPr>
            <w:tcW w:w="2551" w:type="dxa"/>
            <w:vAlign w:val="center"/>
          </w:tcPr>
          <w:p>
            <w:pPr>
              <w:pStyle w:val="单元格样式4"/>
            </w:pPr>
            <w:r>
              <w:t xml:space="preserve">11.39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20101</w:t>
            </w:r>
          </w:p>
        </w:tc>
        <w:tc>
          <w:tcPr>
            <w:tcW w:w="4535" w:type="dxa"/>
            <w:vAlign w:val="center"/>
          </w:tcPr>
          <w:p>
            <w:pPr>
              <w:pStyle w:val="单元格样式2"/>
            </w:pPr>
            <w:r>
              <w:t xml:space="preserve">人大事务</w:t>
            </w:r>
          </w:p>
        </w:tc>
        <w:tc>
          <w:tcPr>
            <w:tcW w:w="2551" w:type="dxa"/>
            <w:vAlign w:val="center"/>
          </w:tcPr>
          <w:p>
            <w:pPr>
              <w:pStyle w:val="单元格样式4"/>
            </w:pPr>
            <w:r>
              <w:t xml:space="preserve">11.39</w:t>
            </w:r>
          </w:p>
        </w:tc>
        <w:tc>
          <w:tcPr>
            <w:tcW w:w="2551" w:type="dxa"/>
            <w:vAlign w:val="center"/>
          </w:tcPr>
          <w:p>
            <w:pPr>
              <w:pStyle w:val="单元格样式4"/>
            </w:pPr>
            <w:r>
              <w:t xml:space="preserve">11.39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11.39</w:t>
            </w:r>
          </w:p>
        </w:tc>
        <w:tc>
          <w:tcPr>
            <w:tcW w:w="2551" w:type="dxa"/>
            <w:vAlign w:val="center"/>
          </w:tcPr>
          <w:p>
            <w:pPr>
              <w:pStyle w:val="单元格样式4"/>
            </w:pPr>
            <w:r>
              <w:t xml:space="preserve">11.39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300.00</w:t>
            </w:r>
          </w:p>
        </w:tc>
        <w:tc>
          <w:tcPr>
            <w:tcW w:w="2551" w:type="dxa"/>
            <w:vAlign w:val="center"/>
          </w:tcPr>
          <w:p>
            <w:pPr>
              <w:pStyle w:val="单元格样式4"/>
            </w:pPr>
          </w:p>
        </w:tc>
        <w:tc>
          <w:tcPr>
            <w:tcW w:w="2551" w:type="dxa"/>
            <w:vAlign w:val="center"/>
          </w:tcPr>
          <w:p>
            <w:pPr>
              <w:pStyle w:val="单元格样式4"/>
            </w:pPr>
            <w:r>
              <w:t xml:space="preserve">300.00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300.00</w:t>
            </w:r>
          </w:p>
        </w:tc>
        <w:tc>
          <w:tcPr>
            <w:tcW w:w="2551" w:type="dxa"/>
            <w:vAlign w:val="center"/>
          </w:tcPr>
          <w:p>
            <w:pPr>
              <w:pStyle w:val="单元格样式4"/>
            </w:pPr>
          </w:p>
        </w:tc>
        <w:tc>
          <w:tcPr>
            <w:tcW w:w="2551" w:type="dxa"/>
            <w:vAlign w:val="center"/>
          </w:tcPr>
          <w:p>
            <w:pPr>
              <w:pStyle w:val="单元格样式4"/>
            </w:pPr>
            <w:r>
              <w:t xml:space="preserve">300.00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300.00</w:t>
            </w:r>
          </w:p>
        </w:tc>
        <w:tc>
          <w:tcPr>
            <w:tcW w:w="2551" w:type="dxa"/>
            <w:vAlign w:val="center"/>
          </w:tcPr>
          <w:p>
            <w:pPr>
              <w:pStyle w:val="单元格样式4"/>
            </w:pPr>
          </w:p>
        </w:tc>
        <w:tc>
          <w:tcPr>
            <w:tcW w:w="2551" w:type="dxa"/>
            <w:vAlign w:val="center"/>
          </w:tcPr>
          <w:p>
            <w:pPr>
              <w:pStyle w:val="单元格样式4"/>
            </w:pPr>
            <w:r>
              <w:t xml:space="preserve">300.00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812001高邑县大气污染防治服务保障中心本级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11.39</w:t>
            </w:r>
          </w:p>
        </w:tc>
        <w:tc>
          <w:tcPr>
            <w:tcW w:w="2551" w:type="dxa"/>
            <w:vAlign w:val="center"/>
          </w:tcPr>
          <w:p>
            <w:pPr>
              <w:pStyle w:val="单元格样式7"/>
            </w:pPr>
            <w:r>
              <w:t xml:space="preserve">11.00</w:t>
            </w:r>
          </w:p>
        </w:tc>
        <w:tc>
          <w:tcPr>
            <w:tcW w:w="2551" w:type="dxa"/>
            <w:vAlign w:val="center"/>
          </w:tcPr>
          <w:p>
            <w:pPr>
              <w:pStyle w:val="单元格样式7"/>
            </w:pPr>
            <w:r>
              <w:t xml:space="preserve">0.39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11.00</w:t>
            </w:r>
          </w:p>
        </w:tc>
        <w:tc>
          <w:tcPr>
            <w:tcW w:w="2551" w:type="dxa"/>
            <w:vAlign w:val="center"/>
          </w:tcPr>
          <w:p>
            <w:pPr>
              <w:pStyle w:val="单元格样式4"/>
            </w:pPr>
            <w:r>
              <w:t xml:space="preserve">11.00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4.95</w:t>
            </w:r>
          </w:p>
        </w:tc>
        <w:tc>
          <w:tcPr>
            <w:tcW w:w="2551" w:type="dxa"/>
            <w:vAlign w:val="center"/>
          </w:tcPr>
          <w:p>
            <w:pPr>
              <w:pStyle w:val="单元格样式4"/>
            </w:pPr>
            <w:r>
              <w:t xml:space="preserve">4.95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0.15</w:t>
            </w:r>
          </w:p>
        </w:tc>
        <w:tc>
          <w:tcPr>
            <w:tcW w:w="2551" w:type="dxa"/>
            <w:vAlign w:val="center"/>
          </w:tcPr>
          <w:p>
            <w:pPr>
              <w:pStyle w:val="单元格样式4"/>
            </w:pPr>
            <w:r>
              <w:t xml:space="preserve">0.15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3.46</w:t>
            </w:r>
          </w:p>
        </w:tc>
        <w:tc>
          <w:tcPr>
            <w:tcW w:w="2551" w:type="dxa"/>
            <w:vAlign w:val="center"/>
          </w:tcPr>
          <w:p>
            <w:pPr>
              <w:pStyle w:val="单元格样式4"/>
            </w:pPr>
            <w:r>
              <w:t xml:space="preserve">3.46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0.92</w:t>
            </w:r>
          </w:p>
        </w:tc>
        <w:tc>
          <w:tcPr>
            <w:tcW w:w="2551" w:type="dxa"/>
            <w:vAlign w:val="center"/>
          </w:tcPr>
          <w:p>
            <w:pPr>
              <w:pStyle w:val="单元格样式4"/>
            </w:pPr>
            <w:r>
              <w:t xml:space="preserve">0.92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0.50</w:t>
            </w:r>
          </w:p>
        </w:tc>
        <w:tc>
          <w:tcPr>
            <w:tcW w:w="2551" w:type="dxa"/>
            <w:vAlign w:val="center"/>
          </w:tcPr>
          <w:p>
            <w:pPr>
              <w:pStyle w:val="单元格样式4"/>
            </w:pPr>
            <w:r>
              <w:t xml:space="preserve">0.50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0.25</w:t>
            </w:r>
          </w:p>
        </w:tc>
        <w:tc>
          <w:tcPr>
            <w:tcW w:w="2551" w:type="dxa"/>
            <w:vAlign w:val="center"/>
          </w:tcPr>
          <w:p>
            <w:pPr>
              <w:pStyle w:val="单元格样式4"/>
            </w:pPr>
            <w:r>
              <w:t xml:space="preserve">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0.07</w:t>
            </w:r>
          </w:p>
        </w:tc>
        <w:tc>
          <w:tcPr>
            <w:tcW w:w="2551" w:type="dxa"/>
            <w:vAlign w:val="center"/>
          </w:tcPr>
          <w:p>
            <w:pPr>
              <w:pStyle w:val="单元格样式4"/>
            </w:pPr>
            <w:r>
              <w:t xml:space="preserve">0.07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0.70</w:t>
            </w:r>
          </w:p>
        </w:tc>
        <w:tc>
          <w:tcPr>
            <w:tcW w:w="2551" w:type="dxa"/>
            <w:vAlign w:val="center"/>
          </w:tcPr>
          <w:p>
            <w:pPr>
              <w:pStyle w:val="单元格样式4"/>
            </w:pPr>
            <w:r>
              <w:t xml:space="preserve">0.70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0.39</w:t>
            </w:r>
          </w:p>
        </w:tc>
        <w:tc>
          <w:tcPr>
            <w:tcW w:w="2551" w:type="dxa"/>
            <w:vAlign w:val="center"/>
          </w:tcPr>
          <w:p>
            <w:pPr>
              <w:pStyle w:val="单元格样式4"/>
            </w:pPr>
          </w:p>
        </w:tc>
        <w:tc>
          <w:tcPr>
            <w:tcW w:w="2551" w:type="dxa"/>
            <w:vAlign w:val="center"/>
          </w:tcPr>
          <w:p>
            <w:pPr>
              <w:pStyle w:val="单元格样式4"/>
            </w:pPr>
            <w:r>
              <w:t xml:space="preserve">0.39</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0.15</w:t>
            </w:r>
          </w:p>
        </w:tc>
        <w:tc>
          <w:tcPr>
            <w:tcW w:w="2551" w:type="dxa"/>
            <w:vAlign w:val="center"/>
          </w:tcPr>
          <w:p>
            <w:pPr>
              <w:pStyle w:val="单元格样式4"/>
            </w:pPr>
          </w:p>
        </w:tc>
        <w:tc>
          <w:tcPr>
            <w:tcW w:w="2551" w:type="dxa"/>
            <w:vAlign w:val="center"/>
          </w:tcPr>
          <w:p>
            <w:pPr>
              <w:pStyle w:val="单元格样式4"/>
            </w:pPr>
            <w:r>
              <w:t xml:space="preserve">0.15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0.24</w:t>
            </w:r>
          </w:p>
        </w:tc>
        <w:tc>
          <w:tcPr>
            <w:tcW w:w="2551" w:type="dxa"/>
            <w:vAlign w:val="center"/>
          </w:tcPr>
          <w:p>
            <w:pPr>
              <w:pStyle w:val="单元格样式4"/>
            </w:pPr>
          </w:p>
        </w:tc>
        <w:tc>
          <w:tcPr>
            <w:tcW w:w="2551" w:type="dxa"/>
            <w:vAlign w:val="center"/>
          </w:tcPr>
          <w:p>
            <w:pPr>
              <w:pStyle w:val="单元格样式4"/>
            </w:pPr>
            <w:r>
              <w:t xml:space="preserve">0.24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812001高邑县大气污染防治服务保障中心本级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812001高邑县大气污染防治服务保障中心本级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812001高邑县大气污染防治服务保障中心本级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高邑县大气污染防治服务保障中心本级2026年单位预算信息公开情况说明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按照《中华人民共和国预算法》、《地方预决算公开操作规程》和《关于进一步推进预算公开工作的实施意见》规定，现将高邑县大气污染防治服务保障中心本级2026年单位预算公开如下：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高邑县大气污染防治服务保障中心本级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按照预算管理有关规定，目前部门预算的编制实行综合预算管理，即全部收入和支出都反映在预算中。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311.39万元，其中：一般公共预算收入311.39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高邑县大气污染防治服务保障中心本级年度单位预算中支出预算的总体情况。2026年支出预算311.39万元，其中基本支出11.39万元，包括人员经费11万元和日常公用经费0.39万元；项目支出300万元。</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2026年预算收支安排311.39万元，因本单位为2025年9月新成立单位，2025年无预算，故较2025年预算增加 311.39万元。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2026年，我单位运行经费共计安排0.39万元，主要用于办公费等支出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2026年，我单位财政拨款“三公”经费预算安排0万元。</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1、2026年大气服务保障工作经费绩效目标表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13012726P000105100019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2026年大气服务保障工作经费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改善我县大气环境质量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5.25</w:t>
            </w:r>
          </w:p>
        </w:tc>
        <w:tc>
          <w:tcPr>
            <w:tcW w:w="2835" w:type="dxa"/>
            <w:vAlign w:val="center"/>
          </w:tcPr>
          <w:p>
            <w:pPr>
              <w:pStyle w:val="单元格样式3"/>
            </w:pPr>
            <w:r>
              <w:t xml:space="preserve">10.50</w:t>
            </w:r>
          </w:p>
        </w:tc>
        <w:tc>
          <w:tcPr>
            <w:tcW w:w="2551" w:type="dxa"/>
            <w:vAlign w:val="center"/>
          </w:tcPr>
          <w:p>
            <w:pPr>
              <w:pStyle w:val="单元格样式3"/>
            </w:pPr>
            <w:r>
              <w:t xml:space="preserve">15.75</w:t>
            </w:r>
          </w:p>
        </w:tc>
        <w:tc>
          <w:tcPr>
            <w:tcW w:w="3544" w:type="dxa"/>
            <w:gridSpan w:val="2"/>
            <w:vAlign w:val="center"/>
          </w:tcPr>
          <w:p>
            <w:pPr>
              <w:pStyle w:val="单元格样式3"/>
            </w:pPr>
            <w:r>
              <w:t xml:space="preserve">21.00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1.改善我县大气环境质量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污染源排查次数，企业巡查次数</w:t>
            </w:r>
          </w:p>
        </w:tc>
        <w:tc>
          <w:tcPr>
            <w:tcW w:w="5386" w:type="dxa"/>
            <w:vAlign w:val="center"/>
          </w:tcPr>
          <w:p>
            <w:pPr>
              <w:pStyle w:val="单元格样式2"/>
            </w:pPr>
            <w:r>
              <w:t xml:space="preserve">污染源排查次数，企业巡查次数</w:t>
            </w:r>
          </w:p>
        </w:tc>
        <w:tc>
          <w:tcPr>
            <w:tcW w:w="2268" w:type="dxa"/>
            <w:vAlign w:val="center"/>
          </w:tcPr>
          <w:p>
            <w:pPr>
              <w:pStyle w:val="单元格样式2"/>
            </w:pPr>
            <w:r>
              <w:t xml:space="preserve">≥100次数</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完成全年考核任务</w:t>
            </w:r>
          </w:p>
        </w:tc>
        <w:tc>
          <w:tcPr>
            <w:tcW w:w="5386" w:type="dxa"/>
            <w:vAlign w:val="center"/>
          </w:tcPr>
          <w:p>
            <w:pPr>
              <w:pStyle w:val="单元格样式2"/>
            </w:pPr>
            <w:r>
              <w:t xml:space="preserve">完成全年考核任务</w:t>
            </w:r>
          </w:p>
        </w:tc>
        <w:tc>
          <w:tcPr>
            <w:tcW w:w="2268" w:type="dxa"/>
            <w:vAlign w:val="center"/>
          </w:tcPr>
          <w:p>
            <w:pPr>
              <w:pStyle w:val="单元格样式2"/>
            </w:pPr>
            <w:r>
              <w:t xml:space="preserve">≥100%</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资金发放准时率</w:t>
            </w:r>
          </w:p>
        </w:tc>
        <w:tc>
          <w:tcPr>
            <w:tcW w:w="5386" w:type="dxa"/>
            <w:vAlign w:val="center"/>
          </w:tcPr>
          <w:p>
            <w:pPr>
              <w:pStyle w:val="单元格样式2"/>
            </w:pPr>
            <w:r>
              <w:t xml:space="preserve">资金发放准时率</w:t>
            </w:r>
          </w:p>
        </w:tc>
        <w:tc>
          <w:tcPr>
            <w:tcW w:w="2268" w:type="dxa"/>
            <w:vAlign w:val="center"/>
          </w:tcPr>
          <w:p>
            <w:pPr>
              <w:pStyle w:val="单元格样式2"/>
            </w:pPr>
            <w:r>
              <w:t xml:space="preserve">≥100%</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成本控制范围内</w:t>
            </w:r>
          </w:p>
        </w:tc>
        <w:tc>
          <w:tcPr>
            <w:tcW w:w="5386" w:type="dxa"/>
            <w:vAlign w:val="center"/>
          </w:tcPr>
          <w:p>
            <w:pPr>
              <w:pStyle w:val="单元格样式2"/>
            </w:pPr>
            <w:r>
              <w:t xml:space="preserve">成本控制范围内</w:t>
            </w:r>
          </w:p>
        </w:tc>
        <w:tc>
          <w:tcPr>
            <w:tcW w:w="2268" w:type="dxa"/>
            <w:vAlign w:val="center"/>
          </w:tcPr>
          <w:p>
            <w:pPr>
              <w:pStyle w:val="单元格样式2"/>
            </w:pPr>
            <w:r>
              <w:t xml:space="preserve">≥21万元</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宣传大气污染防治政策</w:t>
            </w:r>
          </w:p>
        </w:tc>
        <w:tc>
          <w:tcPr>
            <w:tcW w:w="5386" w:type="dxa"/>
            <w:vAlign w:val="center"/>
          </w:tcPr>
          <w:p>
            <w:pPr>
              <w:pStyle w:val="单元格样式2"/>
            </w:pPr>
            <w:r>
              <w:t xml:space="preserve">宣传大气污染防治政策</w:t>
            </w:r>
          </w:p>
        </w:tc>
        <w:tc>
          <w:tcPr>
            <w:tcW w:w="2268" w:type="dxa"/>
            <w:vAlign w:val="center"/>
          </w:tcPr>
          <w:p>
            <w:pPr>
              <w:pStyle w:val="单元格样式2"/>
            </w:pPr>
            <w:r>
              <w:t xml:space="preserve">≥90%</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≥100%</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服务对象对项目成果的满意度</w:t>
            </w:r>
          </w:p>
        </w:tc>
        <w:tc>
          <w:tcPr>
            <w:tcW w:w="5386" w:type="dxa"/>
            <w:vAlign w:val="center"/>
          </w:tcPr>
          <w:p>
            <w:pPr>
              <w:pStyle w:val="单元格样式2"/>
            </w:pPr>
            <w:r>
              <w:t xml:space="preserve">服务对象对项目成果的满意度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2、2026年大气污染防治精细化管控咨询费绩效目标表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13012726P00010710001L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2026年大气污染防治精细化管控咨询费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改善我县大气环境质量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68.50</w:t>
            </w:r>
          </w:p>
        </w:tc>
        <w:tc>
          <w:tcPr>
            <w:tcW w:w="2835" w:type="dxa"/>
            <w:vAlign w:val="center"/>
          </w:tcPr>
          <w:p>
            <w:pPr>
              <w:pStyle w:val="单元格样式3"/>
            </w:pPr>
            <w:r>
              <w:t xml:space="preserve">137.00</w:t>
            </w:r>
          </w:p>
        </w:tc>
        <w:tc>
          <w:tcPr>
            <w:tcW w:w="2551" w:type="dxa"/>
            <w:vAlign w:val="center"/>
          </w:tcPr>
          <w:p>
            <w:pPr>
              <w:pStyle w:val="单元格样式3"/>
            </w:pPr>
            <w:r>
              <w:t xml:space="preserve">205.50</w:t>
            </w:r>
          </w:p>
        </w:tc>
        <w:tc>
          <w:tcPr>
            <w:tcW w:w="3544" w:type="dxa"/>
            <w:gridSpan w:val="2"/>
            <w:vAlign w:val="center"/>
          </w:tcPr>
          <w:p>
            <w:pPr>
              <w:pStyle w:val="单元格样式3"/>
            </w:pPr>
            <w:r>
              <w:t xml:space="preserve">274.00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1.改善我县大气环境质量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污染源排查次数，企业巡查次数</w:t>
            </w:r>
          </w:p>
        </w:tc>
        <w:tc>
          <w:tcPr>
            <w:tcW w:w="5386" w:type="dxa"/>
            <w:vAlign w:val="center"/>
          </w:tcPr>
          <w:p>
            <w:pPr>
              <w:pStyle w:val="单元格样式2"/>
            </w:pPr>
            <w:r>
              <w:t xml:space="preserve">污染源排查次数，企业巡查次数</w:t>
            </w:r>
          </w:p>
        </w:tc>
        <w:tc>
          <w:tcPr>
            <w:tcW w:w="2268" w:type="dxa"/>
            <w:vAlign w:val="center"/>
          </w:tcPr>
          <w:p>
            <w:pPr>
              <w:pStyle w:val="单元格样式2"/>
            </w:pPr>
            <w:r>
              <w:t xml:space="preserve">≥100次数</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完成全年考核任务</w:t>
            </w:r>
          </w:p>
        </w:tc>
        <w:tc>
          <w:tcPr>
            <w:tcW w:w="5386" w:type="dxa"/>
            <w:vAlign w:val="center"/>
          </w:tcPr>
          <w:p>
            <w:pPr>
              <w:pStyle w:val="单元格样式2"/>
            </w:pPr>
            <w:r>
              <w:t xml:space="preserve">完成全年考核任务</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资金发放准时率</w:t>
            </w:r>
          </w:p>
        </w:tc>
        <w:tc>
          <w:tcPr>
            <w:tcW w:w="5386" w:type="dxa"/>
            <w:vAlign w:val="center"/>
          </w:tcPr>
          <w:p>
            <w:pPr>
              <w:pStyle w:val="单元格样式2"/>
            </w:pPr>
            <w:r>
              <w:t xml:space="preserve">资金发放准时率</w:t>
            </w:r>
          </w:p>
        </w:tc>
        <w:tc>
          <w:tcPr>
            <w:tcW w:w="2268" w:type="dxa"/>
            <w:vAlign w:val="center"/>
          </w:tcPr>
          <w:p>
            <w:pPr>
              <w:pStyle w:val="单元格样式2"/>
            </w:pPr>
            <w:r>
              <w:t xml:space="preserve">≥100%</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在成本控制范围内</w:t>
            </w:r>
          </w:p>
        </w:tc>
        <w:tc>
          <w:tcPr>
            <w:tcW w:w="5386" w:type="dxa"/>
            <w:vAlign w:val="center"/>
          </w:tcPr>
          <w:p>
            <w:pPr>
              <w:pStyle w:val="单元格样式2"/>
            </w:pPr>
            <w:r>
              <w:t xml:space="preserve">在成本控制范围内</w:t>
            </w:r>
          </w:p>
        </w:tc>
        <w:tc>
          <w:tcPr>
            <w:tcW w:w="2268" w:type="dxa"/>
            <w:vAlign w:val="center"/>
          </w:tcPr>
          <w:p>
            <w:pPr>
              <w:pStyle w:val="单元格样式2"/>
            </w:pPr>
            <w:r>
              <w:t xml:space="preserve">≥274万元</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宣传大气污染防治政策</w:t>
            </w:r>
          </w:p>
        </w:tc>
        <w:tc>
          <w:tcPr>
            <w:tcW w:w="5386" w:type="dxa"/>
            <w:vAlign w:val="center"/>
          </w:tcPr>
          <w:p>
            <w:pPr>
              <w:pStyle w:val="单元格样式2"/>
            </w:pPr>
            <w:r>
              <w:t xml:space="preserve">宣传大气污染防治政策</w:t>
            </w:r>
          </w:p>
        </w:tc>
        <w:tc>
          <w:tcPr>
            <w:tcW w:w="2268" w:type="dxa"/>
            <w:vAlign w:val="center"/>
          </w:tcPr>
          <w:p>
            <w:pPr>
              <w:pStyle w:val="单元格样式2"/>
            </w:pPr>
            <w:r>
              <w:t xml:space="preserve">≥90</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≥100%</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服务对象对项目成果的满意度</w:t>
            </w:r>
          </w:p>
        </w:tc>
        <w:tc>
          <w:tcPr>
            <w:tcW w:w="5386" w:type="dxa"/>
            <w:vAlign w:val="center"/>
          </w:tcPr>
          <w:p>
            <w:pPr>
              <w:pStyle w:val="单元格样式2"/>
            </w:pPr>
            <w:r>
              <w:t xml:space="preserve">服务对象对项目成果的满意度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内部文件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3、2026年走航服务工作经费绩效目标表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13012726P00010310002H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2026年走航服务工作经费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改善我县大气环境质量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1.25</w:t>
            </w:r>
          </w:p>
        </w:tc>
        <w:tc>
          <w:tcPr>
            <w:tcW w:w="2835" w:type="dxa"/>
            <w:vAlign w:val="center"/>
          </w:tcPr>
          <w:p>
            <w:pPr>
              <w:pStyle w:val="单元格样式3"/>
            </w:pPr>
            <w:r>
              <w:t xml:space="preserve">2.50</w:t>
            </w:r>
          </w:p>
        </w:tc>
        <w:tc>
          <w:tcPr>
            <w:tcW w:w="2551" w:type="dxa"/>
            <w:vAlign w:val="center"/>
          </w:tcPr>
          <w:p>
            <w:pPr>
              <w:pStyle w:val="单元格样式3"/>
            </w:pPr>
            <w:r>
              <w:t xml:space="preserve">3.75</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1.改善我县大气环境质量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污染源排查次数，企业巡查次数</w:t>
            </w:r>
          </w:p>
        </w:tc>
        <w:tc>
          <w:tcPr>
            <w:tcW w:w="5386" w:type="dxa"/>
            <w:vAlign w:val="center"/>
          </w:tcPr>
          <w:p>
            <w:pPr>
              <w:pStyle w:val="单元格样式2"/>
            </w:pPr>
            <w:r>
              <w:t xml:space="preserve">污染源排查次数，企业巡查次数</w:t>
            </w:r>
          </w:p>
        </w:tc>
        <w:tc>
          <w:tcPr>
            <w:tcW w:w="2268" w:type="dxa"/>
            <w:vAlign w:val="center"/>
          </w:tcPr>
          <w:p>
            <w:pPr>
              <w:pStyle w:val="单元格样式2"/>
            </w:pPr>
            <w:r>
              <w:t xml:space="preserve">≥100次数</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完成全年考核任务</w:t>
            </w:r>
          </w:p>
        </w:tc>
        <w:tc>
          <w:tcPr>
            <w:tcW w:w="5386" w:type="dxa"/>
            <w:vAlign w:val="center"/>
          </w:tcPr>
          <w:p>
            <w:pPr>
              <w:pStyle w:val="单元格样式2"/>
            </w:pPr>
            <w:r>
              <w:t xml:space="preserve">完成全年考核任务</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资金发放准时率</w:t>
            </w:r>
          </w:p>
        </w:tc>
        <w:tc>
          <w:tcPr>
            <w:tcW w:w="5386" w:type="dxa"/>
            <w:vAlign w:val="center"/>
          </w:tcPr>
          <w:p>
            <w:pPr>
              <w:pStyle w:val="单元格样式2"/>
            </w:pPr>
            <w:r>
              <w:t xml:space="preserve">资金发放准时率</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在成本控制范围内</w:t>
            </w:r>
          </w:p>
        </w:tc>
        <w:tc>
          <w:tcPr>
            <w:tcW w:w="5386" w:type="dxa"/>
            <w:vAlign w:val="center"/>
          </w:tcPr>
          <w:p>
            <w:pPr>
              <w:pStyle w:val="单元格样式2"/>
            </w:pPr>
            <w:r>
              <w:t xml:space="preserve">在成本控制范围内</w:t>
            </w:r>
          </w:p>
        </w:tc>
        <w:tc>
          <w:tcPr>
            <w:tcW w:w="2268" w:type="dxa"/>
            <w:vAlign w:val="center"/>
          </w:tcPr>
          <w:p>
            <w:pPr>
              <w:pStyle w:val="单元格样式2"/>
            </w:pPr>
            <w:r>
              <w:t xml:space="preserve">≥5万元</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宣传大气污染防治政策</w:t>
            </w:r>
          </w:p>
        </w:tc>
        <w:tc>
          <w:tcPr>
            <w:tcW w:w="5386" w:type="dxa"/>
            <w:vAlign w:val="center"/>
          </w:tcPr>
          <w:p>
            <w:pPr>
              <w:pStyle w:val="单元格样式2"/>
            </w:pPr>
            <w:r>
              <w:t xml:space="preserve">宣传大气污染防治政策</w:t>
            </w:r>
          </w:p>
        </w:tc>
        <w:tc>
          <w:tcPr>
            <w:tcW w:w="2268" w:type="dxa"/>
            <w:vAlign w:val="center"/>
          </w:tcPr>
          <w:p>
            <w:pPr>
              <w:pStyle w:val="单元格样式2"/>
            </w:pPr>
            <w:r>
              <w:t xml:space="preserve">≥90%</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服务对象对项目成果的满意度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上级要求及领导批示</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812001高邑县大气污染防治服务保障中心本级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高邑县大气污染防治服务保障中心本级上年末固定资产金额为0.00万元（详见下表）。本年度拟购置固定资产总额为0.00万元，已按要求列入政府采购预算，详见政府采购预算表。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812001高邑县大气污染防治服务保障中心本级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2026-02-13T12:07:41Z</dcterms:created>
  <dcterms:modified xsi:type="dcterms:W3CDTF">2026-02-13T12:07:41Z</dcterms:modified>
</cp:coreProperties>
</file>