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41D46" w:rsidRDefault="00D41D46">
      <w:pPr>
        <w:pStyle w:val="a3"/>
        <w:ind w:left="440" w:right="1507" w:firstLine="400"/>
        <w:rPr>
          <w:rFonts w:ascii="Times New Roman"/>
          <w:sz w:val="20"/>
        </w:rPr>
      </w:pPr>
    </w:p>
    <w:p w:rsidR="00D41D46" w:rsidRDefault="00D41D46">
      <w:pPr>
        <w:pStyle w:val="a3"/>
        <w:ind w:left="440" w:right="1507" w:firstLine="400"/>
        <w:rPr>
          <w:rFonts w:ascii="Times New Roman"/>
          <w:sz w:val="20"/>
        </w:rPr>
      </w:pPr>
    </w:p>
    <w:p w:rsidR="00D41D46" w:rsidRDefault="00D41D46">
      <w:pPr>
        <w:pStyle w:val="a3"/>
        <w:ind w:left="440" w:right="1507" w:firstLine="400"/>
        <w:rPr>
          <w:rFonts w:ascii="Times New Roman"/>
          <w:sz w:val="20"/>
        </w:rPr>
      </w:pPr>
    </w:p>
    <w:p w:rsidR="00D41D46" w:rsidRDefault="00D41D46">
      <w:pPr>
        <w:pStyle w:val="a3"/>
        <w:ind w:left="440" w:right="1507" w:firstLine="400"/>
        <w:rPr>
          <w:rFonts w:ascii="Times New Roman"/>
          <w:sz w:val="20"/>
        </w:rPr>
      </w:pPr>
    </w:p>
    <w:p w:rsidR="00D41D46" w:rsidRDefault="00D41D46">
      <w:pPr>
        <w:pStyle w:val="a3"/>
        <w:ind w:left="440" w:right="1507" w:firstLine="400"/>
        <w:rPr>
          <w:rFonts w:ascii="Times New Roman"/>
          <w:sz w:val="20"/>
        </w:rPr>
      </w:pPr>
    </w:p>
    <w:p w:rsidR="00D41D46" w:rsidRDefault="00D41D46">
      <w:pPr>
        <w:pStyle w:val="a3"/>
        <w:spacing w:before="9"/>
        <w:ind w:left="440" w:right="1507" w:firstLine="420"/>
        <w:rPr>
          <w:rFonts w:ascii="Times New Roman"/>
          <w:sz w:val="21"/>
        </w:rPr>
      </w:pPr>
    </w:p>
    <w:p w:rsidR="00D41D46" w:rsidRDefault="003F780C">
      <w:pPr>
        <w:pStyle w:val="1"/>
        <w:spacing w:before="37" w:line="266" w:lineRule="auto"/>
        <w:ind w:left="440" w:right="1507" w:firstLine="883"/>
        <w:jc w:val="left"/>
      </w:pPr>
      <w:r>
        <w:rPr>
          <w:rFonts w:hint="eastAsia"/>
        </w:rPr>
        <w:t>高邑</w:t>
      </w:r>
      <w:r>
        <w:t>县人民政府</w:t>
      </w:r>
      <w:r>
        <w:rPr>
          <w:rFonts w:hint="eastAsia"/>
        </w:rPr>
        <w:t>202</w:t>
      </w:r>
      <w:r>
        <w:rPr>
          <w:rFonts w:hint="eastAsia"/>
          <w:lang w:val="en-US"/>
        </w:rPr>
        <w:t>4</w:t>
      </w:r>
      <w:r>
        <w:rPr>
          <w:rFonts w:hint="eastAsia"/>
        </w:rPr>
        <w:t>年</w:t>
      </w:r>
      <w:r>
        <w:rPr>
          <w:spacing w:val="-16"/>
        </w:rPr>
        <w:t>度财政决算公开</w:t>
      </w:r>
    </w:p>
    <w:p w:rsidR="00D41D46" w:rsidRDefault="00D41D46">
      <w:pPr>
        <w:pStyle w:val="a3"/>
        <w:ind w:left="440" w:right="1507" w:firstLine="883"/>
        <w:rPr>
          <w:b/>
          <w:sz w:val="44"/>
        </w:rPr>
      </w:pPr>
    </w:p>
    <w:p w:rsidR="00D41D46" w:rsidRDefault="00D41D46">
      <w:pPr>
        <w:pStyle w:val="a3"/>
        <w:ind w:left="440" w:right="1507" w:firstLine="883"/>
        <w:rPr>
          <w:b/>
          <w:sz w:val="44"/>
        </w:rPr>
      </w:pPr>
    </w:p>
    <w:p w:rsidR="00D41D46" w:rsidRDefault="00D41D46">
      <w:pPr>
        <w:pStyle w:val="a3"/>
        <w:ind w:left="440" w:right="1507" w:firstLine="883"/>
        <w:rPr>
          <w:b/>
          <w:sz w:val="44"/>
        </w:rPr>
      </w:pPr>
    </w:p>
    <w:p w:rsidR="00D41D46" w:rsidRDefault="00D41D46">
      <w:pPr>
        <w:pStyle w:val="a3"/>
        <w:ind w:left="440" w:right="1507" w:firstLine="883"/>
        <w:rPr>
          <w:b/>
          <w:sz w:val="44"/>
        </w:rPr>
      </w:pPr>
    </w:p>
    <w:p w:rsidR="00D41D46" w:rsidRDefault="00D41D46">
      <w:pPr>
        <w:pStyle w:val="a3"/>
        <w:ind w:left="440" w:right="1507" w:firstLine="883"/>
        <w:rPr>
          <w:b/>
          <w:sz w:val="44"/>
        </w:rPr>
      </w:pPr>
    </w:p>
    <w:p w:rsidR="00D41D46" w:rsidRDefault="00D41D46">
      <w:pPr>
        <w:pStyle w:val="a3"/>
        <w:ind w:left="440" w:right="1507" w:firstLine="883"/>
        <w:rPr>
          <w:b/>
          <w:sz w:val="44"/>
        </w:rPr>
      </w:pPr>
    </w:p>
    <w:p w:rsidR="00D41D46" w:rsidRDefault="00D41D46">
      <w:pPr>
        <w:pStyle w:val="a3"/>
        <w:ind w:left="440" w:right="1507" w:firstLine="883"/>
        <w:rPr>
          <w:b/>
          <w:sz w:val="44"/>
        </w:rPr>
      </w:pPr>
    </w:p>
    <w:p w:rsidR="00D41D46" w:rsidRDefault="00D41D46">
      <w:pPr>
        <w:pStyle w:val="a3"/>
        <w:ind w:left="440" w:right="1507" w:firstLine="883"/>
        <w:rPr>
          <w:b/>
          <w:sz w:val="44"/>
        </w:rPr>
      </w:pPr>
    </w:p>
    <w:p w:rsidR="00D41D46" w:rsidRDefault="00D41D46">
      <w:pPr>
        <w:pStyle w:val="a3"/>
        <w:ind w:left="440" w:right="1507" w:firstLine="883"/>
        <w:rPr>
          <w:b/>
          <w:sz w:val="44"/>
        </w:rPr>
      </w:pPr>
    </w:p>
    <w:p w:rsidR="00D41D46" w:rsidRDefault="00D41D46">
      <w:pPr>
        <w:pStyle w:val="a3"/>
        <w:ind w:left="440" w:right="1507" w:firstLine="883"/>
        <w:rPr>
          <w:b/>
          <w:sz w:val="44"/>
        </w:rPr>
      </w:pPr>
    </w:p>
    <w:p w:rsidR="00D41D46" w:rsidRDefault="00D41D46">
      <w:pPr>
        <w:pStyle w:val="a3"/>
        <w:ind w:left="440" w:right="1507" w:firstLine="883"/>
        <w:rPr>
          <w:b/>
          <w:sz w:val="44"/>
        </w:rPr>
      </w:pPr>
    </w:p>
    <w:p w:rsidR="00D41D46" w:rsidRDefault="00D41D46">
      <w:pPr>
        <w:pStyle w:val="a3"/>
        <w:ind w:left="440" w:right="1507" w:firstLine="883"/>
        <w:rPr>
          <w:b/>
          <w:sz w:val="44"/>
        </w:rPr>
      </w:pPr>
    </w:p>
    <w:p w:rsidR="00D41D46" w:rsidRDefault="00D41D46">
      <w:pPr>
        <w:pStyle w:val="a3"/>
        <w:ind w:left="440" w:right="1507" w:firstLine="883"/>
        <w:rPr>
          <w:b/>
          <w:sz w:val="44"/>
        </w:rPr>
      </w:pPr>
    </w:p>
    <w:p w:rsidR="00D41D46" w:rsidRDefault="00D41D46">
      <w:pPr>
        <w:pStyle w:val="a3"/>
        <w:ind w:left="440" w:right="1507" w:firstLine="883"/>
        <w:rPr>
          <w:b/>
          <w:sz w:val="44"/>
        </w:rPr>
      </w:pPr>
    </w:p>
    <w:p w:rsidR="00D41D46" w:rsidRDefault="00D41D46">
      <w:pPr>
        <w:pStyle w:val="a3"/>
        <w:ind w:left="440" w:right="1507" w:firstLine="883"/>
        <w:rPr>
          <w:b/>
          <w:sz w:val="44"/>
        </w:rPr>
      </w:pPr>
    </w:p>
    <w:p w:rsidR="00D41D46" w:rsidRDefault="00D41D46">
      <w:pPr>
        <w:pStyle w:val="a3"/>
        <w:ind w:left="440" w:right="1507" w:firstLine="883"/>
        <w:rPr>
          <w:b/>
          <w:sz w:val="44"/>
        </w:rPr>
      </w:pPr>
    </w:p>
    <w:p w:rsidR="00EB47A5" w:rsidRDefault="00EB47A5" w:rsidP="00EB47A5">
      <w:pPr>
        <w:spacing w:before="337"/>
        <w:ind w:left="440" w:right="1507" w:firstLine="883"/>
        <w:jc w:val="center"/>
        <w:rPr>
          <w:b/>
          <w:sz w:val="44"/>
        </w:rPr>
      </w:pPr>
      <w:r>
        <w:rPr>
          <w:b/>
          <w:sz w:val="44"/>
        </w:rPr>
        <w:t>202</w:t>
      </w:r>
      <w:r>
        <w:rPr>
          <w:rFonts w:hint="eastAsia"/>
          <w:b/>
          <w:sz w:val="44"/>
          <w:lang w:val="en-US"/>
        </w:rPr>
        <w:t>4</w:t>
      </w:r>
      <w:r>
        <w:rPr>
          <w:b/>
          <w:spacing w:val="-74"/>
          <w:sz w:val="44"/>
        </w:rPr>
        <w:t>年</w:t>
      </w:r>
      <w:r>
        <w:rPr>
          <w:rFonts w:hint="eastAsia"/>
          <w:b/>
          <w:spacing w:val="-74"/>
          <w:sz w:val="44"/>
        </w:rPr>
        <w:t xml:space="preserve"> </w:t>
      </w:r>
      <w:r>
        <w:rPr>
          <w:rFonts w:hint="eastAsia"/>
          <w:b/>
          <w:sz w:val="44"/>
        </w:rPr>
        <w:t>9</w:t>
      </w:r>
      <w:r>
        <w:rPr>
          <w:b/>
          <w:spacing w:val="-55"/>
          <w:sz w:val="44"/>
        </w:rPr>
        <w:t>月</w:t>
      </w:r>
    </w:p>
    <w:p w:rsidR="00D41D46" w:rsidRDefault="00D41D46">
      <w:pPr>
        <w:ind w:left="440" w:right="1507" w:firstLine="440"/>
        <w:jc w:val="center"/>
        <w:sectPr w:rsidR="00D41D46">
          <w:type w:val="continuous"/>
          <w:pgSz w:w="11910" w:h="16840"/>
          <w:pgMar w:top="1580" w:right="980" w:bottom="280" w:left="680" w:header="720" w:footer="720" w:gutter="0"/>
          <w:cols w:space="720"/>
        </w:sectPr>
      </w:pPr>
    </w:p>
    <w:p w:rsidR="00D41D46" w:rsidRDefault="003F780C">
      <w:pPr>
        <w:tabs>
          <w:tab w:val="left" w:pos="883"/>
        </w:tabs>
        <w:spacing w:before="26"/>
        <w:ind w:left="440" w:right="1507" w:firstLine="883"/>
        <w:jc w:val="center"/>
        <w:rPr>
          <w:b/>
          <w:sz w:val="44"/>
        </w:rPr>
      </w:pPr>
      <w:r>
        <w:rPr>
          <w:b/>
          <w:sz w:val="44"/>
        </w:rPr>
        <w:lastRenderedPageBreak/>
        <w:t>目</w:t>
      </w:r>
      <w:r>
        <w:rPr>
          <w:b/>
          <w:sz w:val="44"/>
        </w:rPr>
        <w:tab/>
        <w:t>录</w:t>
      </w:r>
    </w:p>
    <w:p w:rsidR="00D41D46" w:rsidRDefault="00D41D46">
      <w:pPr>
        <w:tabs>
          <w:tab w:val="left" w:pos="883"/>
        </w:tabs>
        <w:spacing w:before="26"/>
        <w:ind w:left="440" w:right="1507" w:firstLine="883"/>
        <w:jc w:val="center"/>
        <w:rPr>
          <w:b/>
          <w:sz w:val="44"/>
        </w:rPr>
      </w:pPr>
    </w:p>
    <w:p w:rsidR="00371049" w:rsidRDefault="003F780C" w:rsidP="00371049">
      <w:pPr>
        <w:tabs>
          <w:tab w:val="left" w:pos="2207"/>
        </w:tabs>
        <w:ind w:left="440" w:right="1507" w:firstLine="883"/>
        <w:jc w:val="center"/>
        <w:rPr>
          <w:b/>
          <w:sz w:val="44"/>
        </w:rPr>
      </w:pPr>
      <w:r>
        <w:rPr>
          <w:b/>
          <w:sz w:val="44"/>
        </w:rPr>
        <w:t>第一部分</w:t>
      </w:r>
      <w:r>
        <w:rPr>
          <w:b/>
          <w:sz w:val="44"/>
        </w:rPr>
        <w:tab/>
      </w:r>
      <w:r>
        <w:rPr>
          <w:rFonts w:hint="eastAsia"/>
          <w:b/>
          <w:sz w:val="44"/>
        </w:rPr>
        <w:t>202</w:t>
      </w:r>
      <w:r>
        <w:rPr>
          <w:rFonts w:hint="eastAsia"/>
          <w:b/>
          <w:sz w:val="44"/>
          <w:lang w:val="en-US"/>
        </w:rPr>
        <w:t>4</w:t>
      </w:r>
      <w:r>
        <w:rPr>
          <w:rFonts w:hint="eastAsia"/>
          <w:b/>
          <w:sz w:val="44"/>
        </w:rPr>
        <w:t>年</w:t>
      </w:r>
      <w:r>
        <w:rPr>
          <w:b/>
          <w:sz w:val="44"/>
        </w:rPr>
        <w:t>财政决算表</w:t>
      </w:r>
    </w:p>
    <w:p w:rsidR="00D41D46" w:rsidRDefault="003F780C">
      <w:pPr>
        <w:tabs>
          <w:tab w:val="left" w:pos="1515"/>
        </w:tabs>
        <w:spacing w:before="163"/>
        <w:ind w:left="440" w:right="1507" w:firstLine="560"/>
        <w:rPr>
          <w:sz w:val="28"/>
        </w:rPr>
      </w:pPr>
      <w:r>
        <w:rPr>
          <w:sz w:val="28"/>
        </w:rPr>
        <w:t>§1</w:t>
      </w:r>
      <w:r>
        <w:rPr>
          <w:sz w:val="28"/>
        </w:rPr>
        <w:tab/>
      </w:r>
      <w:r>
        <w:rPr>
          <w:rFonts w:hint="eastAsia"/>
          <w:sz w:val="28"/>
        </w:rPr>
        <w:t>202</w:t>
      </w:r>
      <w:r>
        <w:rPr>
          <w:rFonts w:hint="eastAsia"/>
          <w:sz w:val="28"/>
          <w:lang w:val="en-US"/>
        </w:rPr>
        <w:t>4</w:t>
      </w:r>
      <w:r>
        <w:rPr>
          <w:rFonts w:hint="eastAsia"/>
          <w:sz w:val="28"/>
        </w:rPr>
        <w:t>年</w:t>
      </w:r>
      <w:r>
        <w:rPr>
          <w:rFonts w:hint="eastAsia"/>
          <w:spacing w:val="-10"/>
          <w:sz w:val="28"/>
        </w:rPr>
        <w:t>高邑</w:t>
      </w:r>
      <w:r>
        <w:rPr>
          <w:spacing w:val="-10"/>
          <w:sz w:val="28"/>
        </w:rPr>
        <w:t>县一般公共预算收入决算表</w:t>
      </w:r>
    </w:p>
    <w:p w:rsidR="00D41D46" w:rsidRDefault="00D41D46">
      <w:pPr>
        <w:pStyle w:val="a3"/>
        <w:spacing w:before="9"/>
        <w:ind w:left="440" w:right="1507" w:firstLine="400"/>
        <w:rPr>
          <w:sz w:val="20"/>
        </w:rPr>
      </w:pPr>
    </w:p>
    <w:p w:rsidR="00D41D46" w:rsidRDefault="003F780C">
      <w:pPr>
        <w:tabs>
          <w:tab w:val="left" w:pos="1515"/>
        </w:tabs>
        <w:ind w:left="440" w:right="1507" w:firstLine="560"/>
        <w:rPr>
          <w:sz w:val="28"/>
        </w:rPr>
      </w:pPr>
      <w:r>
        <w:rPr>
          <w:sz w:val="28"/>
        </w:rPr>
        <w:t>§2</w:t>
      </w:r>
      <w:r>
        <w:rPr>
          <w:sz w:val="28"/>
        </w:rPr>
        <w:tab/>
      </w:r>
      <w:r>
        <w:rPr>
          <w:rFonts w:hint="eastAsia"/>
          <w:sz w:val="28"/>
        </w:rPr>
        <w:t>202</w:t>
      </w:r>
      <w:r>
        <w:rPr>
          <w:rFonts w:hint="eastAsia"/>
          <w:sz w:val="28"/>
          <w:lang w:val="en-US"/>
        </w:rPr>
        <w:t>4</w:t>
      </w:r>
      <w:r>
        <w:rPr>
          <w:rFonts w:hint="eastAsia"/>
          <w:sz w:val="28"/>
        </w:rPr>
        <w:t>年</w:t>
      </w:r>
      <w:r>
        <w:rPr>
          <w:rFonts w:hint="eastAsia"/>
          <w:spacing w:val="-10"/>
          <w:sz w:val="28"/>
        </w:rPr>
        <w:t>高邑</w:t>
      </w:r>
      <w:r>
        <w:rPr>
          <w:spacing w:val="-10"/>
          <w:sz w:val="28"/>
        </w:rPr>
        <w:t>县一般公共预算支出决算表</w:t>
      </w:r>
    </w:p>
    <w:p w:rsidR="00D41D46" w:rsidRDefault="00D41D46">
      <w:pPr>
        <w:pStyle w:val="a3"/>
        <w:spacing w:before="9"/>
        <w:ind w:left="440" w:right="1507" w:firstLine="400"/>
        <w:rPr>
          <w:sz w:val="20"/>
        </w:rPr>
      </w:pPr>
    </w:p>
    <w:p w:rsidR="00D41D46" w:rsidRDefault="003F780C">
      <w:pPr>
        <w:tabs>
          <w:tab w:val="left" w:pos="1515"/>
        </w:tabs>
        <w:ind w:left="440" w:right="1507" w:firstLine="560"/>
        <w:rPr>
          <w:sz w:val="28"/>
        </w:rPr>
      </w:pPr>
      <w:r>
        <w:rPr>
          <w:sz w:val="28"/>
        </w:rPr>
        <w:t>§3</w:t>
      </w:r>
      <w:r>
        <w:rPr>
          <w:sz w:val="28"/>
        </w:rPr>
        <w:tab/>
      </w:r>
      <w:r>
        <w:rPr>
          <w:rFonts w:hint="eastAsia"/>
          <w:sz w:val="28"/>
        </w:rPr>
        <w:t>202</w:t>
      </w:r>
      <w:r>
        <w:rPr>
          <w:rFonts w:hint="eastAsia"/>
          <w:sz w:val="28"/>
          <w:lang w:val="en-US"/>
        </w:rPr>
        <w:t>4</w:t>
      </w:r>
      <w:r>
        <w:rPr>
          <w:rFonts w:hint="eastAsia"/>
          <w:sz w:val="28"/>
        </w:rPr>
        <w:t>年</w:t>
      </w:r>
      <w:r>
        <w:rPr>
          <w:rFonts w:hint="eastAsia"/>
          <w:spacing w:val="-10"/>
          <w:sz w:val="28"/>
        </w:rPr>
        <w:t>高邑</w:t>
      </w:r>
      <w:r>
        <w:rPr>
          <w:spacing w:val="-10"/>
          <w:sz w:val="28"/>
        </w:rPr>
        <w:t>县一般公共预算支出功能分类决算表</w:t>
      </w:r>
    </w:p>
    <w:p w:rsidR="00D41D46" w:rsidRDefault="00D41D46">
      <w:pPr>
        <w:pStyle w:val="a3"/>
        <w:spacing w:before="9"/>
        <w:ind w:left="440" w:right="1507" w:firstLine="400"/>
        <w:rPr>
          <w:sz w:val="20"/>
        </w:rPr>
      </w:pPr>
    </w:p>
    <w:p w:rsidR="00D41D46" w:rsidRDefault="003F780C">
      <w:pPr>
        <w:tabs>
          <w:tab w:val="left" w:pos="1515"/>
        </w:tabs>
        <w:ind w:left="440" w:right="1507" w:firstLine="560"/>
        <w:rPr>
          <w:sz w:val="28"/>
        </w:rPr>
      </w:pPr>
      <w:r>
        <w:rPr>
          <w:sz w:val="28"/>
        </w:rPr>
        <w:t>§4</w:t>
      </w:r>
      <w:r>
        <w:rPr>
          <w:sz w:val="28"/>
        </w:rPr>
        <w:tab/>
      </w:r>
      <w:r>
        <w:rPr>
          <w:rFonts w:hint="eastAsia"/>
          <w:sz w:val="28"/>
        </w:rPr>
        <w:t>202</w:t>
      </w:r>
      <w:r>
        <w:rPr>
          <w:rFonts w:hint="eastAsia"/>
          <w:sz w:val="28"/>
          <w:lang w:val="en-US"/>
        </w:rPr>
        <w:t>4</w:t>
      </w:r>
      <w:r>
        <w:rPr>
          <w:rFonts w:hint="eastAsia"/>
          <w:sz w:val="28"/>
        </w:rPr>
        <w:t>年</w:t>
      </w:r>
      <w:r>
        <w:rPr>
          <w:rFonts w:hint="eastAsia"/>
          <w:spacing w:val="-10"/>
          <w:sz w:val="28"/>
        </w:rPr>
        <w:t>高邑</w:t>
      </w:r>
      <w:r>
        <w:rPr>
          <w:spacing w:val="-10"/>
          <w:sz w:val="28"/>
        </w:rPr>
        <w:t>县一般公共预算基本支出经济分类决算表</w:t>
      </w:r>
    </w:p>
    <w:p w:rsidR="00D41D46" w:rsidRDefault="00D41D46">
      <w:pPr>
        <w:pStyle w:val="a3"/>
        <w:spacing w:before="9"/>
        <w:ind w:left="440" w:right="1507" w:firstLine="400"/>
        <w:rPr>
          <w:sz w:val="20"/>
        </w:rPr>
      </w:pPr>
    </w:p>
    <w:p w:rsidR="00D41D46" w:rsidRDefault="003F780C">
      <w:pPr>
        <w:tabs>
          <w:tab w:val="left" w:pos="1515"/>
        </w:tabs>
        <w:ind w:left="440" w:right="1507" w:firstLine="560"/>
        <w:rPr>
          <w:sz w:val="28"/>
        </w:rPr>
      </w:pPr>
      <w:r>
        <w:rPr>
          <w:sz w:val="28"/>
        </w:rPr>
        <w:t>§5</w:t>
      </w:r>
      <w:r>
        <w:rPr>
          <w:sz w:val="28"/>
        </w:rPr>
        <w:tab/>
      </w:r>
      <w:r>
        <w:rPr>
          <w:rFonts w:hint="eastAsia"/>
          <w:sz w:val="28"/>
        </w:rPr>
        <w:t>202</w:t>
      </w:r>
      <w:r>
        <w:rPr>
          <w:rFonts w:hint="eastAsia"/>
          <w:sz w:val="28"/>
          <w:lang w:val="en-US"/>
        </w:rPr>
        <w:t>4</w:t>
      </w:r>
      <w:r>
        <w:rPr>
          <w:rFonts w:hint="eastAsia"/>
          <w:sz w:val="28"/>
        </w:rPr>
        <w:t>年</w:t>
      </w:r>
      <w:r>
        <w:rPr>
          <w:rFonts w:hint="eastAsia"/>
          <w:spacing w:val="-10"/>
          <w:sz w:val="28"/>
          <w:szCs w:val="28"/>
        </w:rPr>
        <w:t>高邑</w:t>
      </w:r>
      <w:r>
        <w:rPr>
          <w:spacing w:val="-19"/>
          <w:sz w:val="28"/>
          <w:szCs w:val="28"/>
        </w:rPr>
        <w:t>县</w:t>
      </w:r>
      <w:r>
        <w:rPr>
          <w:sz w:val="28"/>
          <w:szCs w:val="28"/>
        </w:rPr>
        <w:t>一般公共预算税收返还及转移支付分地区</w:t>
      </w:r>
      <w:r>
        <w:rPr>
          <w:spacing w:val="-2"/>
          <w:sz w:val="28"/>
          <w:szCs w:val="28"/>
        </w:rPr>
        <w:t>决算表</w:t>
      </w:r>
    </w:p>
    <w:p w:rsidR="00D41D46" w:rsidRDefault="00D41D46">
      <w:pPr>
        <w:pStyle w:val="a3"/>
        <w:spacing w:before="9"/>
        <w:ind w:left="440" w:right="1507" w:firstLine="400"/>
        <w:rPr>
          <w:sz w:val="20"/>
        </w:rPr>
      </w:pPr>
    </w:p>
    <w:p w:rsidR="00D41D46" w:rsidRDefault="003F780C">
      <w:pPr>
        <w:tabs>
          <w:tab w:val="left" w:pos="1515"/>
        </w:tabs>
        <w:ind w:left="440" w:right="1507" w:firstLine="560"/>
        <w:rPr>
          <w:sz w:val="28"/>
        </w:rPr>
      </w:pPr>
      <w:r>
        <w:rPr>
          <w:sz w:val="28"/>
        </w:rPr>
        <w:t>§6</w:t>
      </w:r>
      <w:r>
        <w:rPr>
          <w:sz w:val="28"/>
        </w:rPr>
        <w:tab/>
      </w:r>
      <w:r>
        <w:rPr>
          <w:rFonts w:hint="eastAsia"/>
          <w:sz w:val="28"/>
        </w:rPr>
        <w:t>202</w:t>
      </w:r>
      <w:r>
        <w:rPr>
          <w:rFonts w:hint="eastAsia"/>
          <w:sz w:val="28"/>
          <w:lang w:val="en-US"/>
        </w:rPr>
        <w:t>4</w:t>
      </w:r>
      <w:r>
        <w:rPr>
          <w:rFonts w:hint="eastAsia"/>
          <w:sz w:val="28"/>
        </w:rPr>
        <w:t>年</w:t>
      </w:r>
      <w:r>
        <w:rPr>
          <w:rFonts w:hint="eastAsia"/>
          <w:spacing w:val="-10"/>
          <w:sz w:val="28"/>
        </w:rPr>
        <w:t>高邑</w:t>
      </w:r>
      <w:r>
        <w:rPr>
          <w:spacing w:val="-10"/>
          <w:sz w:val="28"/>
        </w:rPr>
        <w:t>县一般公共预算专项转移支付分项目决算表</w:t>
      </w:r>
    </w:p>
    <w:p w:rsidR="00D41D46" w:rsidRDefault="00D41D46">
      <w:pPr>
        <w:pStyle w:val="a3"/>
        <w:spacing w:before="9"/>
        <w:ind w:left="440" w:right="1507" w:firstLine="400"/>
        <w:rPr>
          <w:sz w:val="20"/>
        </w:rPr>
      </w:pPr>
    </w:p>
    <w:p w:rsidR="00D41D46" w:rsidRDefault="003F780C">
      <w:pPr>
        <w:tabs>
          <w:tab w:val="left" w:pos="1515"/>
        </w:tabs>
        <w:ind w:left="440" w:right="1507" w:firstLine="560"/>
        <w:rPr>
          <w:sz w:val="28"/>
        </w:rPr>
      </w:pPr>
      <w:r>
        <w:rPr>
          <w:sz w:val="28"/>
        </w:rPr>
        <w:t>§7</w:t>
      </w:r>
      <w:r>
        <w:rPr>
          <w:sz w:val="28"/>
        </w:rPr>
        <w:tab/>
      </w:r>
      <w:r>
        <w:rPr>
          <w:rFonts w:hint="eastAsia"/>
          <w:sz w:val="28"/>
        </w:rPr>
        <w:t>202</w:t>
      </w:r>
      <w:r>
        <w:rPr>
          <w:rFonts w:hint="eastAsia"/>
          <w:sz w:val="28"/>
          <w:lang w:val="en-US"/>
        </w:rPr>
        <w:t>4</w:t>
      </w:r>
      <w:r>
        <w:rPr>
          <w:rFonts w:hint="eastAsia"/>
          <w:sz w:val="28"/>
        </w:rPr>
        <w:t>年</w:t>
      </w:r>
      <w:r>
        <w:rPr>
          <w:rFonts w:hint="eastAsia"/>
          <w:spacing w:val="-10"/>
          <w:sz w:val="28"/>
        </w:rPr>
        <w:t>高邑</w:t>
      </w:r>
      <w:r>
        <w:rPr>
          <w:spacing w:val="-10"/>
          <w:sz w:val="28"/>
        </w:rPr>
        <w:t>县政府一般债务限额和余额情况表</w:t>
      </w:r>
    </w:p>
    <w:p w:rsidR="00D41D46" w:rsidRDefault="00D41D46">
      <w:pPr>
        <w:pStyle w:val="a3"/>
        <w:spacing w:before="9"/>
        <w:ind w:left="440" w:right="1507" w:firstLine="400"/>
        <w:rPr>
          <w:sz w:val="20"/>
        </w:rPr>
      </w:pPr>
    </w:p>
    <w:p w:rsidR="00D41D46" w:rsidRDefault="003F780C">
      <w:pPr>
        <w:tabs>
          <w:tab w:val="left" w:pos="1515"/>
        </w:tabs>
        <w:ind w:left="440" w:right="1507" w:firstLine="560"/>
        <w:rPr>
          <w:sz w:val="28"/>
        </w:rPr>
      </w:pPr>
      <w:r>
        <w:rPr>
          <w:sz w:val="28"/>
        </w:rPr>
        <w:t>§8</w:t>
      </w:r>
      <w:r>
        <w:rPr>
          <w:sz w:val="28"/>
        </w:rPr>
        <w:tab/>
      </w:r>
      <w:r>
        <w:rPr>
          <w:rFonts w:hint="eastAsia"/>
          <w:sz w:val="28"/>
        </w:rPr>
        <w:t>202</w:t>
      </w:r>
      <w:r>
        <w:rPr>
          <w:rFonts w:hint="eastAsia"/>
          <w:sz w:val="28"/>
          <w:lang w:val="en-US"/>
        </w:rPr>
        <w:t>4</w:t>
      </w:r>
      <w:r>
        <w:rPr>
          <w:rFonts w:hint="eastAsia"/>
          <w:sz w:val="28"/>
        </w:rPr>
        <w:t>年</w:t>
      </w:r>
      <w:r>
        <w:rPr>
          <w:rFonts w:hint="eastAsia"/>
          <w:spacing w:val="-10"/>
          <w:sz w:val="28"/>
        </w:rPr>
        <w:t>高邑</w:t>
      </w:r>
      <w:r>
        <w:rPr>
          <w:spacing w:val="-10"/>
          <w:sz w:val="28"/>
        </w:rPr>
        <w:t>县政府性基金收入决算表</w:t>
      </w:r>
    </w:p>
    <w:p w:rsidR="00D41D46" w:rsidRDefault="00D41D46">
      <w:pPr>
        <w:pStyle w:val="a3"/>
        <w:spacing w:before="9"/>
        <w:ind w:left="440" w:right="1507" w:firstLine="400"/>
        <w:rPr>
          <w:sz w:val="20"/>
        </w:rPr>
      </w:pPr>
    </w:p>
    <w:p w:rsidR="00D41D46" w:rsidRDefault="003F780C">
      <w:pPr>
        <w:tabs>
          <w:tab w:val="left" w:pos="1515"/>
        </w:tabs>
        <w:ind w:left="440" w:right="1507" w:firstLine="560"/>
        <w:rPr>
          <w:sz w:val="28"/>
        </w:rPr>
      </w:pPr>
      <w:r>
        <w:rPr>
          <w:sz w:val="28"/>
        </w:rPr>
        <w:t>§9</w:t>
      </w:r>
      <w:r>
        <w:rPr>
          <w:sz w:val="28"/>
        </w:rPr>
        <w:tab/>
      </w:r>
      <w:r>
        <w:rPr>
          <w:rFonts w:hint="eastAsia"/>
          <w:sz w:val="28"/>
        </w:rPr>
        <w:t>202</w:t>
      </w:r>
      <w:r>
        <w:rPr>
          <w:rFonts w:hint="eastAsia"/>
          <w:sz w:val="28"/>
          <w:lang w:val="en-US"/>
        </w:rPr>
        <w:t>4</w:t>
      </w:r>
      <w:r>
        <w:rPr>
          <w:rFonts w:hint="eastAsia"/>
          <w:sz w:val="28"/>
        </w:rPr>
        <w:t>年</w:t>
      </w:r>
      <w:r>
        <w:rPr>
          <w:rFonts w:hint="eastAsia"/>
          <w:spacing w:val="-10"/>
          <w:sz w:val="28"/>
        </w:rPr>
        <w:t>高邑</w:t>
      </w:r>
      <w:r>
        <w:rPr>
          <w:spacing w:val="-10"/>
          <w:sz w:val="28"/>
        </w:rPr>
        <w:t>县政府性基金支出决算表</w:t>
      </w:r>
    </w:p>
    <w:p w:rsidR="00D41D46" w:rsidRDefault="00D41D46">
      <w:pPr>
        <w:pStyle w:val="a3"/>
        <w:spacing w:before="9"/>
        <w:ind w:left="440" w:right="1507" w:firstLine="400"/>
        <w:rPr>
          <w:sz w:val="20"/>
        </w:rPr>
      </w:pPr>
    </w:p>
    <w:p w:rsidR="00D41D46" w:rsidRDefault="003F780C">
      <w:pPr>
        <w:tabs>
          <w:tab w:val="left" w:pos="1657"/>
        </w:tabs>
        <w:ind w:left="440" w:right="1507" w:firstLine="560"/>
        <w:rPr>
          <w:sz w:val="28"/>
        </w:rPr>
      </w:pPr>
      <w:r>
        <w:rPr>
          <w:sz w:val="28"/>
        </w:rPr>
        <w:t>§10</w:t>
      </w:r>
      <w:r>
        <w:rPr>
          <w:sz w:val="28"/>
        </w:rPr>
        <w:tab/>
      </w:r>
      <w:r>
        <w:rPr>
          <w:rFonts w:hint="eastAsia"/>
          <w:sz w:val="28"/>
        </w:rPr>
        <w:t>202</w:t>
      </w:r>
      <w:r>
        <w:rPr>
          <w:rFonts w:hint="eastAsia"/>
          <w:sz w:val="28"/>
          <w:lang w:val="en-US"/>
        </w:rPr>
        <w:t>4</w:t>
      </w:r>
      <w:r>
        <w:rPr>
          <w:rFonts w:hint="eastAsia"/>
          <w:sz w:val="28"/>
        </w:rPr>
        <w:t>年</w:t>
      </w:r>
      <w:r>
        <w:rPr>
          <w:rFonts w:hint="eastAsia"/>
          <w:spacing w:val="-10"/>
          <w:sz w:val="28"/>
        </w:rPr>
        <w:t>高邑</w:t>
      </w:r>
      <w:r>
        <w:rPr>
          <w:spacing w:val="-10"/>
          <w:sz w:val="28"/>
        </w:rPr>
        <w:t>县政府性基金支出功能分类决算表</w:t>
      </w:r>
    </w:p>
    <w:p w:rsidR="00D41D46" w:rsidRDefault="00D41D46">
      <w:pPr>
        <w:pStyle w:val="a3"/>
        <w:spacing w:before="9"/>
        <w:ind w:left="440" w:right="1507" w:firstLine="400"/>
        <w:rPr>
          <w:sz w:val="20"/>
        </w:rPr>
      </w:pPr>
    </w:p>
    <w:p w:rsidR="00D41D46" w:rsidRDefault="003F780C">
      <w:pPr>
        <w:tabs>
          <w:tab w:val="left" w:pos="1657"/>
        </w:tabs>
        <w:ind w:left="440" w:right="1507" w:firstLine="560"/>
        <w:rPr>
          <w:sz w:val="28"/>
        </w:rPr>
      </w:pPr>
      <w:r>
        <w:rPr>
          <w:sz w:val="28"/>
        </w:rPr>
        <w:t>§11</w:t>
      </w:r>
      <w:r>
        <w:rPr>
          <w:sz w:val="28"/>
        </w:rPr>
        <w:tab/>
      </w:r>
      <w:r>
        <w:rPr>
          <w:rFonts w:hint="eastAsia"/>
          <w:sz w:val="28"/>
        </w:rPr>
        <w:t>202</w:t>
      </w:r>
      <w:r>
        <w:rPr>
          <w:rFonts w:hint="eastAsia"/>
          <w:sz w:val="28"/>
          <w:lang w:val="en-US"/>
        </w:rPr>
        <w:t>4</w:t>
      </w:r>
      <w:r>
        <w:rPr>
          <w:rFonts w:hint="eastAsia"/>
          <w:sz w:val="28"/>
        </w:rPr>
        <w:t>年</w:t>
      </w:r>
      <w:r>
        <w:rPr>
          <w:rFonts w:hint="eastAsia"/>
          <w:spacing w:val="-10"/>
          <w:sz w:val="28"/>
        </w:rPr>
        <w:t>高邑</w:t>
      </w:r>
      <w:r>
        <w:rPr>
          <w:spacing w:val="-10"/>
          <w:sz w:val="28"/>
        </w:rPr>
        <w:t>县政府性基金预算专项转移支付分地区决算表</w:t>
      </w:r>
    </w:p>
    <w:p w:rsidR="00D41D46" w:rsidRDefault="00D41D46">
      <w:pPr>
        <w:pStyle w:val="a3"/>
        <w:spacing w:before="9"/>
        <w:ind w:left="440" w:right="1507" w:firstLine="400"/>
        <w:rPr>
          <w:sz w:val="20"/>
        </w:rPr>
      </w:pPr>
    </w:p>
    <w:p w:rsidR="00D41D46" w:rsidRDefault="003F780C">
      <w:pPr>
        <w:tabs>
          <w:tab w:val="left" w:pos="1657"/>
        </w:tabs>
        <w:ind w:left="440" w:right="1507" w:firstLine="560"/>
        <w:rPr>
          <w:sz w:val="28"/>
        </w:rPr>
      </w:pPr>
      <w:r>
        <w:rPr>
          <w:sz w:val="28"/>
        </w:rPr>
        <w:t>§12</w:t>
      </w:r>
      <w:r>
        <w:rPr>
          <w:sz w:val="28"/>
        </w:rPr>
        <w:tab/>
      </w:r>
      <w:r>
        <w:rPr>
          <w:rFonts w:hint="eastAsia"/>
          <w:sz w:val="28"/>
        </w:rPr>
        <w:t>202</w:t>
      </w:r>
      <w:r>
        <w:rPr>
          <w:rFonts w:hint="eastAsia"/>
          <w:sz w:val="28"/>
          <w:lang w:val="en-US"/>
        </w:rPr>
        <w:t>4</w:t>
      </w:r>
      <w:r>
        <w:rPr>
          <w:rFonts w:hint="eastAsia"/>
          <w:sz w:val="28"/>
        </w:rPr>
        <w:t>年</w:t>
      </w:r>
      <w:r>
        <w:rPr>
          <w:rFonts w:hint="eastAsia"/>
          <w:spacing w:val="-10"/>
          <w:sz w:val="28"/>
        </w:rPr>
        <w:t>高邑</w:t>
      </w:r>
      <w:r>
        <w:rPr>
          <w:spacing w:val="-10"/>
          <w:sz w:val="28"/>
        </w:rPr>
        <w:t>县政府性基金预算专项转移支付分项目决算表</w:t>
      </w:r>
    </w:p>
    <w:p w:rsidR="00D41D46" w:rsidRDefault="00D41D46">
      <w:pPr>
        <w:pStyle w:val="a3"/>
        <w:spacing w:before="9"/>
        <w:ind w:left="440" w:right="1507" w:firstLine="400"/>
        <w:rPr>
          <w:sz w:val="20"/>
        </w:rPr>
      </w:pPr>
    </w:p>
    <w:p w:rsidR="00D41D46" w:rsidRDefault="003F780C">
      <w:pPr>
        <w:tabs>
          <w:tab w:val="left" w:pos="1657"/>
        </w:tabs>
        <w:ind w:left="440" w:right="1507" w:firstLine="560"/>
        <w:rPr>
          <w:sz w:val="28"/>
        </w:rPr>
      </w:pPr>
      <w:r>
        <w:rPr>
          <w:sz w:val="28"/>
        </w:rPr>
        <w:t>§13</w:t>
      </w:r>
      <w:r>
        <w:rPr>
          <w:sz w:val="28"/>
        </w:rPr>
        <w:tab/>
      </w:r>
      <w:r>
        <w:rPr>
          <w:rFonts w:hint="eastAsia"/>
          <w:sz w:val="28"/>
        </w:rPr>
        <w:t>202</w:t>
      </w:r>
      <w:r>
        <w:rPr>
          <w:rFonts w:hint="eastAsia"/>
          <w:sz w:val="28"/>
          <w:lang w:val="en-US"/>
        </w:rPr>
        <w:t>4</w:t>
      </w:r>
      <w:r>
        <w:rPr>
          <w:rFonts w:hint="eastAsia"/>
          <w:sz w:val="28"/>
        </w:rPr>
        <w:t>年</w:t>
      </w:r>
      <w:r>
        <w:rPr>
          <w:rFonts w:hint="eastAsia"/>
          <w:spacing w:val="-10"/>
          <w:sz w:val="28"/>
        </w:rPr>
        <w:t>高邑</w:t>
      </w:r>
      <w:r>
        <w:rPr>
          <w:spacing w:val="-10"/>
          <w:sz w:val="28"/>
        </w:rPr>
        <w:t>县政府专项债务限额和余额情况表</w:t>
      </w:r>
    </w:p>
    <w:p w:rsidR="00D41D46" w:rsidRDefault="00D41D46">
      <w:pPr>
        <w:pStyle w:val="a3"/>
        <w:spacing w:before="9"/>
        <w:ind w:left="440" w:right="1507" w:firstLine="400"/>
        <w:rPr>
          <w:sz w:val="20"/>
        </w:rPr>
      </w:pPr>
    </w:p>
    <w:p w:rsidR="00D41D46" w:rsidRDefault="003F780C">
      <w:pPr>
        <w:tabs>
          <w:tab w:val="left" w:pos="1657"/>
        </w:tabs>
        <w:ind w:left="440" w:right="1507" w:firstLine="560"/>
        <w:rPr>
          <w:sz w:val="28"/>
        </w:rPr>
      </w:pPr>
      <w:r>
        <w:rPr>
          <w:sz w:val="28"/>
        </w:rPr>
        <w:t>§14</w:t>
      </w:r>
      <w:r>
        <w:rPr>
          <w:sz w:val="28"/>
        </w:rPr>
        <w:tab/>
      </w:r>
      <w:r>
        <w:rPr>
          <w:rFonts w:hint="eastAsia"/>
          <w:sz w:val="28"/>
        </w:rPr>
        <w:t>202</w:t>
      </w:r>
      <w:r>
        <w:rPr>
          <w:rFonts w:hint="eastAsia"/>
          <w:sz w:val="28"/>
          <w:lang w:val="en-US"/>
        </w:rPr>
        <w:t>4</w:t>
      </w:r>
      <w:r>
        <w:rPr>
          <w:rFonts w:hint="eastAsia"/>
          <w:sz w:val="28"/>
        </w:rPr>
        <w:t>年</w:t>
      </w:r>
      <w:r>
        <w:rPr>
          <w:rFonts w:hint="eastAsia"/>
          <w:spacing w:val="-10"/>
          <w:sz w:val="28"/>
        </w:rPr>
        <w:t>高邑</w:t>
      </w:r>
      <w:r>
        <w:rPr>
          <w:spacing w:val="-10"/>
          <w:sz w:val="28"/>
        </w:rPr>
        <w:t>县国有资本经营预算收入决算表</w:t>
      </w:r>
    </w:p>
    <w:p w:rsidR="00D41D46" w:rsidRDefault="00D41D46">
      <w:pPr>
        <w:pStyle w:val="a3"/>
        <w:spacing w:before="9"/>
        <w:ind w:left="440" w:right="1507" w:firstLine="400"/>
        <w:rPr>
          <w:sz w:val="20"/>
        </w:rPr>
      </w:pPr>
    </w:p>
    <w:p w:rsidR="00D41D46" w:rsidRDefault="003F780C">
      <w:pPr>
        <w:tabs>
          <w:tab w:val="left" w:pos="1657"/>
        </w:tabs>
        <w:ind w:left="440" w:right="1507" w:firstLine="560"/>
        <w:rPr>
          <w:sz w:val="28"/>
        </w:rPr>
      </w:pPr>
      <w:r>
        <w:rPr>
          <w:sz w:val="28"/>
        </w:rPr>
        <w:t>§15</w:t>
      </w:r>
      <w:r>
        <w:rPr>
          <w:sz w:val="28"/>
        </w:rPr>
        <w:tab/>
      </w:r>
      <w:r>
        <w:rPr>
          <w:rFonts w:hint="eastAsia"/>
          <w:sz w:val="28"/>
        </w:rPr>
        <w:t>202</w:t>
      </w:r>
      <w:r>
        <w:rPr>
          <w:rFonts w:hint="eastAsia"/>
          <w:sz w:val="28"/>
          <w:lang w:val="en-US"/>
        </w:rPr>
        <w:t>4</w:t>
      </w:r>
      <w:r>
        <w:rPr>
          <w:rFonts w:hint="eastAsia"/>
          <w:sz w:val="28"/>
        </w:rPr>
        <w:t>年</w:t>
      </w:r>
      <w:r>
        <w:rPr>
          <w:rFonts w:hint="eastAsia"/>
          <w:spacing w:val="-10"/>
          <w:sz w:val="28"/>
        </w:rPr>
        <w:t>高邑</w:t>
      </w:r>
      <w:r>
        <w:rPr>
          <w:spacing w:val="-10"/>
          <w:sz w:val="28"/>
        </w:rPr>
        <w:t>县国有资本经营预算支出决算表</w:t>
      </w:r>
    </w:p>
    <w:p w:rsidR="00D41D46" w:rsidRDefault="00D41D46">
      <w:pPr>
        <w:pStyle w:val="a3"/>
        <w:spacing w:before="9"/>
        <w:ind w:left="440" w:right="1507" w:firstLine="400"/>
        <w:rPr>
          <w:sz w:val="20"/>
        </w:rPr>
      </w:pPr>
    </w:p>
    <w:p w:rsidR="00D41D46" w:rsidRDefault="003F780C">
      <w:pPr>
        <w:tabs>
          <w:tab w:val="left" w:pos="1657"/>
        </w:tabs>
        <w:ind w:left="440" w:right="1507" w:firstLine="560"/>
        <w:rPr>
          <w:sz w:val="28"/>
        </w:rPr>
      </w:pPr>
      <w:r>
        <w:rPr>
          <w:sz w:val="28"/>
        </w:rPr>
        <w:t>§16</w:t>
      </w:r>
      <w:r>
        <w:rPr>
          <w:sz w:val="28"/>
        </w:rPr>
        <w:tab/>
      </w:r>
      <w:r>
        <w:rPr>
          <w:rFonts w:hint="eastAsia"/>
          <w:sz w:val="28"/>
        </w:rPr>
        <w:t>202</w:t>
      </w:r>
      <w:r>
        <w:rPr>
          <w:rFonts w:hint="eastAsia"/>
          <w:sz w:val="28"/>
          <w:lang w:val="en-US"/>
        </w:rPr>
        <w:t>4</w:t>
      </w:r>
      <w:r>
        <w:rPr>
          <w:rFonts w:hint="eastAsia"/>
          <w:sz w:val="28"/>
        </w:rPr>
        <w:t>年</w:t>
      </w:r>
      <w:r>
        <w:rPr>
          <w:rFonts w:hint="eastAsia"/>
          <w:spacing w:val="-10"/>
          <w:sz w:val="28"/>
        </w:rPr>
        <w:t>高邑</w:t>
      </w:r>
      <w:r>
        <w:rPr>
          <w:spacing w:val="-10"/>
          <w:sz w:val="28"/>
        </w:rPr>
        <w:t>县国有资本经营预算支出功能分类决算表</w:t>
      </w:r>
    </w:p>
    <w:p w:rsidR="00D41D46" w:rsidRDefault="00D41D46">
      <w:pPr>
        <w:pStyle w:val="a3"/>
        <w:spacing w:before="9"/>
        <w:ind w:left="440" w:right="1507" w:firstLine="400"/>
        <w:rPr>
          <w:sz w:val="20"/>
        </w:rPr>
      </w:pPr>
    </w:p>
    <w:p w:rsidR="00D41D46" w:rsidRDefault="003F780C">
      <w:pPr>
        <w:tabs>
          <w:tab w:val="left" w:pos="1657"/>
        </w:tabs>
        <w:ind w:left="440" w:right="1507" w:firstLine="560"/>
        <w:rPr>
          <w:sz w:val="28"/>
        </w:rPr>
      </w:pPr>
      <w:r>
        <w:rPr>
          <w:sz w:val="28"/>
        </w:rPr>
        <w:t>§17</w:t>
      </w:r>
      <w:r>
        <w:rPr>
          <w:sz w:val="28"/>
        </w:rPr>
        <w:tab/>
      </w:r>
      <w:r>
        <w:rPr>
          <w:rFonts w:hint="eastAsia"/>
          <w:sz w:val="28"/>
        </w:rPr>
        <w:t>202</w:t>
      </w:r>
      <w:r>
        <w:rPr>
          <w:rFonts w:hint="eastAsia"/>
          <w:sz w:val="28"/>
          <w:lang w:val="en-US"/>
        </w:rPr>
        <w:t>4</w:t>
      </w:r>
      <w:r>
        <w:rPr>
          <w:rFonts w:hint="eastAsia"/>
          <w:sz w:val="28"/>
        </w:rPr>
        <w:t>年</w:t>
      </w:r>
      <w:r>
        <w:rPr>
          <w:rFonts w:hint="eastAsia"/>
          <w:spacing w:val="-10"/>
          <w:sz w:val="28"/>
        </w:rPr>
        <w:t>高邑</w:t>
      </w:r>
      <w:r>
        <w:rPr>
          <w:spacing w:val="-10"/>
          <w:sz w:val="28"/>
        </w:rPr>
        <w:t>县国有资本经营预算专项转移支付分地区决算表</w:t>
      </w:r>
    </w:p>
    <w:p w:rsidR="00D41D46" w:rsidRDefault="00D41D46">
      <w:pPr>
        <w:pStyle w:val="a3"/>
        <w:spacing w:before="9"/>
        <w:ind w:left="440" w:right="1507" w:firstLine="400"/>
        <w:rPr>
          <w:sz w:val="20"/>
        </w:rPr>
      </w:pPr>
    </w:p>
    <w:p w:rsidR="00D41D46" w:rsidRDefault="003F780C">
      <w:pPr>
        <w:tabs>
          <w:tab w:val="left" w:pos="1657"/>
        </w:tabs>
        <w:ind w:left="440" w:right="1507" w:firstLine="560"/>
        <w:rPr>
          <w:sz w:val="28"/>
        </w:rPr>
      </w:pPr>
      <w:r>
        <w:rPr>
          <w:sz w:val="28"/>
        </w:rPr>
        <w:t>§18</w:t>
      </w:r>
      <w:r>
        <w:rPr>
          <w:sz w:val="28"/>
        </w:rPr>
        <w:tab/>
      </w:r>
      <w:r>
        <w:rPr>
          <w:rFonts w:hint="eastAsia"/>
          <w:sz w:val="28"/>
        </w:rPr>
        <w:t>202</w:t>
      </w:r>
      <w:r>
        <w:rPr>
          <w:rFonts w:hint="eastAsia"/>
          <w:sz w:val="28"/>
          <w:lang w:val="en-US"/>
        </w:rPr>
        <w:t>4</w:t>
      </w:r>
      <w:r>
        <w:rPr>
          <w:rFonts w:hint="eastAsia"/>
          <w:sz w:val="28"/>
        </w:rPr>
        <w:t>年</w:t>
      </w:r>
      <w:r>
        <w:rPr>
          <w:rFonts w:hint="eastAsia"/>
          <w:spacing w:val="-10"/>
          <w:sz w:val="28"/>
        </w:rPr>
        <w:t>高邑</w:t>
      </w:r>
      <w:r>
        <w:rPr>
          <w:spacing w:val="-10"/>
          <w:sz w:val="28"/>
        </w:rPr>
        <w:t>县国有资本经营预算专项转移支付分项目决算表</w:t>
      </w:r>
    </w:p>
    <w:p w:rsidR="00D41D46" w:rsidRDefault="00D41D46">
      <w:pPr>
        <w:pStyle w:val="a3"/>
        <w:spacing w:before="9"/>
        <w:ind w:left="440" w:right="1507" w:firstLine="400"/>
        <w:rPr>
          <w:sz w:val="20"/>
        </w:rPr>
      </w:pPr>
    </w:p>
    <w:p w:rsidR="00D41D46" w:rsidRDefault="003F780C">
      <w:pPr>
        <w:tabs>
          <w:tab w:val="left" w:pos="1657"/>
        </w:tabs>
        <w:ind w:left="440" w:right="1507" w:firstLine="560"/>
        <w:rPr>
          <w:sz w:val="28"/>
        </w:rPr>
      </w:pPr>
      <w:r>
        <w:rPr>
          <w:sz w:val="28"/>
        </w:rPr>
        <w:t>§19</w:t>
      </w:r>
      <w:r>
        <w:rPr>
          <w:sz w:val="28"/>
        </w:rPr>
        <w:tab/>
      </w:r>
      <w:r>
        <w:rPr>
          <w:rFonts w:hint="eastAsia"/>
          <w:sz w:val="28"/>
        </w:rPr>
        <w:t>2024年</w:t>
      </w:r>
      <w:r>
        <w:rPr>
          <w:rFonts w:hint="eastAsia"/>
          <w:spacing w:val="-10"/>
          <w:sz w:val="28"/>
        </w:rPr>
        <w:t>高邑</w:t>
      </w:r>
      <w:r>
        <w:rPr>
          <w:spacing w:val="-10"/>
          <w:sz w:val="28"/>
        </w:rPr>
        <w:t>县社会保险基金收入决算表</w:t>
      </w:r>
    </w:p>
    <w:p w:rsidR="00D41D46" w:rsidRDefault="00D41D46">
      <w:pPr>
        <w:ind w:left="440" w:right="1507" w:firstLine="440"/>
        <w:sectPr w:rsidR="00D41D46">
          <w:footerReference w:type="default" r:id="rId9"/>
          <w:pgSz w:w="11910" w:h="16840"/>
          <w:pgMar w:top="1120" w:right="980" w:bottom="280" w:left="680" w:header="720" w:footer="720" w:gutter="0"/>
          <w:pgNumType w:start="1"/>
          <w:cols w:space="720"/>
        </w:sectPr>
      </w:pPr>
    </w:p>
    <w:p w:rsidR="00D41D46" w:rsidRDefault="003F780C">
      <w:pPr>
        <w:tabs>
          <w:tab w:val="left" w:pos="1657"/>
        </w:tabs>
        <w:ind w:left="440" w:right="1507" w:firstLine="560"/>
        <w:rPr>
          <w:sz w:val="28"/>
        </w:rPr>
      </w:pPr>
      <w:r>
        <w:rPr>
          <w:sz w:val="28"/>
        </w:rPr>
        <w:lastRenderedPageBreak/>
        <w:t>§20</w:t>
      </w:r>
      <w:r>
        <w:rPr>
          <w:sz w:val="28"/>
        </w:rPr>
        <w:tab/>
      </w:r>
      <w:r>
        <w:rPr>
          <w:rFonts w:hint="eastAsia"/>
          <w:sz w:val="28"/>
        </w:rPr>
        <w:t>202</w:t>
      </w:r>
      <w:r>
        <w:rPr>
          <w:rFonts w:hint="eastAsia"/>
          <w:sz w:val="28"/>
          <w:lang w:val="en-US"/>
        </w:rPr>
        <w:t>4</w:t>
      </w:r>
      <w:r>
        <w:rPr>
          <w:rFonts w:hint="eastAsia"/>
          <w:sz w:val="28"/>
        </w:rPr>
        <w:t>年高邑</w:t>
      </w:r>
      <w:r>
        <w:rPr>
          <w:sz w:val="28"/>
        </w:rPr>
        <w:t>县社会保险基金支出决算表</w:t>
      </w:r>
    </w:p>
    <w:p w:rsidR="00D41D46" w:rsidRDefault="00D41D46">
      <w:pPr>
        <w:tabs>
          <w:tab w:val="left" w:pos="1657"/>
        </w:tabs>
        <w:ind w:left="440" w:right="1507" w:firstLine="560"/>
        <w:rPr>
          <w:sz w:val="20"/>
          <w:szCs w:val="20"/>
        </w:rPr>
      </w:pPr>
    </w:p>
    <w:p w:rsidR="00D41D46" w:rsidRDefault="003F780C">
      <w:pPr>
        <w:tabs>
          <w:tab w:val="left" w:pos="1657"/>
        </w:tabs>
        <w:ind w:left="440" w:right="1507" w:firstLine="560"/>
        <w:rPr>
          <w:sz w:val="28"/>
        </w:rPr>
      </w:pPr>
      <w:r>
        <w:rPr>
          <w:sz w:val="28"/>
        </w:rPr>
        <w:t>§21</w:t>
      </w:r>
      <w:r>
        <w:rPr>
          <w:sz w:val="28"/>
        </w:rPr>
        <w:tab/>
      </w:r>
      <w:r>
        <w:rPr>
          <w:rFonts w:hint="eastAsia"/>
          <w:sz w:val="28"/>
        </w:rPr>
        <w:t>202</w:t>
      </w:r>
      <w:r>
        <w:rPr>
          <w:rFonts w:hint="eastAsia"/>
          <w:sz w:val="28"/>
          <w:lang w:val="en-US"/>
        </w:rPr>
        <w:t>4</w:t>
      </w:r>
      <w:r>
        <w:rPr>
          <w:rFonts w:hint="eastAsia"/>
          <w:sz w:val="28"/>
        </w:rPr>
        <w:t>年高邑</w:t>
      </w:r>
      <w:r>
        <w:rPr>
          <w:sz w:val="28"/>
        </w:rPr>
        <w:t>县</w:t>
      </w:r>
      <w:r>
        <w:rPr>
          <w:rFonts w:hint="eastAsia"/>
          <w:sz w:val="28"/>
        </w:rPr>
        <w:t>社会保险基金结余决算表</w:t>
      </w:r>
    </w:p>
    <w:p w:rsidR="00D41D46" w:rsidRDefault="00D41D46">
      <w:pPr>
        <w:tabs>
          <w:tab w:val="left" w:pos="1657"/>
        </w:tabs>
        <w:ind w:left="440" w:right="1507" w:firstLine="560"/>
        <w:rPr>
          <w:sz w:val="20"/>
          <w:szCs w:val="20"/>
        </w:rPr>
      </w:pPr>
    </w:p>
    <w:p w:rsidR="00D41D46" w:rsidRDefault="003F780C">
      <w:pPr>
        <w:tabs>
          <w:tab w:val="left" w:pos="1657"/>
        </w:tabs>
        <w:ind w:left="440" w:right="1507" w:firstLine="560"/>
        <w:rPr>
          <w:sz w:val="28"/>
        </w:rPr>
      </w:pPr>
      <w:r>
        <w:rPr>
          <w:sz w:val="28"/>
        </w:rPr>
        <w:t>§22</w:t>
      </w:r>
      <w:r>
        <w:rPr>
          <w:rFonts w:hint="eastAsia"/>
          <w:sz w:val="28"/>
        </w:rPr>
        <w:t xml:space="preserve"> 202</w:t>
      </w:r>
      <w:r>
        <w:rPr>
          <w:rFonts w:hint="eastAsia"/>
          <w:sz w:val="28"/>
          <w:lang w:val="en-US"/>
        </w:rPr>
        <w:t>4</w:t>
      </w:r>
      <w:r>
        <w:rPr>
          <w:rFonts w:hint="eastAsia"/>
          <w:sz w:val="28"/>
        </w:rPr>
        <w:t>年高邑县地方政府债务限额及余额情况表</w:t>
      </w:r>
    </w:p>
    <w:p w:rsidR="00D41D46" w:rsidRDefault="00D41D46">
      <w:pPr>
        <w:tabs>
          <w:tab w:val="left" w:pos="1657"/>
        </w:tabs>
        <w:ind w:left="440" w:right="1507" w:firstLine="560"/>
        <w:rPr>
          <w:sz w:val="20"/>
          <w:szCs w:val="20"/>
        </w:rPr>
      </w:pPr>
    </w:p>
    <w:p w:rsidR="00D41D46" w:rsidRDefault="003F780C">
      <w:pPr>
        <w:tabs>
          <w:tab w:val="left" w:pos="1657"/>
        </w:tabs>
        <w:ind w:left="440" w:right="1507" w:firstLine="560"/>
        <w:rPr>
          <w:sz w:val="28"/>
        </w:rPr>
      </w:pPr>
      <w:r>
        <w:rPr>
          <w:sz w:val="28"/>
        </w:rPr>
        <w:t>§23</w:t>
      </w:r>
      <w:r>
        <w:rPr>
          <w:sz w:val="28"/>
        </w:rPr>
        <w:tab/>
      </w:r>
      <w:r>
        <w:rPr>
          <w:rFonts w:hint="eastAsia"/>
          <w:sz w:val="28"/>
        </w:rPr>
        <w:t>202</w:t>
      </w:r>
      <w:r>
        <w:rPr>
          <w:rFonts w:hint="eastAsia"/>
          <w:sz w:val="28"/>
          <w:lang w:val="en-US"/>
        </w:rPr>
        <w:t>4</w:t>
      </w:r>
      <w:r>
        <w:rPr>
          <w:rFonts w:hint="eastAsia"/>
          <w:sz w:val="28"/>
        </w:rPr>
        <w:t>年高邑</w:t>
      </w:r>
      <w:r>
        <w:rPr>
          <w:sz w:val="28"/>
        </w:rPr>
        <w:t>县</w:t>
      </w:r>
      <w:r>
        <w:rPr>
          <w:rFonts w:hint="eastAsia"/>
          <w:sz w:val="28"/>
        </w:rPr>
        <w:t>新增地方政府</w:t>
      </w:r>
      <w:r>
        <w:rPr>
          <w:sz w:val="28"/>
        </w:rPr>
        <w:t>债券使用情况表</w:t>
      </w:r>
    </w:p>
    <w:p w:rsidR="00D41D46" w:rsidRDefault="00D41D46">
      <w:pPr>
        <w:tabs>
          <w:tab w:val="left" w:pos="1657"/>
        </w:tabs>
        <w:ind w:left="440" w:right="1507" w:firstLine="560"/>
        <w:rPr>
          <w:sz w:val="20"/>
          <w:szCs w:val="20"/>
        </w:rPr>
      </w:pPr>
    </w:p>
    <w:p w:rsidR="00D41D46" w:rsidRDefault="003F780C">
      <w:pPr>
        <w:tabs>
          <w:tab w:val="left" w:pos="1657"/>
        </w:tabs>
        <w:ind w:left="440" w:right="1507" w:firstLine="560"/>
        <w:rPr>
          <w:sz w:val="28"/>
        </w:rPr>
      </w:pPr>
      <w:r>
        <w:rPr>
          <w:sz w:val="28"/>
        </w:rPr>
        <w:t>§2</w:t>
      </w:r>
      <w:r>
        <w:rPr>
          <w:rFonts w:hint="eastAsia"/>
          <w:sz w:val="28"/>
        </w:rPr>
        <w:t>4</w:t>
      </w:r>
      <w:r>
        <w:rPr>
          <w:sz w:val="28"/>
        </w:rPr>
        <w:tab/>
      </w:r>
      <w:r>
        <w:rPr>
          <w:rFonts w:hint="eastAsia"/>
          <w:sz w:val="28"/>
        </w:rPr>
        <w:t>202</w:t>
      </w:r>
      <w:r>
        <w:rPr>
          <w:rFonts w:hint="eastAsia"/>
          <w:sz w:val="28"/>
          <w:lang w:val="en-US"/>
        </w:rPr>
        <w:t>4</w:t>
      </w:r>
      <w:r>
        <w:rPr>
          <w:rFonts w:hint="eastAsia"/>
          <w:sz w:val="28"/>
        </w:rPr>
        <w:t>年高邑</w:t>
      </w:r>
      <w:r>
        <w:rPr>
          <w:sz w:val="28"/>
        </w:rPr>
        <w:t>县地方政府债务发行及还本付息情况表</w:t>
      </w:r>
    </w:p>
    <w:p w:rsidR="00D41D46" w:rsidRDefault="003F780C">
      <w:pPr>
        <w:pStyle w:val="1"/>
        <w:tabs>
          <w:tab w:val="left" w:pos="2759"/>
        </w:tabs>
        <w:spacing w:before="163" w:line="266" w:lineRule="auto"/>
        <w:ind w:left="440" w:right="1507"/>
      </w:pPr>
      <w:r>
        <w:t>第二部分</w:t>
      </w:r>
      <w:r>
        <w:tab/>
      </w:r>
      <w:r>
        <w:rPr>
          <w:rFonts w:hint="eastAsia"/>
        </w:rPr>
        <w:t>202</w:t>
      </w:r>
      <w:r>
        <w:rPr>
          <w:rFonts w:hint="eastAsia"/>
          <w:lang w:val="en-US"/>
        </w:rPr>
        <w:t>4</w:t>
      </w:r>
      <w:r>
        <w:rPr>
          <w:rFonts w:hint="eastAsia"/>
        </w:rPr>
        <w:t>年</w:t>
      </w:r>
      <w:r>
        <w:t>政府决算公开有关情</w:t>
      </w:r>
      <w:r>
        <w:rPr>
          <w:spacing w:val="5"/>
        </w:rPr>
        <w:t>况</w:t>
      </w:r>
      <w:r>
        <w:t>的说明</w:t>
      </w:r>
    </w:p>
    <w:p w:rsidR="00D41D46" w:rsidRDefault="003F780C">
      <w:pPr>
        <w:tabs>
          <w:tab w:val="left" w:pos="1515"/>
        </w:tabs>
        <w:spacing w:before="99"/>
        <w:ind w:left="440" w:right="1507" w:firstLine="560"/>
        <w:rPr>
          <w:sz w:val="28"/>
        </w:rPr>
      </w:pPr>
      <w:r>
        <w:rPr>
          <w:sz w:val="28"/>
        </w:rPr>
        <w:t>§1</w:t>
      </w:r>
      <w:r>
        <w:rPr>
          <w:sz w:val="28"/>
        </w:rPr>
        <w:tab/>
      </w:r>
      <w:r>
        <w:rPr>
          <w:spacing w:val="-3"/>
          <w:sz w:val="28"/>
        </w:rPr>
        <w:t>一般公共预算财政转移支付安排、执行情况说明</w:t>
      </w:r>
    </w:p>
    <w:p w:rsidR="00D41D46" w:rsidRDefault="00D41D46">
      <w:pPr>
        <w:pStyle w:val="a3"/>
        <w:spacing w:before="9"/>
        <w:ind w:left="440" w:right="1507" w:firstLine="400"/>
        <w:rPr>
          <w:sz w:val="20"/>
        </w:rPr>
      </w:pPr>
    </w:p>
    <w:p w:rsidR="00D41D46" w:rsidRDefault="003F780C">
      <w:pPr>
        <w:tabs>
          <w:tab w:val="left" w:pos="1515"/>
        </w:tabs>
        <w:ind w:left="440" w:right="1507" w:firstLine="560"/>
        <w:rPr>
          <w:sz w:val="28"/>
        </w:rPr>
      </w:pPr>
      <w:r>
        <w:rPr>
          <w:sz w:val="28"/>
        </w:rPr>
        <w:t>§2</w:t>
      </w:r>
      <w:r>
        <w:rPr>
          <w:sz w:val="28"/>
        </w:rPr>
        <w:tab/>
      </w:r>
      <w:r>
        <w:rPr>
          <w:spacing w:val="-3"/>
          <w:sz w:val="28"/>
        </w:rPr>
        <w:t>举借债务说明</w:t>
      </w:r>
    </w:p>
    <w:p w:rsidR="00D41D46" w:rsidRDefault="00D41D46">
      <w:pPr>
        <w:pStyle w:val="a3"/>
        <w:spacing w:before="9"/>
        <w:ind w:left="440" w:right="1507" w:firstLine="400"/>
        <w:rPr>
          <w:sz w:val="20"/>
        </w:rPr>
      </w:pPr>
    </w:p>
    <w:p w:rsidR="00D41D46" w:rsidRDefault="003F780C">
      <w:pPr>
        <w:tabs>
          <w:tab w:val="left" w:pos="1515"/>
        </w:tabs>
        <w:ind w:left="440" w:right="1507" w:firstLine="560"/>
        <w:rPr>
          <w:sz w:val="28"/>
        </w:rPr>
      </w:pPr>
      <w:r>
        <w:rPr>
          <w:sz w:val="28"/>
        </w:rPr>
        <w:t>§3</w:t>
      </w:r>
      <w:r>
        <w:rPr>
          <w:sz w:val="28"/>
        </w:rPr>
        <w:tab/>
      </w:r>
      <w:r>
        <w:rPr>
          <w:spacing w:val="-3"/>
          <w:sz w:val="28"/>
        </w:rPr>
        <w:t>“三公”经费支出情况说明</w:t>
      </w:r>
    </w:p>
    <w:p w:rsidR="00D41D46" w:rsidRDefault="00D41D46">
      <w:pPr>
        <w:pStyle w:val="a3"/>
        <w:spacing w:before="9"/>
        <w:ind w:left="440" w:right="1507" w:firstLine="400"/>
        <w:rPr>
          <w:sz w:val="20"/>
        </w:rPr>
      </w:pPr>
    </w:p>
    <w:p w:rsidR="00D41D46" w:rsidRDefault="003F780C">
      <w:pPr>
        <w:tabs>
          <w:tab w:val="left" w:pos="1515"/>
        </w:tabs>
        <w:ind w:left="440" w:right="1507" w:firstLine="560"/>
        <w:rPr>
          <w:sz w:val="28"/>
        </w:rPr>
      </w:pPr>
      <w:r>
        <w:rPr>
          <w:sz w:val="28"/>
        </w:rPr>
        <w:t>§4</w:t>
      </w:r>
      <w:r>
        <w:rPr>
          <w:sz w:val="28"/>
        </w:rPr>
        <w:tab/>
      </w:r>
      <w:r>
        <w:rPr>
          <w:spacing w:val="-3"/>
          <w:sz w:val="28"/>
        </w:rPr>
        <w:t>行政运行经费支出情况说明</w:t>
      </w:r>
    </w:p>
    <w:p w:rsidR="00D41D46" w:rsidRDefault="00D41D46">
      <w:pPr>
        <w:pStyle w:val="a3"/>
        <w:spacing w:before="9"/>
        <w:ind w:left="440" w:right="1507" w:firstLine="400"/>
        <w:rPr>
          <w:sz w:val="20"/>
        </w:rPr>
      </w:pPr>
    </w:p>
    <w:p w:rsidR="00D41D46" w:rsidRDefault="003F780C">
      <w:pPr>
        <w:tabs>
          <w:tab w:val="left" w:pos="1515"/>
        </w:tabs>
        <w:ind w:left="440" w:right="1507" w:firstLine="560"/>
        <w:rPr>
          <w:sz w:val="28"/>
        </w:rPr>
      </w:pPr>
      <w:r>
        <w:rPr>
          <w:sz w:val="28"/>
        </w:rPr>
        <w:t>§5</w:t>
      </w:r>
      <w:r>
        <w:rPr>
          <w:sz w:val="28"/>
        </w:rPr>
        <w:tab/>
      </w:r>
      <w:r>
        <w:rPr>
          <w:spacing w:val="-3"/>
          <w:sz w:val="28"/>
        </w:rPr>
        <w:t>政府采购情况说明</w:t>
      </w:r>
    </w:p>
    <w:p w:rsidR="00D41D46" w:rsidRDefault="00D41D46">
      <w:pPr>
        <w:pStyle w:val="a3"/>
        <w:spacing w:before="9"/>
        <w:ind w:left="440" w:right="1507" w:firstLine="400"/>
        <w:rPr>
          <w:sz w:val="20"/>
        </w:rPr>
      </w:pPr>
    </w:p>
    <w:p w:rsidR="00D41D46" w:rsidRDefault="003F780C">
      <w:pPr>
        <w:tabs>
          <w:tab w:val="left" w:pos="1515"/>
        </w:tabs>
        <w:ind w:left="440" w:right="1507" w:firstLine="560"/>
        <w:rPr>
          <w:sz w:val="28"/>
        </w:rPr>
      </w:pPr>
      <w:r>
        <w:rPr>
          <w:sz w:val="28"/>
        </w:rPr>
        <w:t>§6</w:t>
      </w:r>
      <w:r>
        <w:rPr>
          <w:sz w:val="28"/>
        </w:rPr>
        <w:tab/>
      </w:r>
      <w:r>
        <w:rPr>
          <w:spacing w:val="-3"/>
          <w:sz w:val="28"/>
        </w:rPr>
        <w:t>绩效预算工作开展情况说明</w:t>
      </w:r>
    </w:p>
    <w:p w:rsidR="00D41D46" w:rsidRDefault="00D41D46">
      <w:pPr>
        <w:pStyle w:val="a3"/>
        <w:spacing w:before="9"/>
        <w:ind w:left="440" w:right="1507" w:firstLine="400"/>
        <w:rPr>
          <w:sz w:val="20"/>
        </w:rPr>
      </w:pPr>
    </w:p>
    <w:p w:rsidR="00D41D46" w:rsidRDefault="003F780C">
      <w:pPr>
        <w:tabs>
          <w:tab w:val="left" w:pos="1515"/>
        </w:tabs>
        <w:ind w:left="440" w:right="1507" w:firstLine="560"/>
        <w:rPr>
          <w:sz w:val="28"/>
        </w:rPr>
      </w:pPr>
      <w:r>
        <w:rPr>
          <w:sz w:val="28"/>
        </w:rPr>
        <w:t>§7</w:t>
      </w:r>
      <w:r>
        <w:rPr>
          <w:sz w:val="28"/>
        </w:rPr>
        <w:tab/>
      </w:r>
      <w:r>
        <w:rPr>
          <w:spacing w:val="-3"/>
          <w:sz w:val="28"/>
        </w:rPr>
        <w:t>县级财政重点绩效评价项目绩效执行结果说明</w:t>
      </w:r>
    </w:p>
    <w:p w:rsidR="00D41D46" w:rsidRDefault="00D41D46">
      <w:pPr>
        <w:pStyle w:val="a3"/>
        <w:spacing w:before="9"/>
        <w:ind w:left="440" w:right="1507" w:firstLine="400"/>
        <w:rPr>
          <w:sz w:val="20"/>
        </w:rPr>
      </w:pPr>
    </w:p>
    <w:p w:rsidR="00D41D46" w:rsidRDefault="003F780C">
      <w:pPr>
        <w:tabs>
          <w:tab w:val="left" w:pos="1515"/>
        </w:tabs>
        <w:ind w:left="440" w:right="1507" w:firstLine="560"/>
        <w:rPr>
          <w:sz w:val="28"/>
        </w:rPr>
      </w:pPr>
      <w:r>
        <w:rPr>
          <w:sz w:val="28"/>
        </w:rPr>
        <w:t>§8</w:t>
      </w:r>
      <w:r>
        <w:rPr>
          <w:sz w:val="28"/>
        </w:rPr>
        <w:tab/>
      </w:r>
      <w:r>
        <w:rPr>
          <w:spacing w:val="-3"/>
          <w:sz w:val="28"/>
        </w:rPr>
        <w:t>其他</w:t>
      </w:r>
      <w:r>
        <w:rPr>
          <w:rFonts w:hint="eastAsia"/>
          <w:spacing w:val="-3"/>
          <w:sz w:val="28"/>
        </w:rPr>
        <w:t>重要事项的解释说明</w:t>
      </w:r>
    </w:p>
    <w:p w:rsidR="00D41D46" w:rsidRDefault="00D41D46">
      <w:pPr>
        <w:ind w:left="440" w:right="1507" w:firstLine="440"/>
        <w:sectPr w:rsidR="00D41D46">
          <w:pgSz w:w="11910" w:h="16840"/>
          <w:pgMar w:top="1200" w:right="980" w:bottom="280" w:left="680" w:header="720" w:footer="720" w:gutter="0"/>
          <w:cols w:space="720"/>
        </w:sectPr>
      </w:pPr>
    </w:p>
    <w:p w:rsidR="00D41D46" w:rsidRDefault="00D41D46">
      <w:pPr>
        <w:pStyle w:val="a3"/>
        <w:ind w:left="440" w:right="1507" w:firstLine="400"/>
        <w:rPr>
          <w:sz w:val="20"/>
        </w:rPr>
      </w:pPr>
    </w:p>
    <w:p w:rsidR="00D41D46" w:rsidRDefault="00D41D46">
      <w:pPr>
        <w:pStyle w:val="a3"/>
        <w:ind w:left="440" w:right="1507" w:firstLine="400"/>
        <w:rPr>
          <w:sz w:val="20"/>
        </w:rPr>
      </w:pPr>
    </w:p>
    <w:p w:rsidR="00D41D46" w:rsidRDefault="00D41D46">
      <w:pPr>
        <w:pStyle w:val="a3"/>
        <w:ind w:left="440" w:right="1507" w:firstLine="400"/>
        <w:rPr>
          <w:sz w:val="20"/>
        </w:rPr>
      </w:pPr>
    </w:p>
    <w:p w:rsidR="00D41D46" w:rsidRDefault="00D41D46">
      <w:pPr>
        <w:pStyle w:val="a3"/>
        <w:ind w:left="440" w:right="1507" w:firstLine="400"/>
        <w:rPr>
          <w:sz w:val="20"/>
        </w:rPr>
      </w:pPr>
    </w:p>
    <w:p w:rsidR="00D41D46" w:rsidRDefault="00D41D46">
      <w:pPr>
        <w:pStyle w:val="a3"/>
        <w:ind w:left="440" w:right="1507" w:firstLine="400"/>
        <w:rPr>
          <w:sz w:val="20"/>
        </w:rPr>
      </w:pPr>
    </w:p>
    <w:p w:rsidR="00D41D46" w:rsidRDefault="00D41D46">
      <w:pPr>
        <w:pStyle w:val="a3"/>
        <w:ind w:left="440" w:right="1507" w:firstLine="400"/>
        <w:rPr>
          <w:sz w:val="20"/>
        </w:rPr>
      </w:pPr>
    </w:p>
    <w:p w:rsidR="00D41D46" w:rsidRDefault="00D41D46">
      <w:pPr>
        <w:pStyle w:val="a3"/>
        <w:ind w:left="440" w:right="1507" w:firstLine="400"/>
        <w:rPr>
          <w:sz w:val="20"/>
        </w:rPr>
      </w:pPr>
    </w:p>
    <w:p w:rsidR="00D41D46" w:rsidRDefault="00D41D46">
      <w:pPr>
        <w:pStyle w:val="a3"/>
        <w:ind w:left="440" w:right="1507" w:firstLine="360"/>
        <w:rPr>
          <w:sz w:val="18"/>
        </w:rPr>
      </w:pPr>
    </w:p>
    <w:p w:rsidR="00D41D46" w:rsidRDefault="003F780C">
      <w:pPr>
        <w:pStyle w:val="1"/>
        <w:ind w:left="440" w:right="1507" w:firstLine="883"/>
      </w:pPr>
      <w:r>
        <w:t>第一部分</w:t>
      </w:r>
    </w:p>
    <w:p w:rsidR="00D41D46" w:rsidRDefault="003F780C">
      <w:pPr>
        <w:spacing w:before="60"/>
        <w:ind w:left="440" w:right="1507" w:firstLine="883"/>
        <w:jc w:val="center"/>
        <w:rPr>
          <w:b/>
          <w:sz w:val="44"/>
        </w:rPr>
      </w:pPr>
      <w:r>
        <w:rPr>
          <w:rFonts w:hint="eastAsia"/>
          <w:b/>
          <w:sz w:val="44"/>
        </w:rPr>
        <w:t>202</w:t>
      </w:r>
      <w:r>
        <w:rPr>
          <w:rFonts w:hint="eastAsia"/>
          <w:b/>
          <w:sz w:val="44"/>
          <w:lang w:val="en-US"/>
        </w:rPr>
        <w:t>4</w:t>
      </w:r>
      <w:r>
        <w:rPr>
          <w:rFonts w:hint="eastAsia"/>
          <w:b/>
          <w:sz w:val="44"/>
        </w:rPr>
        <w:t>年</w:t>
      </w:r>
      <w:r>
        <w:rPr>
          <w:b/>
          <w:sz w:val="44"/>
        </w:rPr>
        <w:t>政府决算情况表</w:t>
      </w:r>
    </w:p>
    <w:p w:rsidR="00D41D46" w:rsidRDefault="00D41D46">
      <w:pPr>
        <w:ind w:left="440" w:right="1507" w:firstLine="440"/>
        <w:jc w:val="center"/>
        <w:sectPr w:rsidR="00D41D46">
          <w:pgSz w:w="11910" w:h="16840"/>
          <w:pgMar w:top="1580" w:right="980" w:bottom="280" w:left="680" w:header="720" w:footer="720" w:gutter="0"/>
          <w:cols w:space="720"/>
        </w:sectPr>
      </w:pPr>
    </w:p>
    <w:p w:rsidR="00D41D46" w:rsidRDefault="003F780C">
      <w:pPr>
        <w:pStyle w:val="a3"/>
        <w:ind w:left="440" w:right="1507" w:firstLine="640"/>
        <w:rPr>
          <w:b/>
          <w:sz w:val="18"/>
        </w:rPr>
      </w:pPr>
      <w:r>
        <w:rPr>
          <w:noProof/>
          <w:lang w:val="en-US" w:bidi="ar-SA"/>
        </w:rPr>
        <w:lastRenderedPageBreak/>
        <w:drawing>
          <wp:anchor distT="0" distB="0" distL="114300" distR="114300" simplePos="0" relativeHeight="251660288" behindDoc="1" locked="0" layoutInCell="1" allowOverlap="1">
            <wp:simplePos x="0" y="0"/>
            <wp:positionH relativeFrom="page">
              <wp:posOffset>2886710</wp:posOffset>
            </wp:positionH>
            <wp:positionV relativeFrom="page">
              <wp:posOffset>3168015</wp:posOffset>
            </wp:positionV>
            <wp:extent cx="859790" cy="2533650"/>
            <wp:effectExtent l="0" t="0" r="16510" b="0"/>
            <wp:wrapNone/>
            <wp:docPr id="2"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a:picLocks noChangeAspect="1"/>
                    </pic:cNvPicPr>
                  </pic:nvPicPr>
                  <pic:blipFill>
                    <a:blip r:embed="rId10" cstate="print">
                      <a:lum/>
                    </a:blip>
                    <a:stretch>
                      <a:fillRect/>
                    </a:stretch>
                  </pic:blipFill>
                  <pic:spPr>
                    <a:xfrm>
                      <a:off x="0" y="0"/>
                      <a:ext cx="859790" cy="2533650"/>
                    </a:xfrm>
                    <a:prstGeom prst="rect">
                      <a:avLst/>
                    </a:prstGeom>
                    <a:noFill/>
                    <a:ln>
                      <a:noFill/>
                    </a:ln>
                  </pic:spPr>
                </pic:pic>
              </a:graphicData>
            </a:graphic>
          </wp:anchor>
        </w:drawing>
      </w:r>
    </w:p>
    <w:p w:rsidR="00D41D46" w:rsidRDefault="003F780C">
      <w:pPr>
        <w:tabs>
          <w:tab w:val="left" w:pos="703"/>
        </w:tabs>
        <w:spacing w:line="484" w:lineRule="exact"/>
        <w:ind w:left="440" w:right="1507" w:firstLine="562"/>
        <w:jc w:val="center"/>
        <w:rPr>
          <w:b/>
          <w:spacing w:val="-2"/>
          <w:sz w:val="28"/>
        </w:rPr>
      </w:pPr>
      <w:r>
        <w:rPr>
          <w:rFonts w:hint="eastAsia"/>
          <w:b/>
          <w:sz w:val="28"/>
        </w:rPr>
        <w:t>§1</w:t>
      </w:r>
      <w:r>
        <w:rPr>
          <w:rFonts w:hint="eastAsia"/>
          <w:b/>
          <w:sz w:val="28"/>
        </w:rPr>
        <w:tab/>
        <w:t xml:space="preserve">   202</w:t>
      </w:r>
      <w:r>
        <w:rPr>
          <w:rFonts w:hint="eastAsia"/>
          <w:b/>
          <w:sz w:val="28"/>
          <w:lang w:val="en-US"/>
        </w:rPr>
        <w:t>4</w:t>
      </w:r>
      <w:r>
        <w:rPr>
          <w:rFonts w:hint="eastAsia"/>
          <w:b/>
          <w:sz w:val="28"/>
        </w:rPr>
        <w:t>年</w:t>
      </w:r>
      <w:r>
        <w:rPr>
          <w:rFonts w:hint="eastAsia"/>
          <w:b/>
          <w:spacing w:val="-2"/>
          <w:sz w:val="28"/>
        </w:rPr>
        <w:t>高邑县一般公共预算收入决算表</w:t>
      </w:r>
    </w:p>
    <w:p w:rsidR="00EA17B6" w:rsidRDefault="00EA17B6">
      <w:pPr>
        <w:tabs>
          <w:tab w:val="left" w:pos="703"/>
        </w:tabs>
        <w:spacing w:line="484" w:lineRule="exact"/>
        <w:ind w:left="440" w:right="1507" w:firstLine="562"/>
        <w:jc w:val="center"/>
        <w:rPr>
          <w:b/>
          <w:sz w:val="28"/>
        </w:rPr>
      </w:pPr>
    </w:p>
    <w:p w:rsidR="00D41D46" w:rsidRPr="00EA17B6" w:rsidRDefault="003F780C" w:rsidP="00EA17B6">
      <w:pPr>
        <w:spacing w:before="109" w:after="41"/>
        <w:ind w:left="440" w:right="77" w:firstLine="440"/>
        <w:jc w:val="right"/>
        <w:rPr>
          <w:sz w:val="18"/>
        </w:rPr>
      </w:pPr>
      <w:r>
        <w:rPr>
          <w:noProof/>
          <w:lang w:val="en-US" w:bidi="ar-SA"/>
        </w:rPr>
        <w:drawing>
          <wp:anchor distT="0" distB="0" distL="114300" distR="114300" simplePos="0" relativeHeight="251659264" behindDoc="1" locked="0" layoutInCell="1" allowOverlap="1">
            <wp:simplePos x="0" y="0"/>
            <wp:positionH relativeFrom="page">
              <wp:posOffset>2886710</wp:posOffset>
            </wp:positionH>
            <wp:positionV relativeFrom="paragraph">
              <wp:posOffset>1022350</wp:posOffset>
            </wp:positionV>
            <wp:extent cx="866140" cy="442595"/>
            <wp:effectExtent l="0" t="0" r="10160" b="14605"/>
            <wp:wrapNone/>
            <wp:docPr id="1"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2.png"/>
                    <pic:cNvPicPr>
                      <a:picLocks noChangeAspect="1"/>
                    </pic:cNvPicPr>
                  </pic:nvPicPr>
                  <pic:blipFill>
                    <a:blip r:embed="rId11" cstate="print">
                      <a:lum/>
                    </a:blip>
                    <a:stretch>
                      <a:fillRect/>
                    </a:stretch>
                  </pic:blipFill>
                  <pic:spPr>
                    <a:xfrm>
                      <a:off x="0" y="0"/>
                      <a:ext cx="866140" cy="442595"/>
                    </a:xfrm>
                    <a:prstGeom prst="rect">
                      <a:avLst/>
                    </a:prstGeom>
                    <a:noFill/>
                    <a:ln>
                      <a:noFill/>
                    </a:ln>
                  </pic:spPr>
                </pic:pic>
              </a:graphicData>
            </a:graphic>
          </wp:anchor>
        </w:drawing>
      </w:r>
      <w:r>
        <w:rPr>
          <w:sz w:val="18"/>
        </w:rPr>
        <w:t>单位：万元</w:t>
      </w:r>
    </w:p>
    <w:tbl>
      <w:tblPr>
        <w:tblW w:w="10500" w:type="dxa"/>
        <w:tblLayout w:type="fixed"/>
        <w:tblCellMar>
          <w:top w:w="15" w:type="dxa"/>
          <w:left w:w="15" w:type="dxa"/>
          <w:bottom w:w="15" w:type="dxa"/>
          <w:right w:w="15" w:type="dxa"/>
        </w:tblCellMar>
        <w:tblLook w:val="04A0"/>
      </w:tblPr>
      <w:tblGrid>
        <w:gridCol w:w="4314"/>
        <w:gridCol w:w="1445"/>
        <w:gridCol w:w="1427"/>
        <w:gridCol w:w="1371"/>
        <w:gridCol w:w="1943"/>
      </w:tblGrid>
      <w:tr w:rsidR="00AA28E6">
        <w:trPr>
          <w:trHeight w:val="90"/>
        </w:trPr>
        <w:tc>
          <w:tcPr>
            <w:tcW w:w="4314" w:type="dxa"/>
            <w:tcBorders>
              <w:top w:val="single" w:sz="4" w:space="0" w:color="000000"/>
              <w:left w:val="single" w:sz="4" w:space="0" w:color="000000"/>
              <w:bottom w:val="single" w:sz="4" w:space="0" w:color="000000"/>
            </w:tcBorders>
            <w:vAlign w:val="center"/>
          </w:tcPr>
          <w:p w:rsidR="00AA28E6" w:rsidRDefault="00AA28E6">
            <w:pPr>
              <w:jc w:val="center"/>
              <w:rPr>
                <w:rFonts w:ascii="方正书宋_GBK" w:eastAsia="方正书宋_GBK"/>
                <w:b/>
                <w:bCs/>
                <w:color w:val="000000"/>
                <w:sz w:val="20"/>
                <w:szCs w:val="20"/>
              </w:rPr>
            </w:pPr>
            <w:r>
              <w:rPr>
                <w:rFonts w:ascii="方正书宋_GBK" w:eastAsia="方正书宋_GBK" w:hint="eastAsia"/>
                <w:b/>
                <w:bCs/>
                <w:color w:val="000000"/>
                <w:sz w:val="20"/>
                <w:szCs w:val="20"/>
              </w:rPr>
              <w:t>项目</w:t>
            </w:r>
          </w:p>
        </w:tc>
        <w:tc>
          <w:tcPr>
            <w:tcW w:w="1445"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center"/>
              <w:rPr>
                <w:rFonts w:ascii="方正书宋_GBK" w:eastAsia="方正书宋_GBK"/>
                <w:b/>
                <w:bCs/>
                <w:color w:val="000000"/>
                <w:sz w:val="20"/>
                <w:szCs w:val="20"/>
              </w:rPr>
            </w:pPr>
            <w:r>
              <w:rPr>
                <w:rFonts w:ascii="方正书宋_GBK" w:eastAsia="方正书宋_GBK" w:hint="eastAsia"/>
                <w:b/>
                <w:bCs/>
                <w:color w:val="000000"/>
                <w:sz w:val="20"/>
                <w:szCs w:val="20"/>
              </w:rPr>
              <w:t>预算数</w:t>
            </w:r>
          </w:p>
        </w:tc>
        <w:tc>
          <w:tcPr>
            <w:tcW w:w="1427"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center"/>
              <w:rPr>
                <w:rFonts w:ascii="方正书宋_GBK" w:eastAsia="方正书宋_GBK"/>
                <w:b/>
                <w:bCs/>
                <w:color w:val="000000"/>
                <w:sz w:val="20"/>
                <w:szCs w:val="20"/>
              </w:rPr>
            </w:pPr>
            <w:r>
              <w:rPr>
                <w:rFonts w:ascii="方正书宋_GBK" w:eastAsia="方正书宋_GBK" w:hint="eastAsia"/>
                <w:b/>
                <w:bCs/>
                <w:color w:val="000000"/>
                <w:sz w:val="20"/>
                <w:szCs w:val="20"/>
              </w:rPr>
              <w:t>决算数</w:t>
            </w:r>
          </w:p>
        </w:tc>
        <w:tc>
          <w:tcPr>
            <w:tcW w:w="1371"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center"/>
              <w:rPr>
                <w:b/>
                <w:bCs/>
                <w:color w:val="000000"/>
                <w:sz w:val="20"/>
                <w:szCs w:val="20"/>
              </w:rPr>
            </w:pPr>
            <w:r>
              <w:rPr>
                <w:rFonts w:hint="eastAsia"/>
                <w:b/>
                <w:bCs/>
                <w:color w:val="000000"/>
                <w:sz w:val="20"/>
                <w:szCs w:val="20"/>
              </w:rPr>
              <w:t>完成预算%</w:t>
            </w:r>
          </w:p>
        </w:tc>
        <w:tc>
          <w:tcPr>
            <w:tcW w:w="1943"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center"/>
              <w:rPr>
                <w:b/>
                <w:bCs/>
                <w:color w:val="000000"/>
                <w:sz w:val="20"/>
                <w:szCs w:val="20"/>
              </w:rPr>
            </w:pPr>
            <w:r>
              <w:rPr>
                <w:rFonts w:hint="eastAsia"/>
                <w:b/>
                <w:bCs/>
                <w:color w:val="000000"/>
                <w:sz w:val="20"/>
                <w:szCs w:val="20"/>
              </w:rPr>
              <w:t>比上年（同比）+-%</w:t>
            </w:r>
          </w:p>
        </w:tc>
      </w:tr>
      <w:tr w:rsidR="00AA28E6">
        <w:trPr>
          <w:trHeight w:val="90"/>
        </w:trPr>
        <w:tc>
          <w:tcPr>
            <w:tcW w:w="4314" w:type="dxa"/>
            <w:tcBorders>
              <w:top w:val="single" w:sz="4" w:space="0" w:color="000000"/>
              <w:left w:val="single" w:sz="4" w:space="0" w:color="000000"/>
              <w:bottom w:val="single" w:sz="4" w:space="0" w:color="000000"/>
            </w:tcBorders>
            <w:vAlign w:val="bottom"/>
          </w:tcPr>
          <w:p w:rsidR="00AA28E6" w:rsidRDefault="00AA28E6">
            <w:pPr>
              <w:rPr>
                <w:b/>
                <w:bCs/>
                <w:color w:val="000000"/>
                <w:sz w:val="20"/>
                <w:szCs w:val="20"/>
              </w:rPr>
            </w:pPr>
            <w:r>
              <w:rPr>
                <w:rFonts w:hint="eastAsia"/>
                <w:b/>
                <w:bCs/>
                <w:color w:val="000000"/>
                <w:sz w:val="20"/>
                <w:szCs w:val="20"/>
              </w:rPr>
              <w:t>一、本级收入合计</w:t>
            </w:r>
          </w:p>
        </w:tc>
        <w:tc>
          <w:tcPr>
            <w:tcW w:w="1445"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b/>
                <w:bCs/>
                <w:color w:val="000000"/>
                <w:sz w:val="20"/>
                <w:szCs w:val="20"/>
              </w:rPr>
            </w:pPr>
            <w:r>
              <w:rPr>
                <w:rFonts w:hint="eastAsia"/>
                <w:b/>
                <w:bCs/>
                <w:color w:val="000000"/>
                <w:sz w:val="20"/>
                <w:szCs w:val="20"/>
              </w:rPr>
              <w:t>77881</w:t>
            </w:r>
          </w:p>
        </w:tc>
        <w:tc>
          <w:tcPr>
            <w:tcW w:w="1427"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b/>
                <w:bCs/>
                <w:color w:val="000000"/>
                <w:sz w:val="20"/>
                <w:szCs w:val="20"/>
              </w:rPr>
            </w:pPr>
            <w:r>
              <w:rPr>
                <w:rFonts w:hint="eastAsia"/>
                <w:b/>
                <w:bCs/>
                <w:color w:val="000000"/>
                <w:sz w:val="20"/>
                <w:szCs w:val="20"/>
              </w:rPr>
              <w:t>75348</w:t>
            </w:r>
          </w:p>
        </w:tc>
        <w:tc>
          <w:tcPr>
            <w:tcW w:w="1371"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b/>
                <w:bCs/>
                <w:color w:val="000000"/>
                <w:sz w:val="20"/>
                <w:szCs w:val="20"/>
              </w:rPr>
            </w:pPr>
            <w:r>
              <w:rPr>
                <w:rFonts w:hint="eastAsia"/>
                <w:b/>
                <w:bCs/>
                <w:color w:val="000000"/>
                <w:sz w:val="20"/>
                <w:szCs w:val="20"/>
              </w:rPr>
              <w:t>96.7%</w:t>
            </w:r>
          </w:p>
        </w:tc>
        <w:tc>
          <w:tcPr>
            <w:tcW w:w="1943"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b/>
                <w:bCs/>
                <w:color w:val="000000"/>
                <w:sz w:val="20"/>
                <w:szCs w:val="20"/>
              </w:rPr>
            </w:pPr>
            <w:r>
              <w:rPr>
                <w:rFonts w:hint="eastAsia"/>
                <w:b/>
                <w:bCs/>
                <w:color w:val="000000"/>
                <w:sz w:val="20"/>
                <w:szCs w:val="20"/>
              </w:rPr>
              <w:t>4.5%</w:t>
            </w:r>
          </w:p>
        </w:tc>
      </w:tr>
      <w:tr w:rsidR="00AA28E6">
        <w:trPr>
          <w:trHeight w:val="90"/>
        </w:trPr>
        <w:tc>
          <w:tcPr>
            <w:tcW w:w="4314" w:type="dxa"/>
            <w:tcBorders>
              <w:top w:val="single" w:sz="4" w:space="0" w:color="000000"/>
              <w:left w:val="single" w:sz="4" w:space="0" w:color="000000"/>
              <w:bottom w:val="single" w:sz="4" w:space="0" w:color="000000"/>
            </w:tcBorders>
            <w:vAlign w:val="center"/>
          </w:tcPr>
          <w:p w:rsidR="00AA28E6" w:rsidRDefault="00AA28E6">
            <w:pPr>
              <w:rPr>
                <w:b/>
                <w:bCs/>
                <w:color w:val="000000"/>
                <w:sz w:val="20"/>
                <w:szCs w:val="20"/>
              </w:rPr>
            </w:pPr>
            <w:r>
              <w:rPr>
                <w:rFonts w:hint="eastAsia"/>
                <w:b/>
                <w:bCs/>
                <w:color w:val="000000"/>
                <w:sz w:val="20"/>
                <w:szCs w:val="20"/>
              </w:rPr>
              <w:t>（一）、税收收入</w:t>
            </w:r>
          </w:p>
        </w:tc>
        <w:tc>
          <w:tcPr>
            <w:tcW w:w="1445"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b/>
                <w:bCs/>
                <w:color w:val="000000"/>
                <w:sz w:val="20"/>
                <w:szCs w:val="20"/>
              </w:rPr>
            </w:pPr>
            <w:r>
              <w:rPr>
                <w:rFonts w:hint="eastAsia"/>
                <w:b/>
                <w:bCs/>
                <w:color w:val="000000"/>
                <w:sz w:val="20"/>
                <w:szCs w:val="20"/>
              </w:rPr>
              <w:t>31,153</w:t>
            </w:r>
          </w:p>
        </w:tc>
        <w:tc>
          <w:tcPr>
            <w:tcW w:w="1427"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b/>
                <w:bCs/>
                <w:color w:val="000000"/>
                <w:sz w:val="20"/>
                <w:szCs w:val="20"/>
              </w:rPr>
            </w:pPr>
            <w:r>
              <w:rPr>
                <w:rFonts w:hint="eastAsia"/>
                <w:b/>
                <w:bCs/>
                <w:color w:val="000000"/>
                <w:sz w:val="20"/>
                <w:szCs w:val="20"/>
              </w:rPr>
              <w:t>27112</w:t>
            </w:r>
          </w:p>
        </w:tc>
        <w:tc>
          <w:tcPr>
            <w:tcW w:w="1371"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b/>
                <w:bCs/>
                <w:color w:val="000000"/>
                <w:sz w:val="20"/>
                <w:szCs w:val="20"/>
              </w:rPr>
            </w:pPr>
            <w:r>
              <w:rPr>
                <w:rFonts w:hint="eastAsia"/>
                <w:b/>
                <w:bCs/>
                <w:color w:val="000000"/>
                <w:sz w:val="20"/>
                <w:szCs w:val="20"/>
              </w:rPr>
              <w:t>87.0%</w:t>
            </w:r>
          </w:p>
        </w:tc>
        <w:tc>
          <w:tcPr>
            <w:tcW w:w="1943"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b/>
                <w:bCs/>
                <w:color w:val="000000"/>
                <w:sz w:val="20"/>
                <w:szCs w:val="20"/>
              </w:rPr>
            </w:pPr>
            <w:r>
              <w:rPr>
                <w:rFonts w:hint="eastAsia"/>
                <w:b/>
                <w:bCs/>
                <w:color w:val="000000"/>
                <w:sz w:val="20"/>
                <w:szCs w:val="20"/>
              </w:rPr>
              <w:t>15.7%</w:t>
            </w:r>
          </w:p>
        </w:tc>
      </w:tr>
      <w:tr w:rsidR="00AA28E6">
        <w:trPr>
          <w:trHeight w:val="90"/>
        </w:trPr>
        <w:tc>
          <w:tcPr>
            <w:tcW w:w="4314" w:type="dxa"/>
            <w:tcBorders>
              <w:left w:val="single" w:sz="4" w:space="0" w:color="000000"/>
              <w:bottom w:val="single" w:sz="4" w:space="0" w:color="000000"/>
            </w:tcBorders>
            <w:shd w:val="clear" w:color="auto" w:fill="auto"/>
            <w:vAlign w:val="center"/>
          </w:tcPr>
          <w:p w:rsidR="00AA28E6" w:rsidRDefault="00AA28E6">
            <w:pPr>
              <w:rPr>
                <w:color w:val="000000"/>
                <w:sz w:val="20"/>
                <w:szCs w:val="20"/>
              </w:rPr>
            </w:pPr>
            <w:r>
              <w:rPr>
                <w:rFonts w:hint="eastAsia"/>
                <w:color w:val="000000"/>
                <w:sz w:val="20"/>
                <w:szCs w:val="20"/>
              </w:rPr>
              <w:t xml:space="preserve">    增值税</w:t>
            </w:r>
          </w:p>
        </w:tc>
        <w:tc>
          <w:tcPr>
            <w:tcW w:w="1445" w:type="dxa"/>
            <w:tcBorders>
              <w:top w:val="single" w:sz="4" w:space="0" w:color="000000"/>
              <w:left w:val="single" w:sz="4" w:space="0" w:color="000000"/>
              <w:bottom w:val="single" w:sz="4" w:space="0" w:color="000000"/>
              <w:right w:val="single" w:sz="4" w:space="0" w:color="000000"/>
            </w:tcBorders>
            <w:shd w:val="pct50" w:color="FFFFFF" w:fill="auto"/>
            <w:vAlign w:val="center"/>
          </w:tcPr>
          <w:p w:rsidR="00AA28E6" w:rsidRDefault="00AA28E6">
            <w:pPr>
              <w:jc w:val="right"/>
              <w:rPr>
                <w:sz w:val="20"/>
                <w:szCs w:val="20"/>
              </w:rPr>
            </w:pPr>
            <w:r>
              <w:rPr>
                <w:rFonts w:hint="eastAsia"/>
                <w:sz w:val="20"/>
                <w:szCs w:val="20"/>
              </w:rPr>
              <w:t>7,098</w:t>
            </w:r>
          </w:p>
        </w:tc>
        <w:tc>
          <w:tcPr>
            <w:tcW w:w="1427"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6,855</w:t>
            </w:r>
          </w:p>
        </w:tc>
        <w:tc>
          <w:tcPr>
            <w:tcW w:w="1371"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96.6%</w:t>
            </w:r>
          </w:p>
        </w:tc>
        <w:tc>
          <w:tcPr>
            <w:tcW w:w="1943"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30.3%</w:t>
            </w:r>
          </w:p>
        </w:tc>
      </w:tr>
      <w:tr w:rsidR="00AA28E6">
        <w:trPr>
          <w:trHeight w:val="90"/>
        </w:trPr>
        <w:tc>
          <w:tcPr>
            <w:tcW w:w="4314" w:type="dxa"/>
            <w:tcBorders>
              <w:left w:val="single" w:sz="4" w:space="0" w:color="000000"/>
              <w:bottom w:val="single" w:sz="4" w:space="0" w:color="000000"/>
            </w:tcBorders>
            <w:shd w:val="clear" w:color="auto" w:fill="auto"/>
            <w:vAlign w:val="center"/>
          </w:tcPr>
          <w:p w:rsidR="00AA28E6" w:rsidRDefault="00AA28E6">
            <w:pPr>
              <w:rPr>
                <w:color w:val="000000"/>
                <w:sz w:val="20"/>
                <w:szCs w:val="20"/>
              </w:rPr>
            </w:pPr>
            <w:r>
              <w:rPr>
                <w:rFonts w:hint="eastAsia"/>
                <w:color w:val="000000"/>
                <w:sz w:val="20"/>
                <w:szCs w:val="20"/>
              </w:rPr>
              <w:t xml:space="preserve">    企业所得税</w:t>
            </w:r>
          </w:p>
        </w:tc>
        <w:tc>
          <w:tcPr>
            <w:tcW w:w="1445" w:type="dxa"/>
            <w:tcBorders>
              <w:top w:val="single" w:sz="4" w:space="0" w:color="000000"/>
              <w:left w:val="single" w:sz="4" w:space="0" w:color="000000"/>
              <w:bottom w:val="single" w:sz="4" w:space="0" w:color="000000"/>
              <w:right w:val="single" w:sz="4" w:space="0" w:color="000000"/>
            </w:tcBorders>
            <w:shd w:val="pct50" w:color="FFFFFF" w:fill="auto"/>
            <w:vAlign w:val="center"/>
          </w:tcPr>
          <w:p w:rsidR="00AA28E6" w:rsidRDefault="00AA28E6">
            <w:pPr>
              <w:jc w:val="right"/>
              <w:rPr>
                <w:sz w:val="20"/>
                <w:szCs w:val="20"/>
              </w:rPr>
            </w:pPr>
            <w:r>
              <w:rPr>
                <w:rFonts w:hint="eastAsia"/>
                <w:sz w:val="20"/>
                <w:szCs w:val="20"/>
              </w:rPr>
              <w:t>1,134</w:t>
            </w:r>
          </w:p>
        </w:tc>
        <w:tc>
          <w:tcPr>
            <w:tcW w:w="1427"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987</w:t>
            </w:r>
          </w:p>
        </w:tc>
        <w:tc>
          <w:tcPr>
            <w:tcW w:w="1371"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87.0%</w:t>
            </w:r>
          </w:p>
        </w:tc>
        <w:tc>
          <w:tcPr>
            <w:tcW w:w="1943"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8.1%</w:t>
            </w:r>
          </w:p>
        </w:tc>
      </w:tr>
      <w:tr w:rsidR="00AA28E6">
        <w:trPr>
          <w:trHeight w:val="90"/>
        </w:trPr>
        <w:tc>
          <w:tcPr>
            <w:tcW w:w="4314" w:type="dxa"/>
            <w:tcBorders>
              <w:left w:val="single" w:sz="4" w:space="0" w:color="000000"/>
              <w:bottom w:val="single" w:sz="4" w:space="0" w:color="000000"/>
            </w:tcBorders>
            <w:vAlign w:val="center"/>
          </w:tcPr>
          <w:p w:rsidR="00AA28E6" w:rsidRDefault="00AA28E6">
            <w:pPr>
              <w:rPr>
                <w:color w:val="000000"/>
                <w:sz w:val="20"/>
                <w:szCs w:val="20"/>
              </w:rPr>
            </w:pPr>
            <w:r>
              <w:rPr>
                <w:rFonts w:hint="eastAsia"/>
                <w:color w:val="000000"/>
                <w:sz w:val="20"/>
                <w:szCs w:val="20"/>
              </w:rPr>
              <w:t xml:space="preserve">    企业所得税退税</w:t>
            </w:r>
          </w:p>
        </w:tc>
        <w:tc>
          <w:tcPr>
            <w:tcW w:w="1445"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 xml:space="preserve">　</w:t>
            </w:r>
          </w:p>
        </w:tc>
        <w:tc>
          <w:tcPr>
            <w:tcW w:w="1427"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 xml:space="preserve">　</w:t>
            </w:r>
          </w:p>
        </w:tc>
        <w:tc>
          <w:tcPr>
            <w:tcW w:w="1371"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 xml:space="preserve">　</w:t>
            </w:r>
          </w:p>
        </w:tc>
        <w:tc>
          <w:tcPr>
            <w:tcW w:w="1943"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 xml:space="preserve">　</w:t>
            </w:r>
          </w:p>
        </w:tc>
      </w:tr>
      <w:tr w:rsidR="00AA28E6">
        <w:trPr>
          <w:trHeight w:val="90"/>
        </w:trPr>
        <w:tc>
          <w:tcPr>
            <w:tcW w:w="4314" w:type="dxa"/>
            <w:tcBorders>
              <w:left w:val="single" w:sz="4" w:space="0" w:color="000000"/>
              <w:bottom w:val="single" w:sz="4" w:space="0" w:color="000000"/>
            </w:tcBorders>
            <w:shd w:val="clear" w:color="auto" w:fill="auto"/>
            <w:vAlign w:val="center"/>
          </w:tcPr>
          <w:p w:rsidR="00AA28E6" w:rsidRDefault="00AA28E6">
            <w:pPr>
              <w:rPr>
                <w:color w:val="000000"/>
                <w:sz w:val="20"/>
                <w:szCs w:val="20"/>
              </w:rPr>
            </w:pPr>
            <w:r>
              <w:rPr>
                <w:rFonts w:hint="eastAsia"/>
                <w:color w:val="000000"/>
                <w:sz w:val="20"/>
                <w:szCs w:val="20"/>
              </w:rPr>
              <w:t xml:space="preserve">    个人所得税</w:t>
            </w:r>
          </w:p>
        </w:tc>
        <w:tc>
          <w:tcPr>
            <w:tcW w:w="1445" w:type="dxa"/>
            <w:tcBorders>
              <w:top w:val="single" w:sz="4" w:space="0" w:color="000000"/>
              <w:left w:val="single" w:sz="4" w:space="0" w:color="000000"/>
              <w:bottom w:val="single" w:sz="4" w:space="0" w:color="000000"/>
              <w:right w:val="single" w:sz="4" w:space="0" w:color="000000"/>
            </w:tcBorders>
            <w:shd w:val="pct50" w:color="FFFFFF" w:fill="auto"/>
            <w:vAlign w:val="center"/>
          </w:tcPr>
          <w:p w:rsidR="00AA28E6" w:rsidRDefault="00AA28E6">
            <w:pPr>
              <w:jc w:val="right"/>
              <w:rPr>
                <w:sz w:val="20"/>
                <w:szCs w:val="20"/>
              </w:rPr>
            </w:pPr>
            <w:r>
              <w:rPr>
                <w:rFonts w:hint="eastAsia"/>
                <w:sz w:val="20"/>
                <w:szCs w:val="20"/>
              </w:rPr>
              <w:t>293</w:t>
            </w:r>
          </w:p>
        </w:tc>
        <w:tc>
          <w:tcPr>
            <w:tcW w:w="1427"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276</w:t>
            </w:r>
          </w:p>
        </w:tc>
        <w:tc>
          <w:tcPr>
            <w:tcW w:w="1371"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94.2%</w:t>
            </w:r>
          </w:p>
        </w:tc>
        <w:tc>
          <w:tcPr>
            <w:tcW w:w="1943"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17.9%</w:t>
            </w:r>
          </w:p>
        </w:tc>
      </w:tr>
      <w:tr w:rsidR="00AA28E6">
        <w:trPr>
          <w:trHeight w:val="90"/>
        </w:trPr>
        <w:tc>
          <w:tcPr>
            <w:tcW w:w="4314" w:type="dxa"/>
            <w:tcBorders>
              <w:left w:val="single" w:sz="4" w:space="0" w:color="000000"/>
              <w:bottom w:val="single" w:sz="4" w:space="0" w:color="000000"/>
            </w:tcBorders>
            <w:shd w:val="clear" w:color="auto" w:fill="auto"/>
            <w:vAlign w:val="center"/>
          </w:tcPr>
          <w:p w:rsidR="00AA28E6" w:rsidRDefault="00AA28E6">
            <w:pPr>
              <w:rPr>
                <w:color w:val="000000"/>
                <w:sz w:val="20"/>
                <w:szCs w:val="20"/>
              </w:rPr>
            </w:pPr>
            <w:r>
              <w:rPr>
                <w:rFonts w:hint="eastAsia"/>
                <w:color w:val="000000"/>
                <w:sz w:val="20"/>
                <w:szCs w:val="20"/>
              </w:rPr>
              <w:t xml:space="preserve">    资源税</w:t>
            </w:r>
          </w:p>
        </w:tc>
        <w:tc>
          <w:tcPr>
            <w:tcW w:w="1445" w:type="dxa"/>
            <w:tcBorders>
              <w:top w:val="single" w:sz="4" w:space="0" w:color="000000"/>
              <w:left w:val="single" w:sz="4" w:space="0" w:color="000000"/>
              <w:bottom w:val="single" w:sz="4" w:space="0" w:color="000000"/>
              <w:right w:val="single" w:sz="4" w:space="0" w:color="000000"/>
            </w:tcBorders>
            <w:shd w:val="pct50" w:color="FFFFFF" w:fill="auto"/>
            <w:vAlign w:val="center"/>
          </w:tcPr>
          <w:p w:rsidR="00AA28E6" w:rsidRDefault="00AA28E6">
            <w:pPr>
              <w:jc w:val="right"/>
              <w:rPr>
                <w:sz w:val="20"/>
                <w:szCs w:val="20"/>
              </w:rPr>
            </w:pPr>
            <w:r>
              <w:rPr>
                <w:rFonts w:hint="eastAsia"/>
                <w:sz w:val="20"/>
                <w:szCs w:val="20"/>
              </w:rPr>
              <w:t>156</w:t>
            </w:r>
          </w:p>
        </w:tc>
        <w:tc>
          <w:tcPr>
            <w:tcW w:w="1427"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105</w:t>
            </w:r>
          </w:p>
        </w:tc>
        <w:tc>
          <w:tcPr>
            <w:tcW w:w="1371"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67.3%</w:t>
            </w:r>
          </w:p>
        </w:tc>
        <w:tc>
          <w:tcPr>
            <w:tcW w:w="1943"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-11.0%</w:t>
            </w:r>
          </w:p>
        </w:tc>
      </w:tr>
      <w:tr w:rsidR="00AA28E6">
        <w:trPr>
          <w:trHeight w:val="90"/>
        </w:trPr>
        <w:tc>
          <w:tcPr>
            <w:tcW w:w="4314" w:type="dxa"/>
            <w:tcBorders>
              <w:left w:val="single" w:sz="4" w:space="0" w:color="000000"/>
              <w:bottom w:val="single" w:sz="4" w:space="0" w:color="000000"/>
            </w:tcBorders>
            <w:shd w:val="clear" w:color="auto" w:fill="auto"/>
            <w:vAlign w:val="center"/>
          </w:tcPr>
          <w:p w:rsidR="00AA28E6" w:rsidRDefault="00AA28E6">
            <w:pPr>
              <w:rPr>
                <w:color w:val="000000"/>
                <w:sz w:val="20"/>
                <w:szCs w:val="20"/>
              </w:rPr>
            </w:pPr>
            <w:r>
              <w:rPr>
                <w:rFonts w:hint="eastAsia"/>
                <w:color w:val="000000"/>
                <w:sz w:val="20"/>
                <w:szCs w:val="20"/>
              </w:rPr>
              <w:t xml:space="preserve">    城市维护建设税</w:t>
            </w:r>
          </w:p>
        </w:tc>
        <w:tc>
          <w:tcPr>
            <w:tcW w:w="1445" w:type="dxa"/>
            <w:tcBorders>
              <w:top w:val="single" w:sz="4" w:space="0" w:color="000000"/>
              <w:left w:val="single" w:sz="4" w:space="0" w:color="000000"/>
              <w:bottom w:val="single" w:sz="4" w:space="0" w:color="000000"/>
              <w:right w:val="single" w:sz="4" w:space="0" w:color="000000"/>
            </w:tcBorders>
            <w:shd w:val="pct50" w:color="FFFFFF" w:fill="auto"/>
            <w:vAlign w:val="center"/>
          </w:tcPr>
          <w:p w:rsidR="00AA28E6" w:rsidRDefault="00AA28E6">
            <w:pPr>
              <w:jc w:val="right"/>
              <w:rPr>
                <w:sz w:val="20"/>
                <w:szCs w:val="20"/>
              </w:rPr>
            </w:pPr>
            <w:r>
              <w:rPr>
                <w:rFonts w:hint="eastAsia"/>
                <w:sz w:val="20"/>
                <w:szCs w:val="20"/>
              </w:rPr>
              <w:t>1,222</w:t>
            </w:r>
          </w:p>
        </w:tc>
        <w:tc>
          <w:tcPr>
            <w:tcW w:w="1427"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806</w:t>
            </w:r>
          </w:p>
        </w:tc>
        <w:tc>
          <w:tcPr>
            <w:tcW w:w="1371"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66.0%</w:t>
            </w:r>
          </w:p>
        </w:tc>
        <w:tc>
          <w:tcPr>
            <w:tcW w:w="1943"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-11.0%</w:t>
            </w:r>
          </w:p>
        </w:tc>
      </w:tr>
      <w:tr w:rsidR="00AA28E6">
        <w:trPr>
          <w:trHeight w:val="90"/>
        </w:trPr>
        <w:tc>
          <w:tcPr>
            <w:tcW w:w="4314" w:type="dxa"/>
            <w:tcBorders>
              <w:left w:val="single" w:sz="4" w:space="0" w:color="000000"/>
              <w:bottom w:val="single" w:sz="4" w:space="0" w:color="000000"/>
            </w:tcBorders>
            <w:shd w:val="clear" w:color="auto" w:fill="auto"/>
            <w:vAlign w:val="center"/>
          </w:tcPr>
          <w:p w:rsidR="00AA28E6" w:rsidRDefault="00AA28E6">
            <w:pPr>
              <w:rPr>
                <w:color w:val="000000"/>
                <w:sz w:val="20"/>
                <w:szCs w:val="20"/>
              </w:rPr>
            </w:pPr>
            <w:r>
              <w:rPr>
                <w:rFonts w:hint="eastAsia"/>
                <w:color w:val="000000"/>
                <w:sz w:val="20"/>
                <w:szCs w:val="20"/>
              </w:rPr>
              <w:t xml:space="preserve">    房产税</w:t>
            </w:r>
          </w:p>
        </w:tc>
        <w:tc>
          <w:tcPr>
            <w:tcW w:w="1445" w:type="dxa"/>
            <w:tcBorders>
              <w:top w:val="single" w:sz="4" w:space="0" w:color="000000"/>
              <w:left w:val="single" w:sz="4" w:space="0" w:color="000000"/>
              <w:bottom w:val="single" w:sz="4" w:space="0" w:color="000000"/>
              <w:right w:val="single" w:sz="4" w:space="0" w:color="000000"/>
            </w:tcBorders>
            <w:shd w:val="pct50" w:color="FFFFFF" w:fill="auto"/>
            <w:vAlign w:val="center"/>
          </w:tcPr>
          <w:p w:rsidR="00AA28E6" w:rsidRDefault="00AA28E6">
            <w:pPr>
              <w:jc w:val="right"/>
              <w:rPr>
                <w:sz w:val="20"/>
                <w:szCs w:val="20"/>
              </w:rPr>
            </w:pPr>
            <w:r>
              <w:rPr>
                <w:rFonts w:hint="eastAsia"/>
                <w:sz w:val="20"/>
                <w:szCs w:val="20"/>
              </w:rPr>
              <w:t>4,334</w:t>
            </w:r>
          </w:p>
        </w:tc>
        <w:tc>
          <w:tcPr>
            <w:tcW w:w="1427"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1,660</w:t>
            </w:r>
          </w:p>
        </w:tc>
        <w:tc>
          <w:tcPr>
            <w:tcW w:w="1371"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38.3%</w:t>
            </w:r>
          </w:p>
        </w:tc>
        <w:tc>
          <w:tcPr>
            <w:tcW w:w="1943"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-51.3%</w:t>
            </w:r>
          </w:p>
        </w:tc>
      </w:tr>
      <w:tr w:rsidR="00AA28E6">
        <w:trPr>
          <w:trHeight w:val="90"/>
        </w:trPr>
        <w:tc>
          <w:tcPr>
            <w:tcW w:w="4314" w:type="dxa"/>
            <w:tcBorders>
              <w:left w:val="single" w:sz="4" w:space="0" w:color="000000"/>
              <w:bottom w:val="single" w:sz="4" w:space="0" w:color="000000"/>
            </w:tcBorders>
            <w:shd w:val="clear" w:color="auto" w:fill="auto"/>
            <w:vAlign w:val="center"/>
          </w:tcPr>
          <w:p w:rsidR="00AA28E6" w:rsidRDefault="00AA28E6">
            <w:pPr>
              <w:rPr>
                <w:color w:val="000000"/>
                <w:sz w:val="20"/>
                <w:szCs w:val="20"/>
              </w:rPr>
            </w:pPr>
            <w:r>
              <w:rPr>
                <w:rFonts w:hint="eastAsia"/>
                <w:color w:val="000000"/>
                <w:sz w:val="20"/>
                <w:szCs w:val="20"/>
              </w:rPr>
              <w:t xml:space="preserve">    印花税</w:t>
            </w:r>
          </w:p>
        </w:tc>
        <w:tc>
          <w:tcPr>
            <w:tcW w:w="1445" w:type="dxa"/>
            <w:tcBorders>
              <w:top w:val="single" w:sz="4" w:space="0" w:color="000000"/>
              <w:left w:val="single" w:sz="4" w:space="0" w:color="000000"/>
              <w:bottom w:val="single" w:sz="4" w:space="0" w:color="000000"/>
              <w:right w:val="single" w:sz="4" w:space="0" w:color="000000"/>
            </w:tcBorders>
            <w:shd w:val="pct50" w:color="FFFFFF" w:fill="auto"/>
            <w:vAlign w:val="center"/>
          </w:tcPr>
          <w:p w:rsidR="00AA28E6" w:rsidRDefault="00AA28E6">
            <w:pPr>
              <w:jc w:val="right"/>
              <w:rPr>
                <w:sz w:val="20"/>
                <w:szCs w:val="20"/>
              </w:rPr>
            </w:pPr>
            <w:r>
              <w:rPr>
                <w:rFonts w:hint="eastAsia"/>
                <w:sz w:val="20"/>
                <w:szCs w:val="20"/>
              </w:rPr>
              <w:t>745</w:t>
            </w:r>
          </w:p>
        </w:tc>
        <w:tc>
          <w:tcPr>
            <w:tcW w:w="1427"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713</w:t>
            </w:r>
          </w:p>
        </w:tc>
        <w:tc>
          <w:tcPr>
            <w:tcW w:w="1371"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95.7%</w:t>
            </w:r>
          </w:p>
        </w:tc>
        <w:tc>
          <w:tcPr>
            <w:tcW w:w="1943"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27.1%</w:t>
            </w:r>
          </w:p>
        </w:tc>
      </w:tr>
      <w:tr w:rsidR="00AA28E6">
        <w:trPr>
          <w:trHeight w:val="90"/>
        </w:trPr>
        <w:tc>
          <w:tcPr>
            <w:tcW w:w="4314" w:type="dxa"/>
            <w:tcBorders>
              <w:left w:val="single" w:sz="4" w:space="0" w:color="000000"/>
              <w:bottom w:val="single" w:sz="4" w:space="0" w:color="000000"/>
            </w:tcBorders>
            <w:shd w:val="clear" w:color="auto" w:fill="auto"/>
            <w:vAlign w:val="center"/>
          </w:tcPr>
          <w:p w:rsidR="00AA28E6" w:rsidRDefault="00AA28E6">
            <w:pPr>
              <w:rPr>
                <w:color w:val="000000"/>
                <w:sz w:val="20"/>
                <w:szCs w:val="20"/>
              </w:rPr>
            </w:pPr>
            <w:r>
              <w:rPr>
                <w:rFonts w:hint="eastAsia"/>
                <w:color w:val="000000"/>
                <w:sz w:val="20"/>
                <w:szCs w:val="20"/>
              </w:rPr>
              <w:t xml:space="preserve">    城镇土地使用税</w:t>
            </w:r>
          </w:p>
        </w:tc>
        <w:tc>
          <w:tcPr>
            <w:tcW w:w="1445" w:type="dxa"/>
            <w:tcBorders>
              <w:top w:val="single" w:sz="4" w:space="0" w:color="000000"/>
              <w:left w:val="single" w:sz="4" w:space="0" w:color="000000"/>
              <w:bottom w:val="single" w:sz="4" w:space="0" w:color="000000"/>
              <w:right w:val="single" w:sz="4" w:space="0" w:color="000000"/>
            </w:tcBorders>
            <w:shd w:val="pct50" w:color="FFFFFF" w:fill="auto"/>
            <w:vAlign w:val="center"/>
          </w:tcPr>
          <w:p w:rsidR="00AA28E6" w:rsidRDefault="00AA28E6">
            <w:pPr>
              <w:jc w:val="right"/>
              <w:rPr>
                <w:sz w:val="20"/>
                <w:szCs w:val="20"/>
              </w:rPr>
            </w:pPr>
            <w:r>
              <w:rPr>
                <w:rFonts w:hint="eastAsia"/>
                <w:sz w:val="20"/>
                <w:szCs w:val="20"/>
              </w:rPr>
              <w:t>5,265</w:t>
            </w:r>
          </w:p>
        </w:tc>
        <w:tc>
          <w:tcPr>
            <w:tcW w:w="1427"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5,985</w:t>
            </w:r>
          </w:p>
        </w:tc>
        <w:tc>
          <w:tcPr>
            <w:tcW w:w="1371"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113.7%</w:t>
            </w:r>
          </w:p>
        </w:tc>
        <w:tc>
          <w:tcPr>
            <w:tcW w:w="1943"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43.1%</w:t>
            </w:r>
          </w:p>
        </w:tc>
      </w:tr>
      <w:tr w:rsidR="00AA28E6">
        <w:trPr>
          <w:trHeight w:val="90"/>
        </w:trPr>
        <w:tc>
          <w:tcPr>
            <w:tcW w:w="4314" w:type="dxa"/>
            <w:tcBorders>
              <w:left w:val="single" w:sz="4" w:space="0" w:color="000000"/>
              <w:bottom w:val="single" w:sz="4" w:space="0" w:color="000000"/>
            </w:tcBorders>
            <w:shd w:val="clear" w:color="auto" w:fill="auto"/>
            <w:vAlign w:val="center"/>
          </w:tcPr>
          <w:p w:rsidR="00AA28E6" w:rsidRDefault="00AA28E6">
            <w:pPr>
              <w:rPr>
                <w:color w:val="000000"/>
                <w:sz w:val="20"/>
                <w:szCs w:val="20"/>
              </w:rPr>
            </w:pPr>
            <w:r>
              <w:rPr>
                <w:rFonts w:hint="eastAsia"/>
                <w:color w:val="000000"/>
                <w:sz w:val="20"/>
                <w:szCs w:val="20"/>
              </w:rPr>
              <w:t xml:space="preserve">    土地增值税</w:t>
            </w:r>
          </w:p>
        </w:tc>
        <w:tc>
          <w:tcPr>
            <w:tcW w:w="1445" w:type="dxa"/>
            <w:tcBorders>
              <w:top w:val="single" w:sz="4" w:space="0" w:color="000000"/>
              <w:left w:val="single" w:sz="4" w:space="0" w:color="000000"/>
              <w:bottom w:val="single" w:sz="4" w:space="0" w:color="000000"/>
              <w:right w:val="single" w:sz="4" w:space="0" w:color="000000"/>
            </w:tcBorders>
            <w:shd w:val="pct50" w:color="FFFFFF" w:fill="auto"/>
            <w:vAlign w:val="center"/>
          </w:tcPr>
          <w:p w:rsidR="00AA28E6" w:rsidRDefault="00AA28E6">
            <w:pPr>
              <w:jc w:val="right"/>
              <w:rPr>
                <w:sz w:val="20"/>
                <w:szCs w:val="20"/>
              </w:rPr>
            </w:pPr>
            <w:r>
              <w:rPr>
                <w:rFonts w:hint="eastAsia"/>
                <w:sz w:val="20"/>
                <w:szCs w:val="20"/>
              </w:rPr>
              <w:t>2,523</w:t>
            </w:r>
          </w:p>
        </w:tc>
        <w:tc>
          <w:tcPr>
            <w:tcW w:w="1427"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1,624</w:t>
            </w:r>
          </w:p>
        </w:tc>
        <w:tc>
          <w:tcPr>
            <w:tcW w:w="1371"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64.4%</w:t>
            </w:r>
          </w:p>
        </w:tc>
        <w:tc>
          <w:tcPr>
            <w:tcW w:w="1943"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6.5%</w:t>
            </w:r>
          </w:p>
        </w:tc>
      </w:tr>
      <w:tr w:rsidR="00AA28E6">
        <w:trPr>
          <w:trHeight w:val="90"/>
        </w:trPr>
        <w:tc>
          <w:tcPr>
            <w:tcW w:w="4314" w:type="dxa"/>
            <w:tcBorders>
              <w:left w:val="single" w:sz="4" w:space="0" w:color="000000"/>
              <w:bottom w:val="single" w:sz="4" w:space="0" w:color="000000"/>
            </w:tcBorders>
            <w:shd w:val="clear" w:color="auto" w:fill="auto"/>
            <w:vAlign w:val="center"/>
          </w:tcPr>
          <w:p w:rsidR="00AA28E6" w:rsidRDefault="00AA28E6">
            <w:pPr>
              <w:rPr>
                <w:color w:val="000000"/>
                <w:sz w:val="20"/>
                <w:szCs w:val="20"/>
              </w:rPr>
            </w:pPr>
            <w:r>
              <w:rPr>
                <w:rFonts w:hint="eastAsia"/>
                <w:color w:val="000000"/>
                <w:sz w:val="20"/>
                <w:szCs w:val="20"/>
              </w:rPr>
              <w:t xml:space="preserve">    车船税</w:t>
            </w:r>
          </w:p>
        </w:tc>
        <w:tc>
          <w:tcPr>
            <w:tcW w:w="1445" w:type="dxa"/>
            <w:tcBorders>
              <w:top w:val="single" w:sz="4" w:space="0" w:color="000000"/>
              <w:left w:val="single" w:sz="4" w:space="0" w:color="000000"/>
              <w:bottom w:val="single" w:sz="4" w:space="0" w:color="000000"/>
              <w:right w:val="single" w:sz="4" w:space="0" w:color="000000"/>
            </w:tcBorders>
            <w:shd w:val="pct50" w:color="FFFFFF" w:fill="auto"/>
            <w:vAlign w:val="center"/>
          </w:tcPr>
          <w:p w:rsidR="00AA28E6" w:rsidRDefault="00AA28E6">
            <w:pPr>
              <w:jc w:val="right"/>
              <w:rPr>
                <w:sz w:val="20"/>
                <w:szCs w:val="20"/>
              </w:rPr>
            </w:pPr>
            <w:r>
              <w:rPr>
                <w:rFonts w:hint="eastAsia"/>
                <w:sz w:val="20"/>
                <w:szCs w:val="20"/>
              </w:rPr>
              <w:t>4,000</w:t>
            </w:r>
          </w:p>
        </w:tc>
        <w:tc>
          <w:tcPr>
            <w:tcW w:w="1427"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2,910</w:t>
            </w:r>
          </w:p>
        </w:tc>
        <w:tc>
          <w:tcPr>
            <w:tcW w:w="1371"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72.8%</w:t>
            </w:r>
          </w:p>
        </w:tc>
        <w:tc>
          <w:tcPr>
            <w:tcW w:w="1943"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-8.2%</w:t>
            </w:r>
          </w:p>
        </w:tc>
      </w:tr>
      <w:tr w:rsidR="00AA28E6">
        <w:trPr>
          <w:trHeight w:val="90"/>
        </w:trPr>
        <w:tc>
          <w:tcPr>
            <w:tcW w:w="4314" w:type="dxa"/>
            <w:tcBorders>
              <w:left w:val="single" w:sz="4" w:space="0" w:color="000000"/>
              <w:bottom w:val="single" w:sz="4" w:space="0" w:color="000000"/>
            </w:tcBorders>
            <w:shd w:val="clear" w:color="auto" w:fill="auto"/>
            <w:vAlign w:val="center"/>
          </w:tcPr>
          <w:p w:rsidR="00AA28E6" w:rsidRDefault="00AA28E6">
            <w:pPr>
              <w:rPr>
                <w:color w:val="000000"/>
                <w:sz w:val="20"/>
                <w:szCs w:val="20"/>
              </w:rPr>
            </w:pPr>
            <w:r>
              <w:rPr>
                <w:rFonts w:hint="eastAsia"/>
                <w:color w:val="000000"/>
                <w:sz w:val="20"/>
                <w:szCs w:val="20"/>
              </w:rPr>
              <w:t xml:space="preserve">    耕地占用税</w:t>
            </w:r>
          </w:p>
        </w:tc>
        <w:tc>
          <w:tcPr>
            <w:tcW w:w="1445" w:type="dxa"/>
            <w:tcBorders>
              <w:top w:val="single" w:sz="4" w:space="0" w:color="000000"/>
              <w:left w:val="single" w:sz="4" w:space="0" w:color="000000"/>
              <w:bottom w:val="single" w:sz="4" w:space="0" w:color="000000"/>
              <w:right w:val="single" w:sz="4" w:space="0" w:color="000000"/>
            </w:tcBorders>
            <w:shd w:val="pct50" w:color="FFFFFF" w:fill="auto"/>
            <w:vAlign w:val="center"/>
          </w:tcPr>
          <w:p w:rsidR="00AA28E6" w:rsidRDefault="00AA28E6">
            <w:pPr>
              <w:jc w:val="right"/>
              <w:rPr>
                <w:sz w:val="20"/>
                <w:szCs w:val="20"/>
              </w:rPr>
            </w:pPr>
            <w:r>
              <w:rPr>
                <w:rFonts w:hint="eastAsia"/>
                <w:sz w:val="20"/>
                <w:szCs w:val="20"/>
              </w:rPr>
              <w:t>634</w:t>
            </w:r>
          </w:p>
        </w:tc>
        <w:tc>
          <w:tcPr>
            <w:tcW w:w="1427"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1,388</w:t>
            </w:r>
          </w:p>
        </w:tc>
        <w:tc>
          <w:tcPr>
            <w:tcW w:w="1371"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218.9%</w:t>
            </w:r>
          </w:p>
        </w:tc>
        <w:tc>
          <w:tcPr>
            <w:tcW w:w="1943"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191.0%</w:t>
            </w:r>
          </w:p>
        </w:tc>
      </w:tr>
      <w:tr w:rsidR="00AA28E6">
        <w:trPr>
          <w:trHeight w:val="90"/>
        </w:trPr>
        <w:tc>
          <w:tcPr>
            <w:tcW w:w="4314" w:type="dxa"/>
            <w:tcBorders>
              <w:left w:val="single" w:sz="4" w:space="0" w:color="000000"/>
              <w:bottom w:val="single" w:sz="4" w:space="0" w:color="000000"/>
            </w:tcBorders>
            <w:shd w:val="clear" w:color="auto" w:fill="auto"/>
            <w:vAlign w:val="center"/>
          </w:tcPr>
          <w:p w:rsidR="00AA28E6" w:rsidRDefault="00AA28E6">
            <w:pPr>
              <w:rPr>
                <w:color w:val="000000"/>
                <w:sz w:val="20"/>
                <w:szCs w:val="20"/>
              </w:rPr>
            </w:pPr>
            <w:r>
              <w:rPr>
                <w:rFonts w:hint="eastAsia"/>
                <w:color w:val="000000"/>
                <w:sz w:val="20"/>
                <w:szCs w:val="20"/>
              </w:rPr>
              <w:t xml:space="preserve">    契税</w:t>
            </w:r>
          </w:p>
        </w:tc>
        <w:tc>
          <w:tcPr>
            <w:tcW w:w="1445" w:type="dxa"/>
            <w:tcBorders>
              <w:top w:val="single" w:sz="4" w:space="0" w:color="000000"/>
              <w:left w:val="single" w:sz="4" w:space="0" w:color="000000"/>
              <w:bottom w:val="single" w:sz="4" w:space="0" w:color="000000"/>
              <w:right w:val="single" w:sz="4" w:space="0" w:color="000000"/>
            </w:tcBorders>
            <w:shd w:val="pct50" w:color="FFFFFF" w:fill="auto"/>
            <w:vAlign w:val="center"/>
          </w:tcPr>
          <w:p w:rsidR="00AA28E6" w:rsidRDefault="00AA28E6">
            <w:pPr>
              <w:jc w:val="right"/>
              <w:rPr>
                <w:sz w:val="20"/>
                <w:szCs w:val="20"/>
              </w:rPr>
            </w:pPr>
            <w:r>
              <w:rPr>
                <w:rFonts w:hint="eastAsia"/>
                <w:sz w:val="20"/>
                <w:szCs w:val="20"/>
              </w:rPr>
              <w:t>3,416</w:t>
            </w:r>
          </w:p>
        </w:tc>
        <w:tc>
          <w:tcPr>
            <w:tcW w:w="1427"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3,608</w:t>
            </w:r>
          </w:p>
        </w:tc>
        <w:tc>
          <w:tcPr>
            <w:tcW w:w="1371"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105.6%</w:t>
            </w:r>
          </w:p>
        </w:tc>
        <w:tc>
          <w:tcPr>
            <w:tcW w:w="1943"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49.2%</w:t>
            </w:r>
          </w:p>
        </w:tc>
      </w:tr>
      <w:tr w:rsidR="00AA28E6">
        <w:trPr>
          <w:trHeight w:val="90"/>
        </w:trPr>
        <w:tc>
          <w:tcPr>
            <w:tcW w:w="4314" w:type="dxa"/>
            <w:tcBorders>
              <w:left w:val="single" w:sz="4" w:space="0" w:color="000000"/>
              <w:bottom w:val="single" w:sz="4" w:space="0" w:color="000000"/>
            </w:tcBorders>
            <w:shd w:val="clear" w:color="auto" w:fill="auto"/>
            <w:vAlign w:val="center"/>
          </w:tcPr>
          <w:p w:rsidR="00AA28E6" w:rsidRDefault="00AA28E6">
            <w:pPr>
              <w:rPr>
                <w:color w:val="000000"/>
                <w:sz w:val="20"/>
                <w:szCs w:val="20"/>
              </w:rPr>
            </w:pPr>
            <w:r>
              <w:rPr>
                <w:rFonts w:hint="eastAsia"/>
                <w:color w:val="000000"/>
                <w:sz w:val="20"/>
                <w:szCs w:val="20"/>
              </w:rPr>
              <w:t xml:space="preserve">    烟叶税</w:t>
            </w:r>
          </w:p>
        </w:tc>
        <w:tc>
          <w:tcPr>
            <w:tcW w:w="1445" w:type="dxa"/>
            <w:tcBorders>
              <w:top w:val="single" w:sz="4" w:space="0" w:color="000000"/>
              <w:left w:val="single" w:sz="4" w:space="0" w:color="000000"/>
              <w:bottom w:val="single" w:sz="4" w:space="0" w:color="000000"/>
              <w:right w:val="single" w:sz="4" w:space="0" w:color="000000"/>
            </w:tcBorders>
            <w:shd w:val="pct50" w:color="FFFFFF" w:fill="auto"/>
            <w:vAlign w:val="center"/>
          </w:tcPr>
          <w:p w:rsidR="00AA28E6" w:rsidRDefault="00AA28E6">
            <w:pPr>
              <w:jc w:val="right"/>
              <w:rPr>
                <w:sz w:val="20"/>
                <w:szCs w:val="20"/>
              </w:rPr>
            </w:pPr>
            <w:r>
              <w:rPr>
                <w:rFonts w:hint="eastAsia"/>
                <w:sz w:val="20"/>
                <w:szCs w:val="20"/>
              </w:rPr>
              <w:t xml:space="preserve">　</w:t>
            </w:r>
          </w:p>
        </w:tc>
        <w:tc>
          <w:tcPr>
            <w:tcW w:w="1427"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 xml:space="preserve">　</w:t>
            </w:r>
          </w:p>
        </w:tc>
        <w:tc>
          <w:tcPr>
            <w:tcW w:w="1371"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 xml:space="preserve">　</w:t>
            </w:r>
          </w:p>
        </w:tc>
        <w:tc>
          <w:tcPr>
            <w:tcW w:w="1943"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 xml:space="preserve">　</w:t>
            </w:r>
          </w:p>
        </w:tc>
      </w:tr>
      <w:tr w:rsidR="00AA28E6">
        <w:trPr>
          <w:trHeight w:val="90"/>
        </w:trPr>
        <w:tc>
          <w:tcPr>
            <w:tcW w:w="4314" w:type="dxa"/>
            <w:tcBorders>
              <w:left w:val="single" w:sz="4" w:space="0" w:color="000000"/>
              <w:bottom w:val="single" w:sz="4" w:space="0" w:color="000000"/>
            </w:tcBorders>
            <w:shd w:val="clear" w:color="auto" w:fill="auto"/>
            <w:vAlign w:val="center"/>
          </w:tcPr>
          <w:p w:rsidR="00AA28E6" w:rsidRDefault="00AA28E6">
            <w:pPr>
              <w:rPr>
                <w:color w:val="000000"/>
                <w:sz w:val="20"/>
                <w:szCs w:val="20"/>
              </w:rPr>
            </w:pPr>
            <w:r>
              <w:rPr>
                <w:rFonts w:hint="eastAsia"/>
                <w:color w:val="000000"/>
                <w:sz w:val="20"/>
                <w:szCs w:val="20"/>
              </w:rPr>
              <w:t xml:space="preserve">    环境保护税</w:t>
            </w:r>
          </w:p>
        </w:tc>
        <w:tc>
          <w:tcPr>
            <w:tcW w:w="1445" w:type="dxa"/>
            <w:tcBorders>
              <w:top w:val="single" w:sz="4" w:space="0" w:color="000000"/>
              <w:left w:val="single" w:sz="4" w:space="0" w:color="000000"/>
              <w:bottom w:val="single" w:sz="4" w:space="0" w:color="000000"/>
              <w:right w:val="single" w:sz="4" w:space="0" w:color="000000"/>
            </w:tcBorders>
            <w:shd w:val="pct50" w:color="FFFFFF" w:fill="auto"/>
            <w:vAlign w:val="center"/>
          </w:tcPr>
          <w:p w:rsidR="00AA28E6" w:rsidRDefault="00AA28E6">
            <w:pPr>
              <w:jc w:val="right"/>
              <w:rPr>
                <w:sz w:val="20"/>
                <w:szCs w:val="20"/>
              </w:rPr>
            </w:pPr>
            <w:r>
              <w:rPr>
                <w:rFonts w:hint="eastAsia"/>
                <w:sz w:val="20"/>
                <w:szCs w:val="20"/>
              </w:rPr>
              <w:t>333</w:t>
            </w:r>
          </w:p>
        </w:tc>
        <w:tc>
          <w:tcPr>
            <w:tcW w:w="1427"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195</w:t>
            </w:r>
          </w:p>
        </w:tc>
        <w:tc>
          <w:tcPr>
            <w:tcW w:w="1371"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58.6%</w:t>
            </w:r>
          </w:p>
        </w:tc>
        <w:tc>
          <w:tcPr>
            <w:tcW w:w="1943"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-22.0%</w:t>
            </w:r>
          </w:p>
        </w:tc>
      </w:tr>
      <w:tr w:rsidR="00AA28E6">
        <w:trPr>
          <w:trHeight w:val="90"/>
        </w:trPr>
        <w:tc>
          <w:tcPr>
            <w:tcW w:w="4314" w:type="dxa"/>
            <w:tcBorders>
              <w:left w:val="single" w:sz="4" w:space="0" w:color="000000"/>
              <w:bottom w:val="single" w:sz="4" w:space="0" w:color="000000"/>
            </w:tcBorders>
            <w:vAlign w:val="center"/>
          </w:tcPr>
          <w:p w:rsidR="00AA28E6" w:rsidRDefault="00AA28E6">
            <w:pPr>
              <w:rPr>
                <w:color w:val="000000"/>
                <w:sz w:val="20"/>
                <w:szCs w:val="20"/>
              </w:rPr>
            </w:pPr>
            <w:r>
              <w:rPr>
                <w:rFonts w:hint="eastAsia"/>
                <w:color w:val="000000"/>
                <w:sz w:val="20"/>
                <w:szCs w:val="20"/>
              </w:rPr>
              <w:t xml:space="preserve">    其他税收收入</w:t>
            </w:r>
          </w:p>
        </w:tc>
        <w:tc>
          <w:tcPr>
            <w:tcW w:w="1445"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 xml:space="preserve">　</w:t>
            </w:r>
          </w:p>
        </w:tc>
        <w:tc>
          <w:tcPr>
            <w:tcW w:w="1427"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 xml:space="preserve">　</w:t>
            </w:r>
          </w:p>
        </w:tc>
        <w:tc>
          <w:tcPr>
            <w:tcW w:w="1371"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 xml:space="preserve">　</w:t>
            </w:r>
          </w:p>
        </w:tc>
        <w:tc>
          <w:tcPr>
            <w:tcW w:w="1943"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0.0%</w:t>
            </w:r>
          </w:p>
        </w:tc>
      </w:tr>
      <w:tr w:rsidR="00AA28E6">
        <w:trPr>
          <w:trHeight w:val="90"/>
        </w:trPr>
        <w:tc>
          <w:tcPr>
            <w:tcW w:w="4314" w:type="dxa"/>
            <w:tcBorders>
              <w:left w:val="single" w:sz="4" w:space="0" w:color="000000"/>
              <w:bottom w:val="single" w:sz="4" w:space="0" w:color="000000"/>
            </w:tcBorders>
            <w:vAlign w:val="center"/>
          </w:tcPr>
          <w:p w:rsidR="00AA28E6" w:rsidRDefault="00AA28E6">
            <w:pPr>
              <w:rPr>
                <w:b/>
                <w:bCs/>
                <w:color w:val="000000"/>
                <w:sz w:val="20"/>
                <w:szCs w:val="20"/>
              </w:rPr>
            </w:pPr>
            <w:r>
              <w:rPr>
                <w:rFonts w:hint="eastAsia"/>
                <w:b/>
                <w:bCs/>
                <w:color w:val="000000"/>
                <w:sz w:val="20"/>
                <w:szCs w:val="20"/>
              </w:rPr>
              <w:t>（二）、非税收入</w:t>
            </w:r>
          </w:p>
        </w:tc>
        <w:tc>
          <w:tcPr>
            <w:tcW w:w="1445"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b/>
                <w:bCs/>
                <w:color w:val="000000"/>
                <w:sz w:val="20"/>
                <w:szCs w:val="20"/>
              </w:rPr>
            </w:pPr>
            <w:r>
              <w:rPr>
                <w:rFonts w:hint="eastAsia"/>
                <w:b/>
                <w:bCs/>
                <w:color w:val="000000"/>
                <w:sz w:val="20"/>
                <w:szCs w:val="20"/>
              </w:rPr>
              <w:t>46728</w:t>
            </w:r>
          </w:p>
        </w:tc>
        <w:tc>
          <w:tcPr>
            <w:tcW w:w="1427"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b/>
                <w:bCs/>
                <w:color w:val="000000"/>
                <w:sz w:val="20"/>
                <w:szCs w:val="20"/>
              </w:rPr>
            </w:pPr>
            <w:r>
              <w:rPr>
                <w:rFonts w:hint="eastAsia"/>
                <w:b/>
                <w:bCs/>
                <w:color w:val="000000"/>
                <w:sz w:val="20"/>
                <w:szCs w:val="20"/>
              </w:rPr>
              <w:t>48236</w:t>
            </w:r>
          </w:p>
        </w:tc>
        <w:tc>
          <w:tcPr>
            <w:tcW w:w="1371"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b/>
                <w:bCs/>
                <w:color w:val="000000"/>
                <w:sz w:val="20"/>
                <w:szCs w:val="20"/>
              </w:rPr>
            </w:pPr>
            <w:r>
              <w:rPr>
                <w:rFonts w:hint="eastAsia"/>
                <w:b/>
                <w:bCs/>
                <w:color w:val="000000"/>
                <w:sz w:val="20"/>
                <w:szCs w:val="20"/>
              </w:rPr>
              <w:t>103.2%</w:t>
            </w:r>
          </w:p>
        </w:tc>
        <w:tc>
          <w:tcPr>
            <w:tcW w:w="1943"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b/>
                <w:bCs/>
                <w:color w:val="000000"/>
                <w:sz w:val="20"/>
                <w:szCs w:val="20"/>
              </w:rPr>
            </w:pPr>
            <w:r>
              <w:rPr>
                <w:rFonts w:hint="eastAsia"/>
                <w:b/>
                <w:bCs/>
                <w:color w:val="000000"/>
                <w:sz w:val="20"/>
                <w:szCs w:val="20"/>
              </w:rPr>
              <w:t>-0.9%</w:t>
            </w:r>
          </w:p>
        </w:tc>
      </w:tr>
      <w:tr w:rsidR="00AA28E6">
        <w:trPr>
          <w:trHeight w:val="90"/>
        </w:trPr>
        <w:tc>
          <w:tcPr>
            <w:tcW w:w="4314" w:type="dxa"/>
            <w:tcBorders>
              <w:left w:val="single" w:sz="4" w:space="0" w:color="000000"/>
              <w:bottom w:val="single" w:sz="4" w:space="0" w:color="000000"/>
            </w:tcBorders>
            <w:vAlign w:val="center"/>
          </w:tcPr>
          <w:p w:rsidR="00AA28E6" w:rsidRDefault="00AA28E6">
            <w:pPr>
              <w:rPr>
                <w:color w:val="000000"/>
                <w:sz w:val="20"/>
                <w:szCs w:val="20"/>
              </w:rPr>
            </w:pPr>
            <w:r>
              <w:rPr>
                <w:rFonts w:hint="eastAsia"/>
                <w:color w:val="000000"/>
                <w:sz w:val="20"/>
                <w:szCs w:val="20"/>
              </w:rPr>
              <w:t xml:space="preserve">    专项收入</w:t>
            </w:r>
          </w:p>
        </w:tc>
        <w:tc>
          <w:tcPr>
            <w:tcW w:w="1445"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1536</w:t>
            </w:r>
          </w:p>
        </w:tc>
        <w:tc>
          <w:tcPr>
            <w:tcW w:w="1427"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4,990</w:t>
            </w:r>
          </w:p>
        </w:tc>
        <w:tc>
          <w:tcPr>
            <w:tcW w:w="1371"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324.9%</w:t>
            </w:r>
          </w:p>
        </w:tc>
        <w:tc>
          <w:tcPr>
            <w:tcW w:w="1943"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31.5%</w:t>
            </w:r>
          </w:p>
        </w:tc>
      </w:tr>
      <w:tr w:rsidR="00AA28E6">
        <w:trPr>
          <w:trHeight w:val="90"/>
        </w:trPr>
        <w:tc>
          <w:tcPr>
            <w:tcW w:w="4314" w:type="dxa"/>
            <w:tcBorders>
              <w:left w:val="single" w:sz="4" w:space="0" w:color="000000"/>
              <w:bottom w:val="single" w:sz="4" w:space="0" w:color="000000"/>
            </w:tcBorders>
            <w:vAlign w:val="center"/>
          </w:tcPr>
          <w:p w:rsidR="00AA28E6" w:rsidRDefault="00AA28E6">
            <w:pPr>
              <w:rPr>
                <w:color w:val="000000"/>
                <w:sz w:val="20"/>
                <w:szCs w:val="20"/>
              </w:rPr>
            </w:pPr>
            <w:r>
              <w:rPr>
                <w:rFonts w:hint="eastAsia"/>
                <w:color w:val="000000"/>
                <w:sz w:val="20"/>
                <w:szCs w:val="20"/>
              </w:rPr>
              <w:t xml:space="preserve">    行政事业性收费收入</w:t>
            </w:r>
          </w:p>
        </w:tc>
        <w:tc>
          <w:tcPr>
            <w:tcW w:w="1445"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11071</w:t>
            </w:r>
          </w:p>
        </w:tc>
        <w:tc>
          <w:tcPr>
            <w:tcW w:w="1427"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15,618</w:t>
            </w:r>
          </w:p>
        </w:tc>
        <w:tc>
          <w:tcPr>
            <w:tcW w:w="1371"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141.1%</w:t>
            </w:r>
          </w:p>
        </w:tc>
        <w:tc>
          <w:tcPr>
            <w:tcW w:w="1943"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-43.7%</w:t>
            </w:r>
          </w:p>
        </w:tc>
      </w:tr>
      <w:tr w:rsidR="00AA28E6">
        <w:trPr>
          <w:trHeight w:val="90"/>
        </w:trPr>
        <w:tc>
          <w:tcPr>
            <w:tcW w:w="4314" w:type="dxa"/>
            <w:tcBorders>
              <w:left w:val="single" w:sz="4" w:space="0" w:color="000000"/>
              <w:bottom w:val="single" w:sz="4" w:space="0" w:color="000000"/>
            </w:tcBorders>
            <w:vAlign w:val="center"/>
          </w:tcPr>
          <w:p w:rsidR="00AA28E6" w:rsidRDefault="00AA28E6">
            <w:pPr>
              <w:rPr>
                <w:color w:val="000000"/>
                <w:sz w:val="20"/>
                <w:szCs w:val="20"/>
              </w:rPr>
            </w:pPr>
            <w:r>
              <w:rPr>
                <w:rFonts w:hint="eastAsia"/>
                <w:color w:val="000000"/>
                <w:sz w:val="20"/>
                <w:szCs w:val="20"/>
              </w:rPr>
              <w:t xml:space="preserve">    罚没收入</w:t>
            </w:r>
          </w:p>
        </w:tc>
        <w:tc>
          <w:tcPr>
            <w:tcW w:w="1445"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8723</w:t>
            </w:r>
          </w:p>
        </w:tc>
        <w:tc>
          <w:tcPr>
            <w:tcW w:w="1427"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3,114</w:t>
            </w:r>
          </w:p>
        </w:tc>
        <w:tc>
          <w:tcPr>
            <w:tcW w:w="1371"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35.7%</w:t>
            </w:r>
          </w:p>
        </w:tc>
        <w:tc>
          <w:tcPr>
            <w:tcW w:w="1943"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38.3%</w:t>
            </w:r>
          </w:p>
        </w:tc>
      </w:tr>
      <w:tr w:rsidR="00AA28E6" w:rsidTr="00AA28E6">
        <w:trPr>
          <w:trHeight w:val="90"/>
        </w:trPr>
        <w:tc>
          <w:tcPr>
            <w:tcW w:w="4314" w:type="dxa"/>
            <w:tcBorders>
              <w:left w:val="single" w:sz="4" w:space="0" w:color="000000"/>
              <w:bottom w:val="single" w:sz="4" w:space="0" w:color="000000"/>
            </w:tcBorders>
            <w:vAlign w:val="center"/>
          </w:tcPr>
          <w:p w:rsidR="00AA28E6" w:rsidRDefault="00AA28E6">
            <w:pPr>
              <w:rPr>
                <w:color w:val="000000"/>
                <w:sz w:val="20"/>
                <w:szCs w:val="20"/>
              </w:rPr>
            </w:pPr>
            <w:r>
              <w:rPr>
                <w:rFonts w:hint="eastAsia"/>
                <w:color w:val="000000"/>
                <w:sz w:val="20"/>
                <w:szCs w:val="20"/>
              </w:rPr>
              <w:t xml:space="preserve">    国有资本经营收入</w:t>
            </w:r>
          </w:p>
        </w:tc>
        <w:tc>
          <w:tcPr>
            <w:tcW w:w="1445" w:type="dxa"/>
            <w:tcBorders>
              <w:top w:val="single" w:sz="4" w:space="0" w:color="000000"/>
              <w:left w:val="single" w:sz="4" w:space="0" w:color="000000"/>
              <w:bottom w:val="single" w:sz="4" w:space="0" w:color="000000"/>
              <w:right w:val="single" w:sz="4" w:space="0" w:color="000000"/>
            </w:tcBorders>
            <w:vAlign w:val="bottom"/>
          </w:tcPr>
          <w:p w:rsidR="00AA28E6" w:rsidRDefault="00AA28E6">
            <w:pPr>
              <w:rPr>
                <w:sz w:val="20"/>
                <w:szCs w:val="20"/>
              </w:rPr>
            </w:pPr>
            <w:r>
              <w:rPr>
                <w:rFonts w:hint="eastAsia"/>
                <w:sz w:val="20"/>
                <w:szCs w:val="20"/>
              </w:rPr>
              <w:t xml:space="preserve">　</w:t>
            </w:r>
          </w:p>
        </w:tc>
        <w:tc>
          <w:tcPr>
            <w:tcW w:w="1427"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3000</w:t>
            </w:r>
          </w:p>
        </w:tc>
        <w:tc>
          <w:tcPr>
            <w:tcW w:w="1371"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0.0%</w:t>
            </w:r>
          </w:p>
        </w:tc>
        <w:tc>
          <w:tcPr>
            <w:tcW w:w="1943"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 xml:space="preserve">　</w:t>
            </w:r>
          </w:p>
        </w:tc>
      </w:tr>
      <w:tr w:rsidR="00AA28E6">
        <w:trPr>
          <w:trHeight w:val="90"/>
        </w:trPr>
        <w:tc>
          <w:tcPr>
            <w:tcW w:w="4314" w:type="dxa"/>
            <w:tcBorders>
              <w:left w:val="single" w:sz="4" w:space="0" w:color="000000"/>
              <w:bottom w:val="single" w:sz="4" w:space="0" w:color="000000"/>
            </w:tcBorders>
            <w:vAlign w:val="center"/>
          </w:tcPr>
          <w:p w:rsidR="00AA28E6" w:rsidRDefault="00AA28E6">
            <w:pPr>
              <w:rPr>
                <w:color w:val="000000"/>
                <w:sz w:val="20"/>
                <w:szCs w:val="20"/>
              </w:rPr>
            </w:pPr>
            <w:r>
              <w:rPr>
                <w:rFonts w:hint="eastAsia"/>
                <w:color w:val="000000"/>
                <w:sz w:val="20"/>
                <w:szCs w:val="20"/>
              </w:rPr>
              <w:t xml:space="preserve">    国有资源（资产）有偿使用收入</w:t>
            </w:r>
          </w:p>
        </w:tc>
        <w:tc>
          <w:tcPr>
            <w:tcW w:w="1445"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24322</w:t>
            </w:r>
          </w:p>
        </w:tc>
        <w:tc>
          <w:tcPr>
            <w:tcW w:w="1427"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16537</w:t>
            </w:r>
          </w:p>
        </w:tc>
        <w:tc>
          <w:tcPr>
            <w:tcW w:w="1371"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68.0%</w:t>
            </w:r>
          </w:p>
        </w:tc>
        <w:tc>
          <w:tcPr>
            <w:tcW w:w="1943"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14.5%</w:t>
            </w:r>
          </w:p>
        </w:tc>
      </w:tr>
      <w:tr w:rsidR="00AA28E6">
        <w:trPr>
          <w:trHeight w:val="90"/>
        </w:trPr>
        <w:tc>
          <w:tcPr>
            <w:tcW w:w="4314" w:type="dxa"/>
            <w:tcBorders>
              <w:left w:val="single" w:sz="4" w:space="0" w:color="000000"/>
              <w:bottom w:val="single" w:sz="4" w:space="0" w:color="000000"/>
            </w:tcBorders>
            <w:vAlign w:val="center"/>
          </w:tcPr>
          <w:p w:rsidR="00AA28E6" w:rsidRDefault="00AA28E6">
            <w:pPr>
              <w:rPr>
                <w:color w:val="000000"/>
                <w:sz w:val="20"/>
                <w:szCs w:val="20"/>
              </w:rPr>
            </w:pPr>
            <w:r>
              <w:rPr>
                <w:rFonts w:hint="eastAsia"/>
                <w:color w:val="000000"/>
                <w:sz w:val="20"/>
                <w:szCs w:val="20"/>
              </w:rPr>
              <w:t xml:space="preserve">    捐赠收入</w:t>
            </w:r>
          </w:p>
        </w:tc>
        <w:tc>
          <w:tcPr>
            <w:tcW w:w="1445"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 xml:space="preserve">　</w:t>
            </w:r>
          </w:p>
        </w:tc>
        <w:tc>
          <w:tcPr>
            <w:tcW w:w="1427"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2000</w:t>
            </w:r>
          </w:p>
        </w:tc>
        <w:tc>
          <w:tcPr>
            <w:tcW w:w="1371"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 xml:space="preserve">　</w:t>
            </w:r>
          </w:p>
        </w:tc>
        <w:tc>
          <w:tcPr>
            <w:tcW w:w="1943"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0.0%</w:t>
            </w:r>
          </w:p>
        </w:tc>
      </w:tr>
      <w:tr w:rsidR="00AA28E6">
        <w:trPr>
          <w:trHeight w:val="90"/>
        </w:trPr>
        <w:tc>
          <w:tcPr>
            <w:tcW w:w="4314" w:type="dxa"/>
            <w:tcBorders>
              <w:left w:val="single" w:sz="4" w:space="0" w:color="000000"/>
              <w:bottom w:val="single" w:sz="4" w:space="0" w:color="000000"/>
            </w:tcBorders>
            <w:vAlign w:val="center"/>
          </w:tcPr>
          <w:p w:rsidR="00AA28E6" w:rsidRDefault="00AA28E6">
            <w:pPr>
              <w:rPr>
                <w:color w:val="000000"/>
                <w:sz w:val="20"/>
                <w:szCs w:val="20"/>
              </w:rPr>
            </w:pPr>
            <w:r>
              <w:rPr>
                <w:rFonts w:hint="eastAsia"/>
                <w:color w:val="000000"/>
                <w:sz w:val="20"/>
                <w:szCs w:val="20"/>
              </w:rPr>
              <w:t xml:space="preserve">    政府住房基金收入</w:t>
            </w:r>
          </w:p>
        </w:tc>
        <w:tc>
          <w:tcPr>
            <w:tcW w:w="1445"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950</w:t>
            </w:r>
          </w:p>
        </w:tc>
        <w:tc>
          <w:tcPr>
            <w:tcW w:w="1427"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2921</w:t>
            </w:r>
          </w:p>
        </w:tc>
        <w:tc>
          <w:tcPr>
            <w:tcW w:w="1371"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307.5%</w:t>
            </w:r>
          </w:p>
        </w:tc>
        <w:tc>
          <w:tcPr>
            <w:tcW w:w="1943"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1470.4%</w:t>
            </w:r>
          </w:p>
        </w:tc>
      </w:tr>
      <w:tr w:rsidR="00AA28E6">
        <w:trPr>
          <w:trHeight w:val="90"/>
        </w:trPr>
        <w:tc>
          <w:tcPr>
            <w:tcW w:w="4314" w:type="dxa"/>
            <w:tcBorders>
              <w:left w:val="single" w:sz="4" w:space="0" w:color="000000"/>
            </w:tcBorders>
            <w:vAlign w:val="center"/>
          </w:tcPr>
          <w:p w:rsidR="00AA28E6" w:rsidRDefault="00AA28E6">
            <w:pPr>
              <w:rPr>
                <w:color w:val="000000"/>
                <w:sz w:val="20"/>
                <w:szCs w:val="20"/>
              </w:rPr>
            </w:pPr>
            <w:r>
              <w:rPr>
                <w:rFonts w:hint="eastAsia"/>
                <w:color w:val="000000"/>
                <w:sz w:val="20"/>
                <w:szCs w:val="20"/>
              </w:rPr>
              <w:t xml:space="preserve">    其他收入</w:t>
            </w:r>
          </w:p>
        </w:tc>
        <w:tc>
          <w:tcPr>
            <w:tcW w:w="1445"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126</w:t>
            </w:r>
          </w:p>
        </w:tc>
        <w:tc>
          <w:tcPr>
            <w:tcW w:w="1427"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56</w:t>
            </w:r>
          </w:p>
        </w:tc>
        <w:tc>
          <w:tcPr>
            <w:tcW w:w="1371"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44.4%</w:t>
            </w:r>
          </w:p>
        </w:tc>
        <w:tc>
          <w:tcPr>
            <w:tcW w:w="1943"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-77.1%</w:t>
            </w:r>
          </w:p>
        </w:tc>
      </w:tr>
      <w:tr w:rsidR="00AA28E6">
        <w:trPr>
          <w:trHeight w:val="90"/>
        </w:trPr>
        <w:tc>
          <w:tcPr>
            <w:tcW w:w="4314" w:type="dxa"/>
            <w:tcBorders>
              <w:top w:val="single" w:sz="4" w:space="0" w:color="000000"/>
              <w:left w:val="single" w:sz="4" w:space="0" w:color="000000"/>
              <w:bottom w:val="single" w:sz="4" w:space="0" w:color="000000"/>
              <w:right w:val="single" w:sz="4" w:space="0" w:color="000000"/>
            </w:tcBorders>
            <w:vAlign w:val="bottom"/>
          </w:tcPr>
          <w:p w:rsidR="00AA28E6" w:rsidRDefault="00AA28E6">
            <w:pPr>
              <w:rPr>
                <w:b/>
                <w:bCs/>
                <w:color w:val="000000"/>
                <w:sz w:val="20"/>
                <w:szCs w:val="20"/>
              </w:rPr>
            </w:pPr>
            <w:r>
              <w:rPr>
                <w:rFonts w:hint="eastAsia"/>
                <w:b/>
                <w:bCs/>
                <w:color w:val="000000"/>
                <w:sz w:val="20"/>
                <w:szCs w:val="20"/>
              </w:rPr>
              <w:t>二、上级补助收入</w:t>
            </w:r>
          </w:p>
        </w:tc>
        <w:tc>
          <w:tcPr>
            <w:tcW w:w="1445"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b/>
                <w:bCs/>
                <w:color w:val="000000"/>
                <w:sz w:val="20"/>
                <w:szCs w:val="20"/>
              </w:rPr>
            </w:pPr>
            <w:r>
              <w:rPr>
                <w:rFonts w:hint="eastAsia"/>
                <w:b/>
                <w:bCs/>
                <w:color w:val="000000"/>
                <w:sz w:val="20"/>
                <w:szCs w:val="20"/>
              </w:rPr>
              <w:t xml:space="preserve">　</w:t>
            </w:r>
          </w:p>
        </w:tc>
        <w:tc>
          <w:tcPr>
            <w:tcW w:w="1427"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b/>
                <w:bCs/>
                <w:color w:val="000000"/>
                <w:sz w:val="20"/>
                <w:szCs w:val="20"/>
              </w:rPr>
            </w:pPr>
            <w:r>
              <w:rPr>
                <w:rFonts w:hint="eastAsia"/>
                <w:b/>
                <w:bCs/>
                <w:color w:val="000000"/>
                <w:sz w:val="20"/>
                <w:szCs w:val="20"/>
              </w:rPr>
              <w:t xml:space="preserve">　</w:t>
            </w:r>
          </w:p>
        </w:tc>
        <w:tc>
          <w:tcPr>
            <w:tcW w:w="1371"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color w:val="000000"/>
                <w:sz w:val="20"/>
                <w:szCs w:val="20"/>
              </w:rPr>
            </w:pPr>
            <w:r>
              <w:rPr>
                <w:rFonts w:hint="eastAsia"/>
                <w:color w:val="000000"/>
                <w:sz w:val="20"/>
                <w:szCs w:val="20"/>
              </w:rPr>
              <w:t xml:space="preserve">　</w:t>
            </w:r>
          </w:p>
        </w:tc>
        <w:tc>
          <w:tcPr>
            <w:tcW w:w="1943" w:type="dxa"/>
            <w:tcBorders>
              <w:top w:val="single" w:sz="4" w:space="0" w:color="000000"/>
              <w:left w:val="single" w:sz="4" w:space="0" w:color="000000"/>
              <w:bottom w:val="single" w:sz="4" w:space="0" w:color="000000"/>
              <w:right w:val="single" w:sz="4" w:space="0" w:color="000000"/>
            </w:tcBorders>
            <w:vAlign w:val="center"/>
          </w:tcPr>
          <w:p w:rsidR="00AA28E6" w:rsidRDefault="00AA28E6">
            <w:pPr>
              <w:jc w:val="right"/>
              <w:rPr>
                <w:b/>
                <w:bCs/>
                <w:color w:val="000000"/>
                <w:sz w:val="20"/>
                <w:szCs w:val="20"/>
              </w:rPr>
            </w:pPr>
            <w:r>
              <w:rPr>
                <w:rFonts w:hint="eastAsia"/>
                <w:b/>
                <w:bCs/>
                <w:color w:val="000000"/>
                <w:sz w:val="20"/>
                <w:szCs w:val="20"/>
              </w:rPr>
              <w:t xml:space="preserve">　</w:t>
            </w:r>
          </w:p>
        </w:tc>
      </w:tr>
      <w:tr w:rsidR="00AA28E6">
        <w:trPr>
          <w:trHeight w:val="90"/>
        </w:trPr>
        <w:tc>
          <w:tcPr>
            <w:tcW w:w="4314" w:type="dxa"/>
            <w:tcBorders>
              <w:top w:val="single" w:sz="4" w:space="0" w:color="000000"/>
              <w:left w:val="single" w:sz="4" w:space="0" w:color="000000"/>
              <w:bottom w:val="single" w:sz="4" w:space="0" w:color="000000"/>
              <w:right w:val="single" w:sz="4" w:space="0" w:color="000000"/>
            </w:tcBorders>
            <w:vAlign w:val="bottom"/>
          </w:tcPr>
          <w:p w:rsidR="00AA28E6" w:rsidRDefault="00AA28E6">
            <w:pPr>
              <w:rPr>
                <w:b/>
                <w:bCs/>
                <w:sz w:val="20"/>
                <w:szCs w:val="20"/>
              </w:rPr>
            </w:pPr>
            <w:r>
              <w:rPr>
                <w:rFonts w:hint="eastAsia"/>
                <w:b/>
                <w:bCs/>
                <w:sz w:val="20"/>
                <w:szCs w:val="20"/>
              </w:rPr>
              <w:t>三、下级上解收入</w:t>
            </w:r>
          </w:p>
        </w:tc>
        <w:tc>
          <w:tcPr>
            <w:tcW w:w="1445" w:type="dxa"/>
            <w:tcBorders>
              <w:top w:val="single" w:sz="4" w:space="0" w:color="000000"/>
              <w:left w:val="single" w:sz="4" w:space="0" w:color="000000"/>
              <w:bottom w:val="single" w:sz="4" w:space="0" w:color="000000"/>
              <w:right w:val="single" w:sz="4" w:space="0" w:color="000000"/>
            </w:tcBorders>
            <w:vAlign w:val="bottom"/>
          </w:tcPr>
          <w:p w:rsidR="00AA28E6" w:rsidRDefault="00AA28E6">
            <w:pPr>
              <w:rPr>
                <w:sz w:val="20"/>
                <w:szCs w:val="20"/>
              </w:rPr>
            </w:pPr>
            <w:r>
              <w:rPr>
                <w:rFonts w:hint="eastAsia"/>
                <w:sz w:val="20"/>
                <w:szCs w:val="20"/>
              </w:rPr>
              <w:t xml:space="preserve">　</w:t>
            </w:r>
          </w:p>
        </w:tc>
        <w:tc>
          <w:tcPr>
            <w:tcW w:w="1427" w:type="dxa"/>
            <w:tcBorders>
              <w:top w:val="single" w:sz="4" w:space="0" w:color="000000"/>
              <w:left w:val="single" w:sz="4" w:space="0" w:color="000000"/>
              <w:bottom w:val="single" w:sz="4" w:space="0" w:color="000000"/>
              <w:right w:val="single" w:sz="4" w:space="0" w:color="000000"/>
            </w:tcBorders>
            <w:vAlign w:val="bottom"/>
          </w:tcPr>
          <w:p w:rsidR="00AA28E6" w:rsidRDefault="00AA28E6">
            <w:pPr>
              <w:rPr>
                <w:sz w:val="20"/>
                <w:szCs w:val="20"/>
              </w:rPr>
            </w:pPr>
            <w:r>
              <w:rPr>
                <w:rFonts w:hint="eastAsia"/>
                <w:sz w:val="20"/>
                <w:szCs w:val="20"/>
              </w:rPr>
              <w:t xml:space="preserve">　</w:t>
            </w:r>
          </w:p>
        </w:tc>
        <w:tc>
          <w:tcPr>
            <w:tcW w:w="1371" w:type="dxa"/>
            <w:tcBorders>
              <w:top w:val="single" w:sz="4" w:space="0" w:color="000000"/>
              <w:left w:val="single" w:sz="4" w:space="0" w:color="000000"/>
              <w:bottom w:val="single" w:sz="4" w:space="0" w:color="000000"/>
              <w:right w:val="single" w:sz="4" w:space="0" w:color="000000"/>
            </w:tcBorders>
            <w:vAlign w:val="bottom"/>
          </w:tcPr>
          <w:p w:rsidR="00AA28E6" w:rsidRDefault="00AA28E6">
            <w:pPr>
              <w:rPr>
                <w:sz w:val="20"/>
                <w:szCs w:val="20"/>
              </w:rPr>
            </w:pPr>
            <w:r>
              <w:rPr>
                <w:rFonts w:hint="eastAsia"/>
                <w:sz w:val="20"/>
                <w:szCs w:val="20"/>
              </w:rPr>
              <w:t xml:space="preserve">　</w:t>
            </w:r>
          </w:p>
        </w:tc>
        <w:tc>
          <w:tcPr>
            <w:tcW w:w="1943" w:type="dxa"/>
            <w:tcBorders>
              <w:top w:val="single" w:sz="4" w:space="0" w:color="000000"/>
              <w:left w:val="single" w:sz="4" w:space="0" w:color="000000"/>
              <w:bottom w:val="single" w:sz="4" w:space="0" w:color="000000"/>
              <w:right w:val="single" w:sz="4" w:space="0" w:color="000000"/>
            </w:tcBorders>
            <w:vAlign w:val="bottom"/>
          </w:tcPr>
          <w:p w:rsidR="00AA28E6" w:rsidRDefault="00AA28E6">
            <w:pPr>
              <w:rPr>
                <w:sz w:val="20"/>
                <w:szCs w:val="20"/>
              </w:rPr>
            </w:pPr>
            <w:r>
              <w:rPr>
                <w:rFonts w:hint="eastAsia"/>
                <w:sz w:val="20"/>
                <w:szCs w:val="20"/>
              </w:rPr>
              <w:t xml:space="preserve">　</w:t>
            </w:r>
          </w:p>
        </w:tc>
      </w:tr>
      <w:tr w:rsidR="00AA28E6">
        <w:trPr>
          <w:trHeight w:val="90"/>
        </w:trPr>
        <w:tc>
          <w:tcPr>
            <w:tcW w:w="4314" w:type="dxa"/>
            <w:tcBorders>
              <w:top w:val="single" w:sz="4" w:space="0" w:color="000000"/>
              <w:left w:val="single" w:sz="4" w:space="0" w:color="000000"/>
              <w:bottom w:val="single" w:sz="4" w:space="0" w:color="000000"/>
              <w:right w:val="single" w:sz="4" w:space="0" w:color="000000"/>
            </w:tcBorders>
            <w:vAlign w:val="bottom"/>
          </w:tcPr>
          <w:p w:rsidR="00AA28E6" w:rsidRDefault="00AA28E6">
            <w:pPr>
              <w:rPr>
                <w:b/>
                <w:bCs/>
                <w:sz w:val="20"/>
                <w:szCs w:val="20"/>
              </w:rPr>
            </w:pPr>
            <w:r>
              <w:rPr>
                <w:rFonts w:hint="eastAsia"/>
                <w:b/>
                <w:bCs/>
                <w:sz w:val="20"/>
                <w:szCs w:val="20"/>
              </w:rPr>
              <w:t>四、债务转贷收入</w:t>
            </w:r>
          </w:p>
        </w:tc>
        <w:tc>
          <w:tcPr>
            <w:tcW w:w="1445" w:type="dxa"/>
            <w:tcBorders>
              <w:top w:val="single" w:sz="4" w:space="0" w:color="000000"/>
              <w:left w:val="single" w:sz="4" w:space="0" w:color="000000"/>
              <w:bottom w:val="single" w:sz="4" w:space="0" w:color="000000"/>
              <w:right w:val="single" w:sz="4" w:space="0" w:color="000000"/>
            </w:tcBorders>
            <w:vAlign w:val="bottom"/>
          </w:tcPr>
          <w:p w:rsidR="00AA28E6" w:rsidRDefault="00AA28E6">
            <w:pPr>
              <w:rPr>
                <w:sz w:val="20"/>
                <w:szCs w:val="20"/>
              </w:rPr>
            </w:pPr>
            <w:r>
              <w:rPr>
                <w:rFonts w:hint="eastAsia"/>
                <w:sz w:val="20"/>
                <w:szCs w:val="20"/>
              </w:rPr>
              <w:t xml:space="preserve">　</w:t>
            </w:r>
          </w:p>
        </w:tc>
        <w:tc>
          <w:tcPr>
            <w:tcW w:w="1427" w:type="dxa"/>
            <w:tcBorders>
              <w:top w:val="single" w:sz="4" w:space="0" w:color="000000"/>
              <w:left w:val="single" w:sz="4" w:space="0" w:color="000000"/>
              <w:bottom w:val="single" w:sz="4" w:space="0" w:color="000000"/>
              <w:right w:val="single" w:sz="4" w:space="0" w:color="000000"/>
            </w:tcBorders>
            <w:vAlign w:val="bottom"/>
          </w:tcPr>
          <w:p w:rsidR="00AA28E6" w:rsidRDefault="00AA28E6">
            <w:pPr>
              <w:rPr>
                <w:b/>
                <w:bCs/>
                <w:sz w:val="20"/>
                <w:szCs w:val="20"/>
              </w:rPr>
            </w:pPr>
            <w:r>
              <w:rPr>
                <w:rFonts w:hint="eastAsia"/>
                <w:b/>
                <w:bCs/>
                <w:sz w:val="20"/>
                <w:szCs w:val="20"/>
              </w:rPr>
              <w:t xml:space="preserve">　</w:t>
            </w:r>
          </w:p>
        </w:tc>
        <w:tc>
          <w:tcPr>
            <w:tcW w:w="1371" w:type="dxa"/>
            <w:tcBorders>
              <w:top w:val="single" w:sz="4" w:space="0" w:color="000000"/>
              <w:left w:val="single" w:sz="4" w:space="0" w:color="000000"/>
              <w:bottom w:val="single" w:sz="4" w:space="0" w:color="000000"/>
              <w:right w:val="single" w:sz="4" w:space="0" w:color="000000"/>
            </w:tcBorders>
            <w:vAlign w:val="bottom"/>
          </w:tcPr>
          <w:p w:rsidR="00AA28E6" w:rsidRDefault="00AA28E6">
            <w:pPr>
              <w:rPr>
                <w:sz w:val="20"/>
                <w:szCs w:val="20"/>
              </w:rPr>
            </w:pPr>
            <w:r>
              <w:rPr>
                <w:rFonts w:hint="eastAsia"/>
                <w:sz w:val="20"/>
                <w:szCs w:val="20"/>
              </w:rPr>
              <w:t xml:space="preserve">　</w:t>
            </w:r>
          </w:p>
        </w:tc>
        <w:tc>
          <w:tcPr>
            <w:tcW w:w="1943" w:type="dxa"/>
            <w:tcBorders>
              <w:top w:val="single" w:sz="4" w:space="0" w:color="000000"/>
              <w:left w:val="single" w:sz="4" w:space="0" w:color="000000"/>
              <w:bottom w:val="single" w:sz="4" w:space="0" w:color="000000"/>
              <w:right w:val="single" w:sz="4" w:space="0" w:color="000000"/>
            </w:tcBorders>
            <w:vAlign w:val="bottom"/>
          </w:tcPr>
          <w:p w:rsidR="00AA28E6" w:rsidRDefault="00AA28E6">
            <w:pPr>
              <w:rPr>
                <w:sz w:val="20"/>
                <w:szCs w:val="20"/>
              </w:rPr>
            </w:pPr>
            <w:r>
              <w:rPr>
                <w:rFonts w:hint="eastAsia"/>
                <w:sz w:val="20"/>
                <w:szCs w:val="20"/>
              </w:rPr>
              <w:t xml:space="preserve">　</w:t>
            </w:r>
          </w:p>
        </w:tc>
      </w:tr>
    </w:tbl>
    <w:p w:rsidR="00D41D46" w:rsidRDefault="00D41D46">
      <w:pPr>
        <w:ind w:left="440" w:right="1507" w:firstLine="440"/>
        <w:sectPr w:rsidR="00D41D46">
          <w:pgSz w:w="11910" w:h="16840"/>
          <w:pgMar w:top="1580" w:right="980" w:bottom="280" w:left="680" w:header="720" w:footer="720" w:gutter="0"/>
          <w:cols w:space="720"/>
        </w:sectPr>
      </w:pPr>
    </w:p>
    <w:p w:rsidR="00D41D46" w:rsidRDefault="003F780C">
      <w:pPr>
        <w:tabs>
          <w:tab w:val="left" w:pos="703"/>
        </w:tabs>
        <w:spacing w:line="471" w:lineRule="exact"/>
        <w:ind w:left="440" w:right="1507" w:firstLine="562"/>
        <w:jc w:val="center"/>
        <w:rPr>
          <w:b/>
          <w:spacing w:val="-2"/>
          <w:sz w:val="28"/>
        </w:rPr>
      </w:pPr>
      <w:r>
        <w:rPr>
          <w:rFonts w:hint="eastAsia"/>
          <w:b/>
          <w:sz w:val="28"/>
        </w:rPr>
        <w:lastRenderedPageBreak/>
        <w:t>§2</w:t>
      </w:r>
      <w:r>
        <w:rPr>
          <w:rFonts w:hint="eastAsia"/>
          <w:b/>
          <w:sz w:val="28"/>
        </w:rPr>
        <w:tab/>
        <w:t xml:space="preserve">   202</w:t>
      </w:r>
      <w:r w:rsidR="00AA28E6">
        <w:rPr>
          <w:rFonts w:hint="eastAsia"/>
          <w:b/>
          <w:sz w:val="28"/>
          <w:lang w:val="en-US"/>
        </w:rPr>
        <w:t>4</w:t>
      </w:r>
      <w:r>
        <w:rPr>
          <w:rFonts w:hint="eastAsia"/>
          <w:b/>
          <w:sz w:val="28"/>
        </w:rPr>
        <w:t>年</w:t>
      </w:r>
      <w:r>
        <w:rPr>
          <w:rFonts w:hint="eastAsia"/>
          <w:b/>
          <w:spacing w:val="-2"/>
          <w:sz w:val="28"/>
        </w:rPr>
        <w:t>高邑县一般公共预算支出决算表</w:t>
      </w:r>
    </w:p>
    <w:p w:rsidR="00EA17B6" w:rsidRDefault="00EA17B6">
      <w:pPr>
        <w:tabs>
          <w:tab w:val="left" w:pos="703"/>
        </w:tabs>
        <w:spacing w:line="471" w:lineRule="exact"/>
        <w:ind w:left="440" w:right="1507" w:firstLine="562"/>
        <w:jc w:val="center"/>
        <w:rPr>
          <w:b/>
          <w:sz w:val="28"/>
        </w:rPr>
      </w:pPr>
    </w:p>
    <w:p w:rsidR="00D41D46" w:rsidRPr="00EA17B6" w:rsidRDefault="003F780C" w:rsidP="00EA17B6">
      <w:pPr>
        <w:spacing w:before="109" w:after="41"/>
        <w:ind w:left="440" w:right="303" w:firstLine="345"/>
        <w:jc w:val="right"/>
        <w:rPr>
          <w:b/>
          <w:sz w:val="18"/>
        </w:rPr>
      </w:pPr>
      <w:r>
        <w:rPr>
          <w:b/>
          <w:w w:val="95"/>
          <w:sz w:val="18"/>
        </w:rPr>
        <w:t>单位：万元</w:t>
      </w:r>
    </w:p>
    <w:tbl>
      <w:tblPr>
        <w:tblW w:w="9825" w:type="dxa"/>
        <w:jc w:val="center"/>
        <w:tblInd w:w="93" w:type="dxa"/>
        <w:tblLook w:val="04A0"/>
      </w:tblPr>
      <w:tblGrid>
        <w:gridCol w:w="4245"/>
        <w:gridCol w:w="900"/>
        <w:gridCol w:w="855"/>
        <w:gridCol w:w="930"/>
        <w:gridCol w:w="1650"/>
        <w:gridCol w:w="1245"/>
      </w:tblGrid>
      <w:tr w:rsidR="00AA28E6" w:rsidTr="00AA28E6">
        <w:trPr>
          <w:trHeight w:val="702"/>
          <w:jc w:val="center"/>
        </w:trPr>
        <w:tc>
          <w:tcPr>
            <w:tcW w:w="42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28E6" w:rsidRDefault="00AA28E6">
            <w:pPr>
              <w:jc w:val="center"/>
              <w:rPr>
                <w:b/>
                <w:bCs/>
              </w:rPr>
            </w:pPr>
            <w:r>
              <w:rPr>
                <w:rFonts w:hint="eastAsia"/>
                <w:b/>
                <w:bCs/>
              </w:rPr>
              <w:t>科目名称</w:t>
            </w:r>
          </w:p>
        </w:tc>
        <w:tc>
          <w:tcPr>
            <w:tcW w:w="9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28E6" w:rsidRDefault="00AA28E6">
            <w:pPr>
              <w:jc w:val="center"/>
              <w:rPr>
                <w:b/>
                <w:bCs/>
              </w:rPr>
            </w:pPr>
            <w:r>
              <w:rPr>
                <w:rFonts w:hint="eastAsia"/>
                <w:b/>
                <w:bCs/>
              </w:rPr>
              <w:t>预算数</w:t>
            </w:r>
          </w:p>
        </w:tc>
        <w:tc>
          <w:tcPr>
            <w:tcW w:w="8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28E6" w:rsidRDefault="00AA28E6">
            <w:pPr>
              <w:jc w:val="center"/>
              <w:rPr>
                <w:b/>
                <w:bCs/>
              </w:rPr>
            </w:pPr>
            <w:r>
              <w:rPr>
                <w:rFonts w:hint="eastAsia"/>
                <w:b/>
                <w:bCs/>
              </w:rPr>
              <w:t>调整预算数</w:t>
            </w:r>
          </w:p>
        </w:tc>
        <w:tc>
          <w:tcPr>
            <w:tcW w:w="9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28E6" w:rsidRDefault="00AA28E6">
            <w:pPr>
              <w:jc w:val="center"/>
              <w:rPr>
                <w:b/>
                <w:bCs/>
              </w:rPr>
            </w:pPr>
            <w:r>
              <w:rPr>
                <w:rFonts w:hint="eastAsia"/>
                <w:b/>
                <w:bCs/>
              </w:rPr>
              <w:t>决算数</w:t>
            </w:r>
          </w:p>
        </w:tc>
        <w:tc>
          <w:tcPr>
            <w:tcW w:w="1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28E6" w:rsidRDefault="00AA28E6">
            <w:pPr>
              <w:jc w:val="center"/>
              <w:rPr>
                <w:b/>
                <w:bCs/>
                <w:color w:val="000000"/>
              </w:rPr>
            </w:pPr>
            <w:r>
              <w:rPr>
                <w:rFonts w:hint="eastAsia"/>
                <w:b/>
                <w:bCs/>
                <w:color w:val="000000"/>
              </w:rPr>
              <w:t>完成预算%</w:t>
            </w:r>
          </w:p>
        </w:tc>
        <w:tc>
          <w:tcPr>
            <w:tcW w:w="12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28E6" w:rsidRDefault="00AA28E6">
            <w:pPr>
              <w:jc w:val="center"/>
              <w:rPr>
                <w:b/>
                <w:bCs/>
                <w:color w:val="000000"/>
                <w:sz w:val="20"/>
                <w:szCs w:val="20"/>
              </w:rPr>
            </w:pPr>
            <w:r>
              <w:rPr>
                <w:rFonts w:hint="eastAsia"/>
                <w:b/>
                <w:bCs/>
                <w:color w:val="000000"/>
                <w:sz w:val="20"/>
                <w:szCs w:val="20"/>
              </w:rPr>
              <w:t>比上年（同比）+-%</w:t>
            </w:r>
          </w:p>
        </w:tc>
      </w:tr>
      <w:tr w:rsidR="00AA28E6" w:rsidTr="00AA28E6">
        <w:trPr>
          <w:trHeight w:val="465"/>
          <w:jc w:val="center"/>
        </w:trPr>
        <w:tc>
          <w:tcPr>
            <w:tcW w:w="0" w:type="auto"/>
            <w:tcBorders>
              <w:top w:val="single" w:sz="4" w:space="0" w:color="000000"/>
              <w:left w:val="single" w:sz="4" w:space="0" w:color="000000"/>
              <w:bottom w:val="single" w:sz="4" w:space="0" w:color="000000"/>
              <w:right w:val="nil"/>
            </w:tcBorders>
            <w:shd w:val="clear" w:color="auto" w:fill="auto"/>
            <w:noWrap/>
            <w:vAlign w:val="center"/>
          </w:tcPr>
          <w:p w:rsidR="00AA28E6" w:rsidRDefault="00AA28E6">
            <w:pPr>
              <w:rPr>
                <w:b/>
                <w:bCs/>
                <w:sz w:val="24"/>
                <w:szCs w:val="24"/>
              </w:rPr>
            </w:pPr>
            <w:r>
              <w:rPr>
                <w:rFonts w:hint="eastAsia"/>
                <w:b/>
                <w:bCs/>
              </w:rPr>
              <w:t>一、本级支出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248767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306739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235412</w:t>
            </w:r>
          </w:p>
        </w:tc>
        <w:tc>
          <w:tcPr>
            <w:tcW w:w="1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28E6" w:rsidRDefault="00AA28E6">
            <w:pPr>
              <w:jc w:val="right"/>
              <w:rPr>
                <w:b/>
                <w:bCs/>
                <w:color w:val="000000"/>
                <w:sz w:val="20"/>
                <w:szCs w:val="20"/>
              </w:rPr>
            </w:pPr>
            <w:r>
              <w:rPr>
                <w:rFonts w:hint="eastAsia"/>
                <w:b/>
                <w:bCs/>
                <w:color w:val="000000"/>
                <w:sz w:val="20"/>
                <w:szCs w:val="20"/>
              </w:rPr>
              <w:t>76.7%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28.5%</w:t>
            </w:r>
          </w:p>
        </w:tc>
      </w:tr>
      <w:tr w:rsidR="00AA28E6" w:rsidTr="00AA28E6">
        <w:trPr>
          <w:trHeight w:val="285"/>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sz w:val="24"/>
                <w:szCs w:val="24"/>
              </w:rPr>
            </w:pPr>
            <w:r>
              <w:rPr>
                <w:rFonts w:hint="eastAsia"/>
              </w:rPr>
              <w:t xml:space="preserve">  一般公共服务支出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13360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12130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12014</w:t>
            </w:r>
          </w:p>
        </w:tc>
        <w:tc>
          <w:tcPr>
            <w:tcW w:w="1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28E6" w:rsidRDefault="00AA28E6">
            <w:pPr>
              <w:jc w:val="right"/>
              <w:rPr>
                <w:b/>
                <w:bCs/>
                <w:color w:val="000000"/>
                <w:sz w:val="20"/>
                <w:szCs w:val="20"/>
              </w:rPr>
            </w:pPr>
            <w:r>
              <w:rPr>
                <w:rFonts w:hint="eastAsia"/>
                <w:b/>
                <w:bCs/>
                <w:color w:val="000000"/>
                <w:sz w:val="20"/>
                <w:szCs w:val="20"/>
              </w:rPr>
              <w:t>99.0%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-20.3%</w:t>
            </w:r>
          </w:p>
        </w:tc>
      </w:tr>
      <w:tr w:rsidR="00AA28E6" w:rsidTr="00AA28E6">
        <w:trPr>
          <w:trHeight w:val="285"/>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sz w:val="24"/>
                <w:szCs w:val="24"/>
              </w:rPr>
            </w:pPr>
            <w:r>
              <w:rPr>
                <w:rFonts w:hint="eastAsia"/>
              </w:rPr>
              <w:t xml:space="preserve">  外交支出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w:t>
            </w:r>
          </w:p>
        </w:tc>
        <w:tc>
          <w:tcPr>
            <w:tcW w:w="1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28E6" w:rsidRDefault="00AA28E6">
            <w:pPr>
              <w:rPr>
                <w:b/>
                <w:bCs/>
                <w:color w:val="000000"/>
                <w:sz w:val="20"/>
                <w:szCs w:val="20"/>
              </w:rPr>
            </w:pPr>
            <w:r>
              <w:rPr>
                <w:rFonts w:hint="eastAsia"/>
                <w:b/>
                <w:bCs/>
                <w:color w:val="000000"/>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w:t>
            </w:r>
          </w:p>
        </w:tc>
      </w:tr>
      <w:tr w:rsidR="00AA28E6" w:rsidTr="00AA28E6">
        <w:trPr>
          <w:trHeight w:val="285"/>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sz w:val="24"/>
                <w:szCs w:val="24"/>
              </w:rPr>
            </w:pPr>
            <w:r>
              <w:rPr>
                <w:rFonts w:hint="eastAsia"/>
              </w:rPr>
              <w:t xml:space="preserve">  国防支出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17</w:t>
            </w:r>
          </w:p>
        </w:tc>
        <w:tc>
          <w:tcPr>
            <w:tcW w:w="1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28E6" w:rsidRDefault="00AA28E6">
            <w:pPr>
              <w:jc w:val="right"/>
              <w:rPr>
                <w:b/>
                <w:bCs/>
                <w:color w:val="000000"/>
                <w:sz w:val="20"/>
                <w:szCs w:val="20"/>
              </w:rPr>
            </w:pPr>
            <w:r>
              <w:rPr>
                <w:rFonts w:hint="eastAsia"/>
                <w:b/>
                <w:bCs/>
                <w:color w:val="000000"/>
                <w:sz w:val="20"/>
                <w:szCs w:val="20"/>
              </w:rPr>
              <w:t>100.0%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w:t>
            </w:r>
          </w:p>
        </w:tc>
      </w:tr>
      <w:tr w:rsidR="00AA28E6" w:rsidTr="00AA28E6">
        <w:trPr>
          <w:trHeight w:val="285"/>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sz w:val="24"/>
                <w:szCs w:val="24"/>
              </w:rPr>
            </w:pPr>
            <w:r>
              <w:rPr>
                <w:rFonts w:hint="eastAsia"/>
              </w:rPr>
              <w:t xml:space="preserve">  公共安全支出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6316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4695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4688</w:t>
            </w:r>
          </w:p>
        </w:tc>
        <w:tc>
          <w:tcPr>
            <w:tcW w:w="1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28E6" w:rsidRDefault="00AA28E6">
            <w:pPr>
              <w:jc w:val="right"/>
              <w:rPr>
                <w:b/>
                <w:bCs/>
                <w:color w:val="000000"/>
                <w:sz w:val="20"/>
                <w:szCs w:val="20"/>
              </w:rPr>
            </w:pPr>
            <w:r>
              <w:rPr>
                <w:rFonts w:hint="eastAsia"/>
                <w:b/>
                <w:bCs/>
                <w:color w:val="000000"/>
                <w:sz w:val="20"/>
                <w:szCs w:val="20"/>
              </w:rPr>
              <w:t>99.9%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10.4%</w:t>
            </w:r>
          </w:p>
        </w:tc>
      </w:tr>
      <w:tr w:rsidR="00AA28E6" w:rsidTr="00AA28E6">
        <w:trPr>
          <w:trHeight w:val="285"/>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sz w:val="24"/>
                <w:szCs w:val="24"/>
              </w:rPr>
            </w:pPr>
            <w:r>
              <w:rPr>
                <w:rFonts w:hint="eastAsia"/>
              </w:rPr>
              <w:t xml:space="preserve">  教育支出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25593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38082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36346</w:t>
            </w:r>
          </w:p>
        </w:tc>
        <w:tc>
          <w:tcPr>
            <w:tcW w:w="1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28E6" w:rsidRDefault="00AA28E6">
            <w:pPr>
              <w:jc w:val="right"/>
              <w:rPr>
                <w:b/>
                <w:bCs/>
                <w:color w:val="000000"/>
                <w:sz w:val="20"/>
                <w:szCs w:val="20"/>
              </w:rPr>
            </w:pPr>
            <w:r>
              <w:rPr>
                <w:rFonts w:hint="eastAsia"/>
                <w:b/>
                <w:bCs/>
                <w:color w:val="000000"/>
                <w:sz w:val="20"/>
                <w:szCs w:val="20"/>
              </w:rPr>
              <w:t>95.4%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0.0%</w:t>
            </w:r>
          </w:p>
        </w:tc>
      </w:tr>
      <w:tr w:rsidR="00AA28E6" w:rsidTr="00AA28E6">
        <w:trPr>
          <w:trHeight w:val="285"/>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sz w:val="24"/>
                <w:szCs w:val="24"/>
              </w:rPr>
            </w:pPr>
            <w:r>
              <w:rPr>
                <w:rFonts w:hint="eastAsia"/>
              </w:rPr>
              <w:t xml:space="preserve">  科学技术支出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300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6108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5680</w:t>
            </w:r>
          </w:p>
        </w:tc>
        <w:tc>
          <w:tcPr>
            <w:tcW w:w="1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28E6" w:rsidRDefault="00AA28E6">
            <w:pPr>
              <w:jc w:val="right"/>
              <w:rPr>
                <w:b/>
                <w:bCs/>
                <w:color w:val="000000"/>
                <w:sz w:val="20"/>
                <w:szCs w:val="20"/>
              </w:rPr>
            </w:pPr>
            <w:r>
              <w:rPr>
                <w:rFonts w:hint="eastAsia"/>
                <w:b/>
                <w:bCs/>
                <w:color w:val="000000"/>
                <w:sz w:val="20"/>
                <w:szCs w:val="20"/>
              </w:rPr>
              <w:t>93.0%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0.1%</w:t>
            </w:r>
          </w:p>
        </w:tc>
      </w:tr>
      <w:tr w:rsidR="00AA28E6" w:rsidTr="00AA28E6">
        <w:trPr>
          <w:trHeight w:val="285"/>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sz w:val="24"/>
                <w:szCs w:val="24"/>
              </w:rPr>
            </w:pPr>
            <w:r>
              <w:rPr>
                <w:rFonts w:hint="eastAsia"/>
              </w:rPr>
              <w:t xml:space="preserve">  文化旅游体育与传媒支出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946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826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826</w:t>
            </w:r>
          </w:p>
        </w:tc>
        <w:tc>
          <w:tcPr>
            <w:tcW w:w="1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28E6" w:rsidRDefault="00AA28E6">
            <w:pPr>
              <w:jc w:val="right"/>
              <w:rPr>
                <w:b/>
                <w:bCs/>
                <w:color w:val="000000"/>
                <w:sz w:val="20"/>
                <w:szCs w:val="20"/>
              </w:rPr>
            </w:pPr>
            <w:r>
              <w:rPr>
                <w:rFonts w:hint="eastAsia"/>
                <w:b/>
                <w:bCs/>
                <w:color w:val="000000"/>
                <w:sz w:val="20"/>
                <w:szCs w:val="20"/>
              </w:rPr>
              <w:t>100.0%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-11.6%</w:t>
            </w:r>
          </w:p>
        </w:tc>
      </w:tr>
      <w:tr w:rsidR="00AA28E6" w:rsidTr="00AA28E6">
        <w:trPr>
          <w:trHeight w:val="285"/>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sz w:val="24"/>
                <w:szCs w:val="24"/>
              </w:rPr>
            </w:pPr>
            <w:r>
              <w:rPr>
                <w:rFonts w:hint="eastAsia"/>
              </w:rPr>
              <w:t xml:space="preserve">  社会保障和就业支出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50186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37243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35120</w:t>
            </w:r>
          </w:p>
        </w:tc>
        <w:tc>
          <w:tcPr>
            <w:tcW w:w="1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28E6" w:rsidRDefault="00AA28E6">
            <w:pPr>
              <w:jc w:val="right"/>
              <w:rPr>
                <w:b/>
                <w:bCs/>
                <w:color w:val="000000"/>
                <w:sz w:val="20"/>
                <w:szCs w:val="20"/>
              </w:rPr>
            </w:pPr>
            <w:r>
              <w:rPr>
                <w:rFonts w:hint="eastAsia"/>
                <w:b/>
                <w:bCs/>
                <w:color w:val="000000"/>
                <w:sz w:val="20"/>
                <w:szCs w:val="20"/>
              </w:rPr>
              <w:t>94.3%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-4.4%</w:t>
            </w:r>
          </w:p>
        </w:tc>
      </w:tr>
      <w:tr w:rsidR="00AA28E6" w:rsidTr="00AA28E6">
        <w:trPr>
          <w:trHeight w:val="285"/>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sz w:val="24"/>
                <w:szCs w:val="24"/>
              </w:rPr>
            </w:pPr>
            <w:r>
              <w:rPr>
                <w:rFonts w:hint="eastAsia"/>
              </w:rPr>
              <w:t xml:space="preserve">  卫生健康支出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12377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8965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8929</w:t>
            </w:r>
          </w:p>
        </w:tc>
        <w:tc>
          <w:tcPr>
            <w:tcW w:w="1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28E6" w:rsidRDefault="00AA28E6">
            <w:pPr>
              <w:jc w:val="right"/>
              <w:rPr>
                <w:b/>
                <w:bCs/>
                <w:color w:val="000000"/>
                <w:sz w:val="20"/>
                <w:szCs w:val="20"/>
              </w:rPr>
            </w:pPr>
            <w:r>
              <w:rPr>
                <w:rFonts w:hint="eastAsia"/>
                <w:b/>
                <w:bCs/>
                <w:color w:val="000000"/>
                <w:sz w:val="20"/>
                <w:szCs w:val="20"/>
              </w:rPr>
              <w:t>99.6%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-37.0%</w:t>
            </w:r>
          </w:p>
        </w:tc>
      </w:tr>
      <w:tr w:rsidR="00AA28E6" w:rsidTr="00AA28E6">
        <w:trPr>
          <w:trHeight w:val="285"/>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sz w:val="24"/>
                <w:szCs w:val="24"/>
              </w:rPr>
            </w:pPr>
            <w:r>
              <w:rPr>
                <w:rFonts w:hint="eastAsia"/>
              </w:rPr>
              <w:t xml:space="preserve">  节能环保支出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4000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8215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4848</w:t>
            </w:r>
          </w:p>
        </w:tc>
        <w:tc>
          <w:tcPr>
            <w:tcW w:w="1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28E6" w:rsidRDefault="00AA28E6">
            <w:pPr>
              <w:jc w:val="right"/>
              <w:rPr>
                <w:b/>
                <w:bCs/>
                <w:color w:val="000000"/>
                <w:sz w:val="20"/>
                <w:szCs w:val="20"/>
              </w:rPr>
            </w:pPr>
            <w:r>
              <w:rPr>
                <w:rFonts w:hint="eastAsia"/>
                <w:b/>
                <w:bCs/>
                <w:color w:val="000000"/>
                <w:sz w:val="20"/>
                <w:szCs w:val="20"/>
              </w:rPr>
              <w:t>59.0%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70.8%</w:t>
            </w:r>
          </w:p>
        </w:tc>
      </w:tr>
      <w:tr w:rsidR="00AA28E6" w:rsidTr="00AA28E6">
        <w:trPr>
          <w:trHeight w:val="285"/>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sz w:val="24"/>
                <w:szCs w:val="24"/>
              </w:rPr>
            </w:pPr>
            <w:r>
              <w:rPr>
                <w:rFonts w:hint="eastAsia"/>
              </w:rPr>
              <w:t xml:space="preserve">  城乡社区支出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1684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22387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16786</w:t>
            </w:r>
          </w:p>
        </w:tc>
        <w:tc>
          <w:tcPr>
            <w:tcW w:w="1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28E6" w:rsidRDefault="00AA28E6">
            <w:pPr>
              <w:jc w:val="right"/>
              <w:rPr>
                <w:b/>
                <w:bCs/>
                <w:color w:val="000000"/>
                <w:sz w:val="20"/>
                <w:szCs w:val="20"/>
              </w:rPr>
            </w:pPr>
            <w:r>
              <w:rPr>
                <w:rFonts w:hint="eastAsia"/>
                <w:b/>
                <w:bCs/>
                <w:color w:val="000000"/>
                <w:sz w:val="20"/>
                <w:szCs w:val="20"/>
              </w:rPr>
              <w:t>75.0%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47.3%</w:t>
            </w:r>
          </w:p>
        </w:tc>
      </w:tr>
      <w:tr w:rsidR="00AA28E6" w:rsidTr="00AA28E6">
        <w:trPr>
          <w:trHeight w:val="285"/>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sz w:val="24"/>
                <w:szCs w:val="24"/>
              </w:rPr>
            </w:pPr>
            <w:r>
              <w:rPr>
                <w:rFonts w:hint="eastAsia"/>
              </w:rPr>
              <w:t xml:space="preserve">  农林水支出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25803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28011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21035</w:t>
            </w:r>
          </w:p>
        </w:tc>
        <w:tc>
          <w:tcPr>
            <w:tcW w:w="1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28E6" w:rsidRDefault="00AA28E6">
            <w:pPr>
              <w:jc w:val="right"/>
              <w:rPr>
                <w:b/>
                <w:bCs/>
                <w:color w:val="000000"/>
                <w:sz w:val="20"/>
                <w:szCs w:val="20"/>
              </w:rPr>
            </w:pPr>
            <w:r>
              <w:rPr>
                <w:rFonts w:hint="eastAsia"/>
                <w:b/>
                <w:bCs/>
                <w:color w:val="000000"/>
                <w:sz w:val="20"/>
                <w:szCs w:val="20"/>
              </w:rPr>
              <w:t>75.1%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5.1%</w:t>
            </w:r>
          </w:p>
        </w:tc>
      </w:tr>
      <w:tr w:rsidR="00AA28E6" w:rsidTr="00AA28E6">
        <w:trPr>
          <w:trHeight w:val="285"/>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sz w:val="24"/>
                <w:szCs w:val="24"/>
              </w:rPr>
            </w:pPr>
            <w:r>
              <w:rPr>
                <w:rFonts w:hint="eastAsia"/>
              </w:rPr>
              <w:t xml:space="preserve">  交通运输支出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19760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34882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15985</w:t>
            </w:r>
          </w:p>
        </w:tc>
        <w:tc>
          <w:tcPr>
            <w:tcW w:w="1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28E6" w:rsidRDefault="00AA28E6">
            <w:pPr>
              <w:jc w:val="right"/>
              <w:rPr>
                <w:b/>
                <w:bCs/>
                <w:color w:val="000000"/>
                <w:sz w:val="20"/>
                <w:szCs w:val="20"/>
              </w:rPr>
            </w:pPr>
            <w:r>
              <w:rPr>
                <w:rFonts w:hint="eastAsia"/>
                <w:b/>
                <w:bCs/>
                <w:color w:val="000000"/>
                <w:sz w:val="20"/>
                <w:szCs w:val="20"/>
              </w:rPr>
              <w:t>45.8%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-38.0%</w:t>
            </w:r>
          </w:p>
        </w:tc>
      </w:tr>
      <w:tr w:rsidR="00AA28E6" w:rsidTr="00AA28E6">
        <w:trPr>
          <w:trHeight w:val="285"/>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sz w:val="24"/>
                <w:szCs w:val="24"/>
              </w:rPr>
            </w:pPr>
            <w:r>
              <w:rPr>
                <w:rFonts w:hint="eastAsia"/>
              </w:rPr>
              <w:t xml:space="preserve">  资源勘探信息等支出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330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215</w:t>
            </w:r>
          </w:p>
        </w:tc>
        <w:tc>
          <w:tcPr>
            <w:tcW w:w="1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28E6" w:rsidRDefault="00AA28E6">
            <w:pPr>
              <w:jc w:val="right"/>
              <w:rPr>
                <w:b/>
                <w:bCs/>
                <w:color w:val="000000"/>
                <w:sz w:val="20"/>
                <w:szCs w:val="20"/>
              </w:rPr>
            </w:pPr>
            <w:r>
              <w:rPr>
                <w:rFonts w:hint="eastAsia"/>
                <w:b/>
                <w:bCs/>
                <w:color w:val="000000"/>
                <w:sz w:val="20"/>
                <w:szCs w:val="20"/>
              </w:rPr>
              <w:t>65.2%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-70.1%</w:t>
            </w:r>
          </w:p>
        </w:tc>
      </w:tr>
      <w:tr w:rsidR="00AA28E6" w:rsidTr="00AA28E6">
        <w:trPr>
          <w:trHeight w:val="285"/>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sz w:val="24"/>
                <w:szCs w:val="24"/>
              </w:rPr>
            </w:pPr>
            <w:r>
              <w:rPr>
                <w:rFonts w:hint="eastAsia"/>
              </w:rPr>
              <w:t xml:space="preserve">  商业服务业等支出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998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22432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21790</w:t>
            </w:r>
          </w:p>
        </w:tc>
        <w:tc>
          <w:tcPr>
            <w:tcW w:w="1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28E6" w:rsidRDefault="00AA28E6">
            <w:pPr>
              <w:jc w:val="right"/>
              <w:rPr>
                <w:b/>
                <w:bCs/>
                <w:color w:val="000000"/>
                <w:sz w:val="20"/>
                <w:szCs w:val="20"/>
              </w:rPr>
            </w:pPr>
            <w:r>
              <w:rPr>
                <w:rFonts w:hint="eastAsia"/>
                <w:b/>
                <w:bCs/>
                <w:color w:val="000000"/>
                <w:sz w:val="20"/>
                <w:szCs w:val="20"/>
              </w:rPr>
              <w:t>97.1%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1345.9%</w:t>
            </w:r>
          </w:p>
        </w:tc>
      </w:tr>
      <w:tr w:rsidR="00AA28E6" w:rsidTr="00AA28E6">
        <w:trPr>
          <w:trHeight w:val="285"/>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sz w:val="24"/>
                <w:szCs w:val="24"/>
              </w:rPr>
            </w:pPr>
            <w:r>
              <w:rPr>
                <w:rFonts w:hint="eastAsia"/>
              </w:rPr>
              <w:t xml:space="preserve">  金融支出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53</w:t>
            </w:r>
          </w:p>
        </w:tc>
        <w:tc>
          <w:tcPr>
            <w:tcW w:w="1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28E6" w:rsidRDefault="00AA28E6">
            <w:pPr>
              <w:jc w:val="right"/>
              <w:rPr>
                <w:b/>
                <w:bCs/>
                <w:color w:val="000000"/>
                <w:sz w:val="20"/>
                <w:szCs w:val="20"/>
              </w:rPr>
            </w:pPr>
            <w:r>
              <w:rPr>
                <w:rFonts w:hint="eastAsia"/>
                <w:b/>
                <w:bCs/>
                <w:color w:val="000000"/>
                <w:sz w:val="20"/>
                <w:szCs w:val="20"/>
              </w:rPr>
              <w:t>100.0%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w:t>
            </w:r>
          </w:p>
        </w:tc>
      </w:tr>
      <w:tr w:rsidR="00AA28E6" w:rsidTr="00AA28E6">
        <w:trPr>
          <w:trHeight w:val="285"/>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sz w:val="24"/>
                <w:szCs w:val="24"/>
              </w:rPr>
            </w:pPr>
            <w:r>
              <w:rPr>
                <w:rFonts w:hint="eastAsia"/>
              </w:rPr>
              <w:t xml:space="preserve">  援助其他地区支出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w:t>
            </w:r>
          </w:p>
        </w:tc>
        <w:tc>
          <w:tcPr>
            <w:tcW w:w="1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28E6" w:rsidRDefault="00AA28E6">
            <w:pPr>
              <w:rPr>
                <w:b/>
                <w:bCs/>
                <w:color w:val="000000"/>
                <w:sz w:val="20"/>
                <w:szCs w:val="20"/>
              </w:rPr>
            </w:pPr>
            <w:r>
              <w:rPr>
                <w:rFonts w:hint="eastAsia"/>
                <w:b/>
                <w:bCs/>
                <w:color w:val="000000"/>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w:t>
            </w:r>
          </w:p>
        </w:tc>
      </w:tr>
      <w:tr w:rsidR="00AA28E6" w:rsidTr="00AA28E6">
        <w:trPr>
          <w:trHeight w:val="285"/>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sz w:val="24"/>
                <w:szCs w:val="24"/>
              </w:rPr>
            </w:pPr>
            <w:r>
              <w:rPr>
                <w:rFonts w:hint="eastAsia"/>
              </w:rPr>
              <w:t xml:space="preserve">  自然资源海洋气象等支出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903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556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274</w:t>
            </w:r>
          </w:p>
        </w:tc>
        <w:tc>
          <w:tcPr>
            <w:tcW w:w="1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28E6" w:rsidRDefault="00AA28E6">
            <w:pPr>
              <w:jc w:val="right"/>
              <w:rPr>
                <w:b/>
                <w:bCs/>
                <w:color w:val="000000"/>
                <w:sz w:val="20"/>
                <w:szCs w:val="20"/>
              </w:rPr>
            </w:pPr>
            <w:r>
              <w:rPr>
                <w:rFonts w:hint="eastAsia"/>
                <w:b/>
                <w:bCs/>
                <w:color w:val="000000"/>
                <w:sz w:val="20"/>
                <w:szCs w:val="20"/>
              </w:rPr>
              <w:t>49.3%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-27.1%</w:t>
            </w:r>
          </w:p>
        </w:tc>
      </w:tr>
      <w:tr w:rsidR="00AA28E6" w:rsidTr="00AA28E6">
        <w:trPr>
          <w:trHeight w:val="285"/>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sz w:val="24"/>
                <w:szCs w:val="24"/>
              </w:rPr>
            </w:pPr>
            <w:r>
              <w:rPr>
                <w:rFonts w:hint="eastAsia"/>
              </w:rPr>
              <w:t xml:space="preserve">  住房保障支出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9827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5856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4396</w:t>
            </w:r>
          </w:p>
        </w:tc>
        <w:tc>
          <w:tcPr>
            <w:tcW w:w="1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28E6" w:rsidRDefault="00AA28E6">
            <w:pPr>
              <w:jc w:val="right"/>
              <w:rPr>
                <w:b/>
                <w:bCs/>
                <w:color w:val="000000"/>
                <w:sz w:val="20"/>
                <w:szCs w:val="20"/>
              </w:rPr>
            </w:pPr>
            <w:r>
              <w:rPr>
                <w:rFonts w:hint="eastAsia"/>
                <w:b/>
                <w:bCs/>
                <w:color w:val="000000"/>
                <w:sz w:val="20"/>
                <w:szCs w:val="20"/>
              </w:rPr>
              <w:t>75.1%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45.8%</w:t>
            </w:r>
          </w:p>
        </w:tc>
      </w:tr>
      <w:tr w:rsidR="00AA28E6" w:rsidTr="00AA28E6">
        <w:trPr>
          <w:trHeight w:val="285"/>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sz w:val="24"/>
                <w:szCs w:val="24"/>
              </w:rPr>
            </w:pPr>
            <w:r>
              <w:rPr>
                <w:rFonts w:hint="eastAsia"/>
              </w:rPr>
              <w:t xml:space="preserve">  粮油物资储备支出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48</w:t>
            </w:r>
          </w:p>
        </w:tc>
        <w:tc>
          <w:tcPr>
            <w:tcW w:w="1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28E6" w:rsidRDefault="00AA28E6">
            <w:pPr>
              <w:jc w:val="right"/>
              <w:rPr>
                <w:b/>
                <w:bCs/>
                <w:color w:val="000000"/>
                <w:sz w:val="20"/>
                <w:szCs w:val="20"/>
              </w:rPr>
            </w:pPr>
            <w:r>
              <w:rPr>
                <w:rFonts w:hint="eastAsia"/>
                <w:b/>
                <w:bCs/>
                <w:color w:val="000000"/>
                <w:sz w:val="20"/>
                <w:szCs w:val="20"/>
              </w:rPr>
              <w:t>100.0%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-27.3%</w:t>
            </w:r>
          </w:p>
        </w:tc>
      </w:tr>
      <w:tr w:rsidR="00AA28E6" w:rsidTr="00AA28E6">
        <w:trPr>
          <w:trHeight w:val="285"/>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sz w:val="24"/>
                <w:szCs w:val="24"/>
              </w:rPr>
            </w:pPr>
            <w:r>
              <w:rPr>
                <w:rFonts w:hint="eastAsia"/>
              </w:rPr>
              <w:t xml:space="preserve">  灾害防治及应急管理支出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41261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71178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43347</w:t>
            </w:r>
          </w:p>
        </w:tc>
        <w:tc>
          <w:tcPr>
            <w:tcW w:w="1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28E6" w:rsidRDefault="00AA28E6">
            <w:pPr>
              <w:jc w:val="right"/>
              <w:rPr>
                <w:b/>
                <w:bCs/>
                <w:color w:val="000000"/>
                <w:sz w:val="20"/>
                <w:szCs w:val="20"/>
              </w:rPr>
            </w:pPr>
            <w:r>
              <w:rPr>
                <w:rFonts w:hint="eastAsia"/>
                <w:b/>
                <w:bCs/>
                <w:color w:val="000000"/>
                <w:sz w:val="20"/>
                <w:szCs w:val="20"/>
              </w:rPr>
              <w:t>60.9%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3515.3%</w:t>
            </w:r>
          </w:p>
        </w:tc>
      </w:tr>
      <w:tr w:rsidR="00AA28E6" w:rsidTr="00AA28E6">
        <w:trPr>
          <w:trHeight w:val="285"/>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sz w:val="24"/>
                <w:szCs w:val="24"/>
              </w:rPr>
            </w:pPr>
            <w:r>
              <w:rPr>
                <w:rFonts w:hint="eastAsia"/>
              </w:rPr>
              <w:t xml:space="preserve">  预备费</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5055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w:t>
            </w:r>
          </w:p>
        </w:tc>
        <w:tc>
          <w:tcPr>
            <w:tcW w:w="1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28E6" w:rsidRDefault="00AA28E6">
            <w:pPr>
              <w:rPr>
                <w:b/>
                <w:bCs/>
                <w:color w:val="000000"/>
                <w:sz w:val="20"/>
                <w:szCs w:val="20"/>
              </w:rPr>
            </w:pPr>
            <w:r>
              <w:rPr>
                <w:rFonts w:hint="eastAsia"/>
                <w:b/>
                <w:bCs/>
                <w:color w:val="000000"/>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w:t>
            </w:r>
          </w:p>
        </w:tc>
      </w:tr>
      <w:tr w:rsidR="00AA28E6" w:rsidTr="00AA28E6">
        <w:trPr>
          <w:trHeight w:val="285"/>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sz w:val="24"/>
                <w:szCs w:val="24"/>
              </w:rPr>
            </w:pPr>
            <w:r>
              <w:rPr>
                <w:rFonts w:hint="eastAsia"/>
              </w:rPr>
              <w:t xml:space="preserve">  其他支出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26980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1710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0</w:t>
            </w:r>
          </w:p>
        </w:tc>
        <w:tc>
          <w:tcPr>
            <w:tcW w:w="1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28E6" w:rsidRDefault="00AA28E6">
            <w:pPr>
              <w:jc w:val="right"/>
              <w:rPr>
                <w:b/>
                <w:bCs/>
                <w:color w:val="000000"/>
                <w:sz w:val="20"/>
                <w:szCs w:val="20"/>
              </w:rPr>
            </w:pPr>
            <w:r>
              <w:rPr>
                <w:rFonts w:hint="eastAsia"/>
                <w:b/>
                <w:bCs/>
                <w:color w:val="000000"/>
                <w:sz w:val="20"/>
                <w:szCs w:val="20"/>
              </w:rPr>
              <w:t>0.0%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center"/>
              <w:rPr>
                <w:sz w:val="20"/>
                <w:szCs w:val="20"/>
              </w:rPr>
            </w:pPr>
          </w:p>
        </w:tc>
      </w:tr>
      <w:tr w:rsidR="00AA28E6" w:rsidTr="00AA28E6">
        <w:trPr>
          <w:trHeight w:val="285"/>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sz w:val="24"/>
                <w:szCs w:val="24"/>
              </w:rPr>
            </w:pPr>
            <w:r>
              <w:rPr>
                <w:rFonts w:hint="eastAsia"/>
              </w:rPr>
              <w:t xml:space="preserve">  债务付息支出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3337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3006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3006</w:t>
            </w:r>
          </w:p>
        </w:tc>
        <w:tc>
          <w:tcPr>
            <w:tcW w:w="1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28E6" w:rsidRDefault="00AA28E6">
            <w:pPr>
              <w:jc w:val="right"/>
              <w:rPr>
                <w:b/>
                <w:bCs/>
                <w:color w:val="000000"/>
                <w:sz w:val="20"/>
                <w:szCs w:val="20"/>
              </w:rPr>
            </w:pPr>
            <w:r>
              <w:rPr>
                <w:rFonts w:hint="eastAsia"/>
                <w:b/>
                <w:bCs/>
                <w:color w:val="000000"/>
                <w:sz w:val="20"/>
                <w:szCs w:val="20"/>
              </w:rPr>
              <w:t>100.0%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0.3%</w:t>
            </w:r>
          </w:p>
        </w:tc>
      </w:tr>
      <w:tr w:rsidR="00AA28E6" w:rsidTr="00AA28E6">
        <w:trPr>
          <w:trHeight w:val="285"/>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sz w:val="24"/>
                <w:szCs w:val="24"/>
              </w:rPr>
            </w:pPr>
            <w:r>
              <w:rPr>
                <w:rFonts w:hint="eastAsia"/>
              </w:rPr>
              <w:t xml:space="preserve">  债务发行费用支出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61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9</w:t>
            </w:r>
          </w:p>
        </w:tc>
        <w:tc>
          <w:tcPr>
            <w:tcW w:w="1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28E6" w:rsidRDefault="00AA28E6">
            <w:pPr>
              <w:jc w:val="right"/>
              <w:rPr>
                <w:b/>
                <w:bCs/>
                <w:color w:val="000000"/>
                <w:sz w:val="20"/>
                <w:szCs w:val="20"/>
              </w:rPr>
            </w:pPr>
            <w:r>
              <w:rPr>
                <w:rFonts w:hint="eastAsia"/>
                <w:b/>
                <w:bCs/>
                <w:color w:val="000000"/>
                <w:sz w:val="20"/>
                <w:szCs w:val="20"/>
              </w:rPr>
              <w:t>100.0%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-43.8%</w:t>
            </w:r>
          </w:p>
        </w:tc>
      </w:tr>
      <w:tr w:rsidR="00AA28E6" w:rsidTr="00AA28E6">
        <w:trPr>
          <w:trHeight w:val="285"/>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b/>
                <w:bCs/>
                <w:sz w:val="24"/>
                <w:szCs w:val="24"/>
              </w:rPr>
            </w:pPr>
            <w:r>
              <w:rPr>
                <w:rFonts w:hint="eastAsia"/>
                <w:b/>
                <w:bCs/>
              </w:rPr>
              <w:t>二、对下税收返还和转移支付</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w:t>
            </w:r>
          </w:p>
        </w:tc>
        <w:tc>
          <w:tcPr>
            <w:tcW w:w="1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28E6" w:rsidRDefault="00AA28E6">
            <w:pPr>
              <w:rPr>
                <w:color w:val="000000"/>
                <w:sz w:val="20"/>
                <w:szCs w:val="20"/>
              </w:rPr>
            </w:pPr>
            <w:r>
              <w:rPr>
                <w:rFonts w:hint="eastAsia"/>
                <w:color w:val="000000"/>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w:t>
            </w:r>
          </w:p>
        </w:tc>
      </w:tr>
      <w:tr w:rsidR="00AA28E6" w:rsidTr="00AA28E6">
        <w:trPr>
          <w:trHeight w:val="285"/>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sz w:val="24"/>
                <w:szCs w:val="24"/>
              </w:rPr>
            </w:pPr>
            <w:r>
              <w:rPr>
                <w:rFonts w:hint="eastAsia"/>
              </w:rPr>
              <w:t xml:space="preserve">    税收返还</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w:t>
            </w:r>
          </w:p>
        </w:tc>
        <w:tc>
          <w:tcPr>
            <w:tcW w:w="1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28E6" w:rsidRDefault="00AA28E6">
            <w:pPr>
              <w:rPr>
                <w:color w:val="000000"/>
                <w:sz w:val="20"/>
                <w:szCs w:val="20"/>
              </w:rPr>
            </w:pPr>
            <w:r>
              <w:rPr>
                <w:rFonts w:hint="eastAsia"/>
                <w:color w:val="000000"/>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w:t>
            </w:r>
          </w:p>
        </w:tc>
      </w:tr>
      <w:tr w:rsidR="00AA28E6" w:rsidTr="00AA28E6">
        <w:trPr>
          <w:trHeight w:val="285"/>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sz w:val="24"/>
                <w:szCs w:val="24"/>
              </w:rPr>
            </w:pPr>
            <w:r>
              <w:rPr>
                <w:rFonts w:hint="eastAsia"/>
              </w:rPr>
              <w:t xml:space="preserve">    转移支付</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w:t>
            </w:r>
          </w:p>
        </w:tc>
        <w:tc>
          <w:tcPr>
            <w:tcW w:w="1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28E6" w:rsidRDefault="00AA28E6">
            <w:pPr>
              <w:rPr>
                <w:color w:val="000000"/>
                <w:sz w:val="20"/>
                <w:szCs w:val="20"/>
              </w:rPr>
            </w:pPr>
            <w:r>
              <w:rPr>
                <w:rFonts w:hint="eastAsia"/>
                <w:color w:val="000000"/>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w:t>
            </w:r>
          </w:p>
        </w:tc>
      </w:tr>
      <w:tr w:rsidR="00AA28E6" w:rsidTr="00AA28E6">
        <w:trPr>
          <w:trHeight w:val="285"/>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sz w:val="24"/>
                <w:szCs w:val="24"/>
              </w:rPr>
            </w:pPr>
            <w:r>
              <w:rPr>
                <w:rFonts w:hint="eastAsia"/>
              </w:rPr>
              <w:t xml:space="preserve">        一般性转移支付</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w:t>
            </w:r>
          </w:p>
        </w:tc>
        <w:tc>
          <w:tcPr>
            <w:tcW w:w="1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28E6" w:rsidRDefault="00AA28E6">
            <w:pPr>
              <w:rPr>
                <w:color w:val="000000"/>
                <w:sz w:val="20"/>
                <w:szCs w:val="20"/>
              </w:rPr>
            </w:pPr>
            <w:r>
              <w:rPr>
                <w:rFonts w:hint="eastAsia"/>
                <w:color w:val="000000"/>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w:t>
            </w:r>
          </w:p>
        </w:tc>
      </w:tr>
      <w:tr w:rsidR="00AA28E6" w:rsidTr="00AA28E6">
        <w:trPr>
          <w:trHeight w:val="285"/>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sz w:val="24"/>
                <w:szCs w:val="24"/>
              </w:rPr>
            </w:pPr>
            <w:r>
              <w:rPr>
                <w:rFonts w:hint="eastAsia"/>
              </w:rPr>
              <w:t xml:space="preserve">        专项转移支付</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w:t>
            </w:r>
          </w:p>
        </w:tc>
        <w:tc>
          <w:tcPr>
            <w:tcW w:w="1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28E6" w:rsidRDefault="00AA28E6">
            <w:pPr>
              <w:rPr>
                <w:color w:val="000000"/>
                <w:sz w:val="20"/>
                <w:szCs w:val="20"/>
              </w:rPr>
            </w:pPr>
            <w:r>
              <w:rPr>
                <w:rFonts w:hint="eastAsia"/>
                <w:color w:val="000000"/>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w:t>
            </w:r>
          </w:p>
        </w:tc>
      </w:tr>
      <w:tr w:rsidR="00AA28E6" w:rsidTr="00AA28E6">
        <w:trPr>
          <w:trHeight w:val="285"/>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b/>
                <w:bCs/>
                <w:sz w:val="20"/>
                <w:szCs w:val="20"/>
              </w:rPr>
            </w:pPr>
            <w:r>
              <w:rPr>
                <w:rFonts w:hint="eastAsia"/>
                <w:b/>
                <w:bCs/>
                <w:sz w:val="20"/>
                <w:szCs w:val="20"/>
              </w:rPr>
              <w:t>三、上解上级支出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Pr="00AA28E6" w:rsidRDefault="00AA28E6">
            <w:pPr>
              <w:jc w:val="right"/>
              <w:rPr>
                <w:b/>
                <w:sz w:val="20"/>
                <w:szCs w:val="20"/>
              </w:rPr>
            </w:pPr>
            <w:r w:rsidRPr="00AA28E6">
              <w:rPr>
                <w:rFonts w:hint="eastAsia"/>
                <w:b/>
                <w:sz w:val="20"/>
                <w:szCs w:val="20"/>
              </w:rPr>
              <w:t>-362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-2028</w:t>
            </w:r>
          </w:p>
        </w:tc>
        <w:tc>
          <w:tcPr>
            <w:tcW w:w="1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28E6" w:rsidRDefault="00AA28E6">
            <w:pPr>
              <w:jc w:val="right"/>
              <w:rPr>
                <w:color w:val="000000"/>
                <w:sz w:val="20"/>
                <w:szCs w:val="20"/>
              </w:rPr>
            </w:pPr>
            <w:r>
              <w:rPr>
                <w:rFonts w:hint="eastAsia"/>
                <w:color w:val="000000"/>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w:t>
            </w:r>
          </w:p>
        </w:tc>
      </w:tr>
      <w:tr w:rsidR="00AA28E6" w:rsidTr="00AA28E6">
        <w:trPr>
          <w:trHeight w:val="285"/>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b/>
                <w:bCs/>
                <w:sz w:val="20"/>
                <w:szCs w:val="20"/>
              </w:rPr>
            </w:pPr>
            <w:r>
              <w:rPr>
                <w:rFonts w:hint="eastAsia"/>
                <w:b/>
                <w:bCs/>
                <w:sz w:val="20"/>
                <w:szCs w:val="20"/>
              </w:rPr>
              <w:t>四、债务转贷支出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 xml:space="preserve">　</w:t>
            </w:r>
          </w:p>
        </w:tc>
        <w:tc>
          <w:tcPr>
            <w:tcW w:w="1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28E6" w:rsidRDefault="00AA28E6">
            <w:pPr>
              <w:jc w:val="right"/>
              <w:rPr>
                <w:color w:val="000000"/>
                <w:sz w:val="20"/>
                <w:szCs w:val="20"/>
              </w:rPr>
            </w:pPr>
            <w:r>
              <w:rPr>
                <w:rFonts w:hint="eastAsia"/>
                <w:color w:val="000000"/>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w:t>
            </w:r>
          </w:p>
        </w:tc>
      </w:tr>
      <w:tr w:rsidR="00AA28E6" w:rsidTr="00AA28E6">
        <w:trPr>
          <w:trHeight w:val="285"/>
          <w:jc w:val="center"/>
        </w:trPr>
        <w:tc>
          <w:tcPr>
            <w:tcW w:w="0" w:type="auto"/>
            <w:tcBorders>
              <w:top w:val="single" w:sz="4" w:space="0" w:color="000000"/>
              <w:left w:val="single" w:sz="4" w:space="0" w:color="000000"/>
              <w:bottom w:val="single" w:sz="4" w:space="0" w:color="000000"/>
              <w:right w:val="nil"/>
            </w:tcBorders>
            <w:shd w:val="clear" w:color="auto" w:fill="auto"/>
            <w:noWrap/>
            <w:vAlign w:val="bottom"/>
          </w:tcPr>
          <w:p w:rsidR="00AA28E6" w:rsidRDefault="00AA28E6">
            <w:pPr>
              <w:rPr>
                <w:b/>
                <w:bCs/>
                <w:sz w:val="24"/>
                <w:szCs w:val="24"/>
              </w:rPr>
            </w:pPr>
            <w:r>
              <w:rPr>
                <w:rFonts w:hint="eastAsia"/>
                <w:b/>
                <w:bCs/>
              </w:rPr>
              <w:t>五、债务还本支出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3982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3982</w:t>
            </w:r>
          </w:p>
        </w:tc>
        <w:tc>
          <w:tcPr>
            <w:tcW w:w="1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A28E6" w:rsidRDefault="00AA28E6">
            <w:pPr>
              <w:jc w:val="right"/>
              <w:rPr>
                <w:b/>
                <w:bCs/>
                <w:color w:val="000000"/>
                <w:sz w:val="20"/>
                <w:szCs w:val="20"/>
              </w:rPr>
            </w:pPr>
            <w:r>
              <w:rPr>
                <w:rFonts w:hint="eastAsia"/>
                <w:b/>
                <w:bCs/>
                <w:color w:val="000000"/>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w:t>
            </w:r>
          </w:p>
        </w:tc>
      </w:tr>
    </w:tbl>
    <w:p w:rsidR="00D41D46" w:rsidRDefault="00D41D46">
      <w:pPr>
        <w:ind w:left="440" w:right="1507" w:firstLine="440"/>
        <w:sectPr w:rsidR="00D41D46">
          <w:pgSz w:w="11910" w:h="16840"/>
          <w:pgMar w:top="1200" w:right="980" w:bottom="280" w:left="680" w:header="720" w:footer="720" w:gutter="0"/>
          <w:cols w:space="720"/>
        </w:sectPr>
      </w:pPr>
    </w:p>
    <w:tbl>
      <w:tblPr>
        <w:tblW w:w="0" w:type="auto"/>
        <w:tblLook w:val="04A0"/>
      </w:tblPr>
      <w:tblGrid>
        <w:gridCol w:w="1840"/>
        <w:gridCol w:w="4216"/>
        <w:gridCol w:w="915"/>
        <w:gridCol w:w="901"/>
        <w:gridCol w:w="916"/>
        <w:gridCol w:w="1556"/>
      </w:tblGrid>
      <w:tr w:rsidR="00D41D46" w:rsidTr="00DF26F5">
        <w:trPr>
          <w:trHeight w:val="450"/>
          <w:tblHeader/>
        </w:trPr>
        <w:tc>
          <w:tcPr>
            <w:tcW w:w="0" w:type="auto"/>
            <w:gridSpan w:val="5"/>
            <w:tcBorders>
              <w:top w:val="nil"/>
              <w:left w:val="nil"/>
              <w:bottom w:val="nil"/>
              <w:right w:val="nil"/>
            </w:tcBorders>
            <w:shd w:val="clear" w:color="auto" w:fill="auto"/>
          </w:tcPr>
          <w:p w:rsidR="00EA17B6" w:rsidRPr="00EA17B6" w:rsidRDefault="003F780C" w:rsidP="00EA17B6">
            <w:pPr>
              <w:widowControl/>
              <w:spacing w:after="360"/>
              <w:jc w:val="center"/>
              <w:textAlignment w:val="top"/>
              <w:rPr>
                <w:color w:val="000000"/>
                <w:sz w:val="36"/>
                <w:szCs w:val="36"/>
                <w:lang w:val="en-US"/>
              </w:rPr>
            </w:pPr>
            <w:r>
              <w:rPr>
                <w:rFonts w:hint="eastAsia"/>
                <w:color w:val="000000"/>
                <w:sz w:val="36"/>
                <w:szCs w:val="36"/>
                <w:lang w:val="en-US"/>
              </w:rPr>
              <w:lastRenderedPageBreak/>
              <w:t>§3 202</w:t>
            </w:r>
            <w:r w:rsidR="00AA28E6">
              <w:rPr>
                <w:rFonts w:hint="eastAsia"/>
                <w:color w:val="000000"/>
                <w:sz w:val="36"/>
                <w:szCs w:val="36"/>
                <w:lang w:val="en-US"/>
              </w:rPr>
              <w:t>4</w:t>
            </w:r>
            <w:r>
              <w:rPr>
                <w:rFonts w:hint="eastAsia"/>
                <w:color w:val="000000"/>
                <w:sz w:val="36"/>
                <w:szCs w:val="36"/>
                <w:lang w:val="en-US"/>
              </w:rPr>
              <w:t>年高邑县一般公共预算支出功能分类决算表</w:t>
            </w:r>
          </w:p>
        </w:tc>
        <w:tc>
          <w:tcPr>
            <w:tcW w:w="0" w:type="auto"/>
            <w:tcBorders>
              <w:top w:val="nil"/>
              <w:left w:val="nil"/>
              <w:bottom w:val="nil"/>
              <w:right w:val="nil"/>
            </w:tcBorders>
            <w:shd w:val="clear" w:color="auto" w:fill="auto"/>
            <w:noWrap/>
            <w:vAlign w:val="bottom"/>
          </w:tcPr>
          <w:p w:rsidR="00D41D46" w:rsidRDefault="00D41D46">
            <w:pPr>
              <w:rPr>
                <w:color w:val="000000"/>
                <w:sz w:val="24"/>
                <w:szCs w:val="24"/>
              </w:rPr>
            </w:pPr>
          </w:p>
        </w:tc>
      </w:tr>
      <w:tr w:rsidR="00D41D46" w:rsidTr="00DF26F5">
        <w:trPr>
          <w:trHeight w:val="285"/>
          <w:tblHeader/>
        </w:trPr>
        <w:tc>
          <w:tcPr>
            <w:tcW w:w="0" w:type="auto"/>
            <w:tcBorders>
              <w:top w:val="nil"/>
              <w:left w:val="nil"/>
              <w:bottom w:val="nil"/>
              <w:right w:val="nil"/>
            </w:tcBorders>
            <w:shd w:val="clear" w:color="auto" w:fill="auto"/>
          </w:tcPr>
          <w:p w:rsidR="00D41D46" w:rsidRDefault="00D41D46">
            <w:pPr>
              <w:rPr>
                <w:color w:val="000000"/>
              </w:rPr>
            </w:pPr>
          </w:p>
        </w:tc>
        <w:tc>
          <w:tcPr>
            <w:tcW w:w="0" w:type="auto"/>
            <w:tcBorders>
              <w:top w:val="nil"/>
              <w:left w:val="nil"/>
              <w:bottom w:val="nil"/>
              <w:right w:val="nil"/>
            </w:tcBorders>
            <w:shd w:val="clear" w:color="auto" w:fill="auto"/>
            <w:vAlign w:val="center"/>
          </w:tcPr>
          <w:p w:rsidR="00D41D46" w:rsidRDefault="00D41D46">
            <w:pPr>
              <w:rPr>
                <w:color w:val="000000"/>
              </w:rPr>
            </w:pPr>
          </w:p>
        </w:tc>
        <w:tc>
          <w:tcPr>
            <w:tcW w:w="0" w:type="auto"/>
            <w:tcBorders>
              <w:top w:val="nil"/>
              <w:left w:val="nil"/>
              <w:bottom w:val="nil"/>
              <w:right w:val="nil"/>
            </w:tcBorders>
            <w:shd w:val="clear" w:color="auto" w:fill="auto"/>
            <w:vAlign w:val="center"/>
          </w:tcPr>
          <w:p w:rsidR="00D41D46" w:rsidRDefault="00D41D46">
            <w:pPr>
              <w:jc w:val="right"/>
              <w:rPr>
                <w:color w:val="000000"/>
              </w:rPr>
            </w:pPr>
          </w:p>
        </w:tc>
        <w:tc>
          <w:tcPr>
            <w:tcW w:w="0" w:type="auto"/>
            <w:tcBorders>
              <w:top w:val="nil"/>
              <w:left w:val="nil"/>
              <w:bottom w:val="nil"/>
              <w:right w:val="nil"/>
            </w:tcBorders>
            <w:shd w:val="clear" w:color="auto" w:fill="auto"/>
            <w:vAlign w:val="center"/>
          </w:tcPr>
          <w:p w:rsidR="00D41D46" w:rsidRDefault="00D41D46">
            <w:pPr>
              <w:jc w:val="right"/>
              <w:rPr>
                <w:color w:val="000000"/>
              </w:rPr>
            </w:pPr>
          </w:p>
        </w:tc>
        <w:tc>
          <w:tcPr>
            <w:tcW w:w="0" w:type="auto"/>
            <w:gridSpan w:val="2"/>
            <w:tcBorders>
              <w:top w:val="nil"/>
              <w:left w:val="nil"/>
              <w:bottom w:val="nil"/>
              <w:right w:val="nil"/>
            </w:tcBorders>
            <w:shd w:val="clear" w:color="auto" w:fill="auto"/>
            <w:vAlign w:val="center"/>
          </w:tcPr>
          <w:p w:rsidR="00D41D46" w:rsidRDefault="003F780C">
            <w:pPr>
              <w:widowControl/>
              <w:jc w:val="right"/>
              <w:textAlignment w:val="center"/>
              <w:rPr>
                <w:color w:val="000000"/>
              </w:rPr>
            </w:pPr>
            <w:r>
              <w:rPr>
                <w:rFonts w:hint="eastAsia"/>
                <w:color w:val="000000"/>
                <w:lang w:val="en-US"/>
              </w:rPr>
              <w:t>单位：万元</w:t>
            </w:r>
          </w:p>
        </w:tc>
      </w:tr>
      <w:tr w:rsidR="00D41D46" w:rsidTr="00DF26F5">
        <w:trPr>
          <w:trHeight w:val="619"/>
          <w:tblHead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D41D46" w:rsidRDefault="003F780C">
            <w:pPr>
              <w:widowControl/>
              <w:jc w:val="center"/>
              <w:textAlignment w:val="center"/>
              <w:rPr>
                <w:b/>
                <w:bCs/>
                <w:color w:val="000000"/>
                <w:sz w:val="20"/>
                <w:szCs w:val="20"/>
              </w:rPr>
            </w:pPr>
            <w:r>
              <w:rPr>
                <w:rFonts w:hint="eastAsia"/>
                <w:b/>
                <w:bCs/>
                <w:color w:val="000000"/>
                <w:sz w:val="20"/>
                <w:szCs w:val="20"/>
                <w:lang w:val="en-US"/>
              </w:rPr>
              <w:t>科目编码</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D41D46" w:rsidRDefault="003F780C">
            <w:pPr>
              <w:widowControl/>
              <w:jc w:val="center"/>
              <w:textAlignment w:val="center"/>
              <w:rPr>
                <w:b/>
                <w:bCs/>
                <w:color w:val="000000"/>
                <w:sz w:val="20"/>
                <w:szCs w:val="20"/>
              </w:rPr>
            </w:pPr>
            <w:r>
              <w:rPr>
                <w:rFonts w:hint="eastAsia"/>
                <w:b/>
                <w:bCs/>
                <w:color w:val="000000"/>
                <w:sz w:val="20"/>
                <w:szCs w:val="20"/>
                <w:lang w:val="en-US"/>
              </w:rPr>
              <w:t>科目名称</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D41D46" w:rsidRDefault="003F780C">
            <w:pPr>
              <w:widowControl/>
              <w:jc w:val="center"/>
              <w:textAlignment w:val="center"/>
              <w:rPr>
                <w:b/>
                <w:bCs/>
                <w:color w:val="000000"/>
                <w:sz w:val="20"/>
                <w:szCs w:val="20"/>
              </w:rPr>
            </w:pPr>
            <w:r>
              <w:rPr>
                <w:rFonts w:hint="eastAsia"/>
                <w:b/>
                <w:bCs/>
                <w:color w:val="000000"/>
                <w:sz w:val="20"/>
                <w:szCs w:val="20"/>
                <w:lang w:val="en-US"/>
              </w:rPr>
              <w:t>年初预算数</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D41D46" w:rsidRDefault="003F780C">
            <w:pPr>
              <w:widowControl/>
              <w:jc w:val="center"/>
              <w:textAlignment w:val="center"/>
              <w:rPr>
                <w:b/>
                <w:bCs/>
                <w:color w:val="000000"/>
                <w:sz w:val="20"/>
                <w:szCs w:val="20"/>
              </w:rPr>
            </w:pPr>
            <w:r>
              <w:rPr>
                <w:rFonts w:hint="eastAsia"/>
                <w:b/>
                <w:bCs/>
                <w:color w:val="000000"/>
                <w:sz w:val="20"/>
                <w:szCs w:val="20"/>
                <w:lang w:val="en-US"/>
              </w:rPr>
              <w:t>调整预算数</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D41D46" w:rsidRDefault="003F780C">
            <w:pPr>
              <w:widowControl/>
              <w:jc w:val="center"/>
              <w:textAlignment w:val="center"/>
              <w:rPr>
                <w:b/>
                <w:bCs/>
                <w:color w:val="000000"/>
                <w:sz w:val="20"/>
                <w:szCs w:val="20"/>
              </w:rPr>
            </w:pPr>
            <w:r>
              <w:rPr>
                <w:rFonts w:hint="eastAsia"/>
                <w:b/>
                <w:bCs/>
                <w:color w:val="000000"/>
                <w:sz w:val="20"/>
                <w:szCs w:val="20"/>
                <w:lang w:val="en-US"/>
              </w:rPr>
              <w:t>决算数</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D41D46" w:rsidRDefault="003F780C">
            <w:pPr>
              <w:widowControl/>
              <w:jc w:val="center"/>
              <w:textAlignment w:val="center"/>
              <w:rPr>
                <w:b/>
                <w:bCs/>
                <w:color w:val="000000"/>
                <w:sz w:val="20"/>
                <w:szCs w:val="20"/>
              </w:rPr>
            </w:pPr>
            <w:r>
              <w:rPr>
                <w:rFonts w:hint="eastAsia"/>
                <w:b/>
                <w:bCs/>
                <w:color w:val="000000"/>
                <w:sz w:val="20"/>
                <w:szCs w:val="20"/>
                <w:lang w:val="en-US"/>
              </w:rPr>
              <w:t>完成调整预算的%</w:t>
            </w:r>
          </w:p>
        </w:tc>
      </w:tr>
      <w:tr w:rsidR="00AA28E6" w:rsidTr="00DF26F5">
        <w:trPr>
          <w:trHeight w:val="319"/>
        </w:trPr>
        <w:tc>
          <w:tcPr>
            <w:tcW w:w="0" w:type="auto"/>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A28E6" w:rsidRDefault="00AA28E6">
            <w:pPr>
              <w:rPr>
                <w:sz w:val="20"/>
                <w:szCs w:val="20"/>
              </w:rPr>
            </w:pPr>
            <w:r>
              <w:rPr>
                <w:rFonts w:hint="eastAsia"/>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A28E6" w:rsidRDefault="00AA28E6">
            <w:pPr>
              <w:jc w:val="center"/>
              <w:rPr>
                <w:b/>
                <w:bCs/>
                <w:sz w:val="20"/>
                <w:szCs w:val="20"/>
              </w:rPr>
            </w:pPr>
            <w:r>
              <w:rPr>
                <w:rFonts w:hint="eastAsia"/>
                <w:b/>
                <w:bCs/>
                <w:sz w:val="20"/>
                <w:szCs w:val="20"/>
              </w:rPr>
              <w:t>一般公共预算支出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248767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306739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235,412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76.7%</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201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一般公共服务支出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13360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12130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12,014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99.0%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20101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人大事务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221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252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252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2010101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行政运行</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217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223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223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2010102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一般行政管理事务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20102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政协事务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667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355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355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2010201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行政运行</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649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337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337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2010203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机关服务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2010204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政协会议</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20103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政府办公厅(室)及相关机构事务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5407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5012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5,012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2010301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行政运行</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4227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2959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2,959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2010302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一般行政管理事务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433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433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2010203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机关服务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566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633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633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2010305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专项业务及机关事务管理</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185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185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2010306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政务公开审批</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279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246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246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2010399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其他政府办公厅(室)及相关机构事务支出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335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556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556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20104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发展与改革事务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395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492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492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2010401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行政运行</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278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355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355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2010402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一般行政管理事务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110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110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110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2010405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日常经济运行调节</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2010408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物价管理</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2010499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其他发展与改革事务支出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20105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统计信息事务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139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132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132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2010501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行政运行</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111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106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106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2010505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专项统计业务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20106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财政事务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1590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1530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1,515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99.0%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2010601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行政运行</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572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523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523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2010602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一般行政管理事务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668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785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785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2010608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财政委托业务支出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350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217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202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93.1%</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2010699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其他财政事务支出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20107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税收事务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663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670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670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2010701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行政运行</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663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663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663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2010702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一般行政管理事务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20108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审计事务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332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327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327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2010801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行政运行</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151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123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123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2010802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一般行政管理事务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2010804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审计业务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181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202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202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20111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纪检监察事务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654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617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617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2011101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行政运行</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619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582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582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2011102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一般行政管理事务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2011199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其他纪检监察事务支出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20113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商贸事务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100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2011308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招商引资</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100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lastRenderedPageBreak/>
              <w:t>20126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档案事务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56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51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2012602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行政运行</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2012604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档案馆</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20128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民主党派及工商联事务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41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38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2012801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行政运行</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2012802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一般行政管理事务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20129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群众团体事务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195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187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187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2012901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行政运行</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171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158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158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2012902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一般行政管理事务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2012906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工会事务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2012999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其他群众团体事务支出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20131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党委办公厅(室)及相关机构事务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300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313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313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2013101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行政运行</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251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236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236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2013102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一般行政管理事务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77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77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20132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组织事务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514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474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473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99.8%</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2013201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行政运行</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380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332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332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2013202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一般行政管理事务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126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134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134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2013299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其他组织事务支出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87.5%</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20133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宣传事务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214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192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192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2013301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行政运行</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151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126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126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2013302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一般行政管理事务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63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66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66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20134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统战事务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93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87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87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2013401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行政运行</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82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73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73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2013402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一般行政管理事务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2013404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宗教事务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20136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其他共产党事务支出(款)</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76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78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78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2013601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行政运行</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71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75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75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2013602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一般行政管理事务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20137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网信事务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81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72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72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2013701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行政运行</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65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2013702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一般行政管理事务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20138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市场监督管理事务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1481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868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868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2013801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行政运行</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1373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753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753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2013802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一般行政管理事务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2013804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市场主体管理</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2013805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市场秩序执法</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2013812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药品事务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2013815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质量安全监管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20140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信访事务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126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168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168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2014001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行政运行</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126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115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115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2014002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一般行政管理事务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2014004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信访业务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20199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其他一般公共服务支出(款)</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115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115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115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lastRenderedPageBreak/>
              <w:t>2019999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其他一般公共服务支出(项)</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115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115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115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国防支出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18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17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20306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国防动员</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18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17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2030607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民兵</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公共安全支出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6316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4695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4,688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99.9%</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20402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公安</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5985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4265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4,259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99.9%</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2040201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行政运行</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3695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2872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2,872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2040202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一般行政管理事务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1580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700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700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2040220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执法办案</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645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655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649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99.1%</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2040299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其他公安支出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20403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国家安全</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82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82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2040302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一般行政管理事务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2040399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其他国家安全支出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62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62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20406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司法</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356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346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345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99.7%</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2040601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行政运行</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233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219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219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2040602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一般行政管理事务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85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88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87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98.9%</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2040605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普法宣传</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2040606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律师管理</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2040607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公共法律服务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2040610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社区矫正</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2040612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法治建设</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2040699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其他司法支出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20499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其他公共安全支出(款)</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2049999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其他公共安全支出(项)</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教育支出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25593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38082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36,346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95.4%</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20501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教育管理事务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761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954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954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2050101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行政运行</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761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954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954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20502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普通教育</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22871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34286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32,550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94.9%</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2050201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学前教育</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570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757.57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628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82.9%</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2050202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小学教育</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12703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18630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18,622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2050203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初中教育</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5483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9270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9,162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98.8%</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2050204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高中教育</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2277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3790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3,790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2050205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高等教育</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2050299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其他普通教育支出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1835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1835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345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18.8%</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20503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职业教育</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1033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1578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1,578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2050302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中等职业教育</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994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1543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1,543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2050303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技校教育</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20504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成人教育</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10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2050499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其他成人教育支出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20507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特殊教育</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252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325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325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2050701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特殊学校教育</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252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325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325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20508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进修及培训</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366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458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458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2050801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教师进修</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232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344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344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lastRenderedPageBreak/>
              <w:t>2050802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干部教育</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134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114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114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20509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教育费附加安排的支出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300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473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473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2050999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其他教育费附加安排的支出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300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473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473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科学技术支出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300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6108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5,680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93.0%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20604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技术研究与开发</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13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608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551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90.6%</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2060404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科技成果转化与扩散</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90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55.6%</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2060499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其他技术研究与开发支出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518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96.7%</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20607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科学技术普及</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57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44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2060201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机构运行</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2060702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科普活动</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2060799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其他科学技术普及支出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20609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科技重大项目</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225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2060902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重点研发计划</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225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20699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其他科学技术支出(款)</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230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5231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5,085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97.2%</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2069999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其他科学技术支出(项)</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230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5231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5,085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97.2%</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文化旅游体育与传媒支出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946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826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826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20701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文化和旅游</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309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317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317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2070101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行政运行</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194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168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168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2070102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一般行政管理事务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2070104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图书馆</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2070105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文化展示及纪念机构</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2070109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群众文化</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2070111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文化创作与保护</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2070199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其他文化和旅游支出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62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91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91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20702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文物</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2070204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文物保护</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20703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体育</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41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61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61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2070307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体育场馆</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2070308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群众体育</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20708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广播电视</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444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270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270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2070801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行政运行</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434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260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260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2070808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广播电视事务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20799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其他文化旅游体育与传媒支出(款)</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151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177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177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2079902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宣传文化发展专项支出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2079999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其他文化旅游体育与传媒支出(项)</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151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157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157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社会保障和就业支出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50186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37243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35,120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94.3%</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人力资源和社会保障管理事务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1088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1021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1,021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2080101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行政运行</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279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227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227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2080102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一般行政管理事务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2080105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劳动保障监察</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2080106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就业管理事务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100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114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114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2080108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信息化建设</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2080109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社会保险经办机构</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lastRenderedPageBreak/>
              <w:t>2080112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劳动人事争议调解仲裁</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2080150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事业运行</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178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163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163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2080199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其他人力资源和社会保障管理事务支出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466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453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453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20802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民政管理事务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324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305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280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91.8%</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2080201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行政运行</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299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220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220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2080202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一般行政管理事务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2080208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基层政权建设和社区治理</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2080299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其他民政管理事务支出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20805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行政事业单位养老支出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30648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15050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15,050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2080501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行政单位离退休</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15204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7479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7,479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2080502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事业单位离退休</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75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2080505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机关事业单位基本养老保险缴费支出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6603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2668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2,668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2080506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机关事业单位职业年金缴费支出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1350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1076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1,076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2080507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对机关事业单位基本养老保险基金的补助</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7416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3821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3,821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20807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就业补助</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641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872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872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2080702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职业培训补贴</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2080704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社会保险补贴</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178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178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2080705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公益性岗位补贴</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295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275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275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2080711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就业见习补贴</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2080799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其他就业补助支出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239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356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356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20808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抚恤</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2174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2239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2,210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98.7%</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2080801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死亡抚恤</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148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148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148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2080802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伤残抚恤</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350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350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350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2080803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在乡复员、退伍军人生活补助</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1217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1285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1,257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97.8%</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2080805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义务兵优待</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348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350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350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2080807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光荣院</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75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75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75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2080899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其他优抚支出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96.8%</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20809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退役安置</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1942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1931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1,905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98.7%</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2080901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退役士兵安置</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1823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1816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1,811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99.7%</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2080902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军队移交政府的离退休人员安置</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2080903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军队移交政府离退休干部管理机构</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2080904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退役士兵管理教育</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2080905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军队转业干部安置</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16.0%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20810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社会福利</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992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2979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978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32.8%</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2081001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儿童福利</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120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119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111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93.3%</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2081002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老年福利</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632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644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619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96.1%</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2081004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殡葬</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89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89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89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2081005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社会福利事业单位</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2081006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养老服务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76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64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84.2%</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2081099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其他社会福利支出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2000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2.3%</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20811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残疾人事业</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1183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820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820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2081101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行政运行</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556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146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146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2081104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残疾人康复</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lastRenderedPageBreak/>
              <w:t>2081105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残疾人就业</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85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138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138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2081107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残疾人生活和护理补贴</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490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484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484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2081199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其他残疾人事业支出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20816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红十字事业</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57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77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66.2%</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2081601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行政运行</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2081699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其他红十字事业支出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20819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最低生活保障</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1616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1857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1,857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2081901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城市最低生活保障金支出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100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100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81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81.0%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2081902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农村最低生活保障金支出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1516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1783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1,776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99.6%</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20820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临时救助</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40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40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60.0%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2082001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临时救助支出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60.0%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20821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特困人员救助供养</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520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535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535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2082102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农村特困人员救助供养支出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520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535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535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20825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其他生活救助</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177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177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2082502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其他农村生活救助</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177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177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20826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财政对基本养老保险基金的补助</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8116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8685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8,685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2082601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财政对企业职工基本养老保险基金的补助</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1070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 xml:space="preserve">　</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2082602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财政对城乡居民基本养老保险基金的补助</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7046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8685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8,685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20827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财政对其他社会保险基金的补助</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354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203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203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2082701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财政对失业保险基金的补助</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203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85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85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2082702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财政对工伤保险基金的补助</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151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118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118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20828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退役军人管理事务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429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375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375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2082801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行政运行</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429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374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374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2082804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拥军优属</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20830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财政代缴社会保险费支出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29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23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2083001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财政代缴城乡居民基本养老保险费支出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20899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其他社会保障和就业支出(款)</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33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54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2089999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其他社会保障和就业支出(项)</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卫生健康支出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12377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8965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8,929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99.6%</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21001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卫生健康管理事务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234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198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198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2100101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行政运行</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134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98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98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2100102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一般行政管理事务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100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100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100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21002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公立医院</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1077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1109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1,109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2100201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综合医院</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613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615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615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2100299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其他公立医院支出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464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494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494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21003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基层医疗卫生机构</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881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857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857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2100301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城市社区卫生机构</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2100302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乡镇卫生院</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378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378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2100399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其他基层医疗卫生机构支出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466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467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467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21004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公共卫生</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2306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2208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2,191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99.2%</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2100401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疾病预防控制机构</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306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196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196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2100402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卫生监督机构</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122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2100403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妇幼保健机构</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98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89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89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lastRenderedPageBreak/>
              <w:t>2100408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基本公共卫生服务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1510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1633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1,633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2100409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重大公共卫生服务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99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99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2100499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其他公共卫生支出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227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151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134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88.7%</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21007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计划生育事务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307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317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317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2100716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计划生育机构</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2100717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计划生育服务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267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272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272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2100799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其他计划生育事务支出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21011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行政事业单位医疗</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4900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1878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1,878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2101101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行政单位医疗</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1255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1131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1,131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2101102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事业单位医疗</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1793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206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206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2101103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公务员医疗补助</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1852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541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541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21012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财政对基本医疗保险基金的补助</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2119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2014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2,014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2101202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财政对城乡居民基本医疗保险基金的补助</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2119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2014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2,014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21013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医疗救助</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272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105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105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2101301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城乡医疗救助</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272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105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105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21014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优抚对象医疗</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101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100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81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81.0%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2101401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优抚对象医疗补助</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60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62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62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2101499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其他优抚对象医疗支出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50.0%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21015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医疗保障管理事务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165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154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154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2101501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行政运行</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124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113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113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2101502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一般行政管理事务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2101505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医疗保障政策管理</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21017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中医药事务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15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25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2101799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其他中医药事务支出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节能环保支出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4000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8215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4,848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59.0%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21103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污染防治</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3984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8118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4,751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58.5%</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2110301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大气</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730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4715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3,970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84.2%</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2110302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水体</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3254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3253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631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19.4%</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2110304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固体废弃物与化学品</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150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150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21104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自然生态保护</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16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41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2110402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农村环境保护</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2110499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其他自然生态保护支出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21199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其他节能环保支出(款)</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56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2119999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其他节能环保支出(项)</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城乡社区支出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1684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22387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16,786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75.0%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21201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城乡社区管理事务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1073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758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758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2120101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行政运行</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511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233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233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2120102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一般行政管理事务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190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190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190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2120104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城管执法</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2120199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其他城乡社区管理事务支出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357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320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320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21202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城乡社区规划与管理(款)</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10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2120201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城乡社区规划与管理(项)</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21203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城乡社区公共设施</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451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18887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13,286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70.3%</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lastRenderedPageBreak/>
              <w:t>2120303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小城镇基础设施建设</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451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18887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13,286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70.3%</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21205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城乡社区环境卫生(款)</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160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2732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2,732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2120501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城乡社区环境卫生(项)</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160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2732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2,732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农林水支出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25803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28011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21,035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75.1%</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21301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农业农村</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13912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15309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11,850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77.4%</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2130101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行政运行</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573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543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543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2130102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一般行政管理事务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209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212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212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2130106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科技转化与推广服务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2130108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病虫害控制</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296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339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270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79.6%</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2130109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农产品质量安全</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9.7%</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2130119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防灾救灾</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169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421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421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2130120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稳定农民收入补贴</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2081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2081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2,080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2130122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农业生产发展</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1479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2062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1,813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87.9%</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2130124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农村合作经济</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656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1886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1,176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62.4%</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2130126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农村社会事业</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2358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1698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963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56.7%</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2130135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农业生态资源保护</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168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138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133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96.4%</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2130152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对高校毕业生到基层任职补助</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37.5%</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2130153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耕地建设与利用</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5807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5392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3,740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69.4%</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2130199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其他农业农村支出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442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442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21302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林业和草原</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124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157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146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93.0%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2130205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森林资源培育</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124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124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113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91.1%</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2130207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森林资源管理</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2130234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林业草原防灾减灾</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21303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水利</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3016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3550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1,972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55.5%</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2130301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行政运行</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373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360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360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2130305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水利工程建设</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2334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2186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704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32.2%</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2130306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水利工程运行与维护</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162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130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80.2%</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2130309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水利执法监督</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2130311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水资源节约管理与保护</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2130312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水质监测</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2130313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水文测报</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 xml:space="preserve">　</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2130315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抗旱</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60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98.3%</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2130321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大中型水库移民后期扶持专项支出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2130399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其他水利支出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218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680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617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90.7%</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21305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巩固脱贫攻坚成果衔接乡村振兴</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2629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2629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2,629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2130599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其他巩固脱贫攻坚成果衔接乡村振兴支出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2629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2629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2,629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21307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农村综合改革</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4312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4520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3,656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80.9%</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2130701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对村级公益事业建设的补助</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656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845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704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83.3%</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2130705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对村民委员会和村党支部的补助</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2321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2232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2,232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2130707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农村综合改革示范试点补助</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304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304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303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99.7%</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2130799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其他农村综合改革支出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1031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1139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417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36.6%</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21308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普惠金融发展支出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1810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1846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782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42.4%</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2130803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农业保险保费补贴</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1664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1811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747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41.2%</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lastRenderedPageBreak/>
              <w:t>2130804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创业担保贷款贴息及奖补</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146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交通运输支出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19760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34882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15,985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45.8%</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21401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公路水路运输</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19411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34783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15,886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45.7%</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2140101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行政运行</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512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552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552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2140102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一般行政管理事务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321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321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321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2140104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公路建设</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3851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4014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3,621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90.2%</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2140106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公路养护</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920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983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759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77.2%</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2140199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其他公路水路运输支出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13807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28913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10,633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36.8%</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21499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其他交通运输支出(款)</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349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99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99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2149901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公共交通运营补助</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349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99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99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资源勘探工业信息等支出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330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215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65.2%</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21505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工业和信息产业监管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54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2150517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产业发展</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21508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支持中小企业发展和管理支出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276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161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58.3%</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2150805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中小企业发展专项</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276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161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58.3%</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商业服务业等支出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998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22432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21,790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97.1%</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21602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商业流通事务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358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21889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21,279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97.2%</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2160217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市场监测及信息管理</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2160250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事业运行</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2160299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其他商业流通事务支出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326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21863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21,253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97.2%</w:t>
            </w:r>
          </w:p>
        </w:tc>
      </w:tr>
      <w:tr w:rsidR="00AA28E6" w:rsidTr="00DF26F5">
        <w:trPr>
          <w:trHeight w:val="285"/>
        </w:trPr>
        <w:tc>
          <w:tcPr>
            <w:tcW w:w="0" w:type="auto"/>
            <w:tcBorders>
              <w:top w:val="single" w:sz="4" w:space="0" w:color="000000"/>
              <w:left w:val="single" w:sz="4" w:space="0" w:color="000000"/>
              <w:bottom w:val="nil"/>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21606</w:t>
            </w:r>
          </w:p>
        </w:tc>
        <w:tc>
          <w:tcPr>
            <w:tcW w:w="0" w:type="auto"/>
            <w:tcBorders>
              <w:top w:val="single" w:sz="4" w:space="0" w:color="000000"/>
              <w:left w:val="single" w:sz="4" w:space="0" w:color="000000"/>
              <w:bottom w:val="nil"/>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涉外发展服务支出</w:t>
            </w:r>
          </w:p>
        </w:tc>
        <w:tc>
          <w:tcPr>
            <w:tcW w:w="0" w:type="auto"/>
            <w:tcBorders>
              <w:top w:val="single" w:sz="4" w:space="0" w:color="000000"/>
              <w:left w:val="single" w:sz="4" w:space="0" w:color="000000"/>
              <w:bottom w:val="nil"/>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 xml:space="preserve">　</w:t>
            </w:r>
          </w:p>
        </w:tc>
        <w:tc>
          <w:tcPr>
            <w:tcW w:w="0" w:type="auto"/>
            <w:tcBorders>
              <w:top w:val="single" w:sz="4" w:space="0" w:color="000000"/>
              <w:left w:val="single" w:sz="4" w:space="0" w:color="000000"/>
              <w:bottom w:val="nil"/>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32</w:t>
            </w:r>
          </w:p>
        </w:tc>
        <w:tc>
          <w:tcPr>
            <w:tcW w:w="0" w:type="auto"/>
            <w:tcBorders>
              <w:top w:val="single" w:sz="4" w:space="0" w:color="000000"/>
              <w:left w:val="single" w:sz="4" w:space="0" w:color="000000"/>
              <w:bottom w:val="nil"/>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0</w:t>
            </w:r>
          </w:p>
        </w:tc>
        <w:tc>
          <w:tcPr>
            <w:tcW w:w="0" w:type="auto"/>
            <w:tcBorders>
              <w:top w:val="single" w:sz="4" w:space="0" w:color="000000"/>
              <w:left w:val="single" w:sz="4" w:space="0" w:color="000000"/>
              <w:bottom w:val="nil"/>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2160699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其他涉外发展服务支出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21699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其他商业服务业等支出(款)</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640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511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511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2169999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其他商业服务业等支出(项)</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640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511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511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金融支出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53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21799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其他金融支出(款)</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53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2179999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其他金融支出(项)</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220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自然资源海洋气象等支出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903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556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274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49.3%</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22001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自然资源事务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860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511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229</w:t>
            </w:r>
          </w:p>
        </w:tc>
        <w:tc>
          <w:tcPr>
            <w:tcW w:w="0" w:type="auto"/>
            <w:tcBorders>
              <w:top w:val="single" w:sz="4" w:space="0" w:color="000000"/>
              <w:left w:val="single" w:sz="4" w:space="0" w:color="000000"/>
              <w:bottom w:val="nil"/>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44.8%</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2200101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行政运行</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768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137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137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2200106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自然资源利用与保护</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92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282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92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32.6%</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22005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气象事务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43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45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2200501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行政运行</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2200507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气象信息传输及管理</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2200599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其他气象事务支出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221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住房保障支出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9827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5856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4,396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75.1%</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22101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保障性安居工程支出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3241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3246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1,786</w:t>
            </w:r>
          </w:p>
        </w:tc>
        <w:tc>
          <w:tcPr>
            <w:tcW w:w="0" w:type="auto"/>
            <w:tcBorders>
              <w:top w:val="single" w:sz="4" w:space="0" w:color="000000"/>
              <w:left w:val="single" w:sz="4" w:space="0" w:color="000000"/>
              <w:bottom w:val="nil"/>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55.0%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2210103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棚户区改造</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3180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3180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1,720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54.1%</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2210105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农村危房改造</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56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2210106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公共租赁住房</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2210107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保障性住房租金补贴</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22102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b/>
                <w:bCs/>
                <w:sz w:val="20"/>
                <w:szCs w:val="20"/>
              </w:rPr>
            </w:pPr>
            <w:r>
              <w:rPr>
                <w:rFonts w:hint="eastAsia"/>
                <w:b/>
                <w:bCs/>
                <w:sz w:val="20"/>
                <w:szCs w:val="20"/>
              </w:rPr>
              <w:t xml:space="preserve">  住房改革支出</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6586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b/>
                <w:bCs/>
                <w:sz w:val="20"/>
                <w:szCs w:val="20"/>
              </w:rPr>
            </w:pPr>
            <w:r>
              <w:rPr>
                <w:rFonts w:hint="eastAsia"/>
                <w:b/>
                <w:bCs/>
                <w:sz w:val="20"/>
                <w:szCs w:val="20"/>
              </w:rPr>
              <w:t>2610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2,610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AA28E6" w:rsidTr="00DF26F5">
        <w:trPr>
          <w:trHeight w:val="28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rPr>
                <w:color w:val="000000"/>
                <w:sz w:val="20"/>
                <w:szCs w:val="20"/>
              </w:rPr>
            </w:pPr>
            <w:r>
              <w:rPr>
                <w:rFonts w:hint="eastAsia"/>
                <w:color w:val="000000"/>
                <w:sz w:val="20"/>
                <w:szCs w:val="20"/>
              </w:rPr>
              <w:t>2210201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rPr>
                <w:sz w:val="20"/>
                <w:szCs w:val="20"/>
              </w:rPr>
            </w:pPr>
            <w:r>
              <w:rPr>
                <w:rFonts w:hint="eastAsia"/>
                <w:sz w:val="20"/>
                <w:szCs w:val="20"/>
              </w:rPr>
              <w:t xml:space="preserve">    住房公积金</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6586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2610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AA28E6" w:rsidRDefault="00AA28E6">
            <w:pPr>
              <w:jc w:val="right"/>
              <w:rPr>
                <w:sz w:val="20"/>
                <w:szCs w:val="20"/>
              </w:rPr>
            </w:pPr>
            <w:r>
              <w:rPr>
                <w:rFonts w:hint="eastAsia"/>
                <w:sz w:val="20"/>
                <w:szCs w:val="20"/>
              </w:rPr>
              <w:t>2,610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AA28E6" w:rsidRDefault="00AA28E6">
            <w:pPr>
              <w:jc w:val="center"/>
              <w:rPr>
                <w:sz w:val="20"/>
                <w:szCs w:val="20"/>
              </w:rPr>
            </w:pPr>
            <w:r>
              <w:rPr>
                <w:rFonts w:hint="eastAsia"/>
                <w:sz w:val="20"/>
                <w:szCs w:val="20"/>
              </w:rPr>
              <w:t>100.0%</w:t>
            </w:r>
          </w:p>
        </w:tc>
      </w:tr>
      <w:tr w:rsidR="00561806" w:rsidTr="00DF26F5">
        <w:trPr>
          <w:trHeight w:val="285"/>
        </w:trPr>
        <w:tc>
          <w:tcPr>
            <w:tcW w:w="18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61806" w:rsidRDefault="00561806">
            <w:pPr>
              <w:rPr>
                <w:color w:val="000000"/>
                <w:sz w:val="20"/>
                <w:szCs w:val="20"/>
              </w:rPr>
            </w:pPr>
            <w:r>
              <w:rPr>
                <w:rFonts w:hint="eastAsia"/>
                <w:color w:val="000000"/>
                <w:sz w:val="20"/>
                <w:szCs w:val="20"/>
              </w:rPr>
              <w:lastRenderedPageBreak/>
              <w:t>222</w:t>
            </w:r>
          </w:p>
        </w:tc>
        <w:tc>
          <w:tcPr>
            <w:tcW w:w="0" w:type="auto"/>
            <w:tcBorders>
              <w:top w:val="single" w:sz="4" w:space="0" w:color="000000"/>
              <w:left w:val="nil"/>
              <w:bottom w:val="single" w:sz="4" w:space="0" w:color="000000"/>
              <w:right w:val="single" w:sz="4" w:space="0" w:color="000000"/>
            </w:tcBorders>
            <w:shd w:val="clear" w:color="000000" w:fill="FFFFFF"/>
            <w:noWrap/>
            <w:vAlign w:val="center"/>
            <w:hideMark/>
          </w:tcPr>
          <w:p w:rsidR="00561806" w:rsidRDefault="00561806">
            <w:pPr>
              <w:rPr>
                <w:b/>
                <w:bCs/>
                <w:sz w:val="20"/>
                <w:szCs w:val="20"/>
              </w:rPr>
            </w:pPr>
            <w:r>
              <w:rPr>
                <w:rFonts w:hint="eastAsia"/>
                <w:b/>
                <w:bCs/>
                <w:sz w:val="20"/>
                <w:szCs w:val="20"/>
              </w:rPr>
              <w:t>粮油物资储备支出</w:t>
            </w:r>
          </w:p>
        </w:tc>
        <w:tc>
          <w:tcPr>
            <w:tcW w:w="0" w:type="auto"/>
            <w:tcBorders>
              <w:top w:val="single" w:sz="4" w:space="0" w:color="000000"/>
              <w:left w:val="nil"/>
              <w:bottom w:val="single" w:sz="4" w:space="0" w:color="000000"/>
              <w:right w:val="single" w:sz="4" w:space="0" w:color="000000"/>
            </w:tcBorders>
            <w:shd w:val="clear" w:color="000000" w:fill="FFFFFF"/>
            <w:noWrap/>
            <w:vAlign w:val="center"/>
            <w:hideMark/>
          </w:tcPr>
          <w:p w:rsidR="00561806" w:rsidRDefault="00561806">
            <w:pPr>
              <w:jc w:val="right"/>
              <w:rPr>
                <w:b/>
                <w:bCs/>
                <w:sz w:val="20"/>
                <w:szCs w:val="20"/>
              </w:rPr>
            </w:pPr>
            <w:r>
              <w:rPr>
                <w:rFonts w:hint="eastAsia"/>
                <w:b/>
                <w:bCs/>
                <w:sz w:val="20"/>
                <w:szCs w:val="20"/>
              </w:rPr>
              <w:t>2</w:t>
            </w:r>
          </w:p>
        </w:tc>
        <w:tc>
          <w:tcPr>
            <w:tcW w:w="0" w:type="auto"/>
            <w:tcBorders>
              <w:top w:val="single" w:sz="4" w:space="0" w:color="000000"/>
              <w:left w:val="nil"/>
              <w:bottom w:val="single" w:sz="4" w:space="0" w:color="000000"/>
              <w:right w:val="single" w:sz="4" w:space="0" w:color="000000"/>
            </w:tcBorders>
            <w:shd w:val="clear" w:color="000000" w:fill="FFFFFF"/>
            <w:noWrap/>
            <w:vAlign w:val="center"/>
            <w:hideMark/>
          </w:tcPr>
          <w:p w:rsidR="00561806" w:rsidRDefault="00561806">
            <w:pPr>
              <w:jc w:val="right"/>
              <w:rPr>
                <w:b/>
                <w:bCs/>
                <w:sz w:val="20"/>
                <w:szCs w:val="20"/>
              </w:rPr>
            </w:pPr>
            <w:r>
              <w:rPr>
                <w:rFonts w:hint="eastAsia"/>
                <w:b/>
                <w:bCs/>
                <w:sz w:val="20"/>
                <w:szCs w:val="20"/>
              </w:rPr>
              <w:t>48</w:t>
            </w:r>
          </w:p>
        </w:tc>
        <w:tc>
          <w:tcPr>
            <w:tcW w:w="0" w:type="auto"/>
            <w:tcBorders>
              <w:top w:val="single" w:sz="4" w:space="0" w:color="000000"/>
              <w:left w:val="nil"/>
              <w:bottom w:val="single" w:sz="4" w:space="0" w:color="000000"/>
              <w:right w:val="single" w:sz="4" w:space="0" w:color="000000"/>
            </w:tcBorders>
            <w:shd w:val="clear" w:color="000000" w:fill="FFFFFF"/>
            <w:noWrap/>
            <w:vAlign w:val="center"/>
            <w:hideMark/>
          </w:tcPr>
          <w:p w:rsidR="00561806" w:rsidRPr="00DF26F5" w:rsidRDefault="00561806">
            <w:pPr>
              <w:jc w:val="right"/>
              <w:rPr>
                <w:bCs/>
                <w:sz w:val="20"/>
                <w:szCs w:val="20"/>
              </w:rPr>
            </w:pPr>
            <w:r w:rsidRPr="00DF26F5">
              <w:rPr>
                <w:rFonts w:hint="eastAsia"/>
                <w:bCs/>
                <w:sz w:val="20"/>
                <w:szCs w:val="20"/>
              </w:rPr>
              <w:t>48</w:t>
            </w:r>
          </w:p>
        </w:tc>
        <w:tc>
          <w:tcPr>
            <w:tcW w:w="1556" w:type="dxa"/>
            <w:tcBorders>
              <w:top w:val="single" w:sz="4" w:space="0" w:color="auto"/>
              <w:left w:val="nil"/>
              <w:bottom w:val="single" w:sz="4" w:space="0" w:color="auto"/>
              <w:right w:val="single" w:sz="4" w:space="0" w:color="auto"/>
            </w:tcBorders>
            <w:shd w:val="clear" w:color="000000" w:fill="FFFFFF"/>
            <w:noWrap/>
            <w:vAlign w:val="bottom"/>
            <w:hideMark/>
          </w:tcPr>
          <w:p w:rsidR="00561806" w:rsidRPr="00DF26F5" w:rsidRDefault="00561806">
            <w:pPr>
              <w:jc w:val="center"/>
              <w:rPr>
                <w:bCs/>
                <w:sz w:val="20"/>
                <w:szCs w:val="20"/>
              </w:rPr>
            </w:pPr>
            <w:r w:rsidRPr="00DF26F5">
              <w:rPr>
                <w:rFonts w:hint="eastAsia"/>
                <w:bCs/>
                <w:sz w:val="20"/>
                <w:szCs w:val="20"/>
              </w:rPr>
              <w:t>100.0%</w:t>
            </w:r>
          </w:p>
        </w:tc>
      </w:tr>
      <w:tr w:rsidR="00561806" w:rsidTr="00DF26F5">
        <w:trPr>
          <w:trHeight w:val="28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561806" w:rsidRDefault="00561806">
            <w:pPr>
              <w:rPr>
                <w:color w:val="000000"/>
                <w:sz w:val="20"/>
                <w:szCs w:val="20"/>
              </w:rPr>
            </w:pPr>
            <w:r>
              <w:rPr>
                <w:rFonts w:hint="eastAsia"/>
                <w:color w:val="000000"/>
                <w:sz w:val="20"/>
                <w:szCs w:val="20"/>
              </w:rPr>
              <w:t>22201</w:t>
            </w:r>
          </w:p>
        </w:tc>
        <w:tc>
          <w:tcPr>
            <w:tcW w:w="0" w:type="auto"/>
            <w:tcBorders>
              <w:top w:val="nil"/>
              <w:left w:val="nil"/>
              <w:bottom w:val="single" w:sz="4" w:space="0" w:color="000000"/>
              <w:right w:val="single" w:sz="4" w:space="0" w:color="000000"/>
            </w:tcBorders>
            <w:shd w:val="clear" w:color="000000" w:fill="FFFFFF"/>
            <w:noWrap/>
            <w:vAlign w:val="center"/>
            <w:hideMark/>
          </w:tcPr>
          <w:p w:rsidR="00561806" w:rsidRDefault="00561806">
            <w:pPr>
              <w:rPr>
                <w:b/>
                <w:bCs/>
                <w:sz w:val="20"/>
                <w:szCs w:val="20"/>
              </w:rPr>
            </w:pPr>
            <w:r>
              <w:rPr>
                <w:rFonts w:hint="eastAsia"/>
                <w:b/>
                <w:bCs/>
                <w:sz w:val="20"/>
                <w:szCs w:val="20"/>
              </w:rPr>
              <w:t xml:space="preserve">  粮油物资事务</w:t>
            </w:r>
          </w:p>
        </w:tc>
        <w:tc>
          <w:tcPr>
            <w:tcW w:w="915" w:type="dxa"/>
            <w:tcBorders>
              <w:top w:val="nil"/>
              <w:left w:val="nil"/>
              <w:bottom w:val="single" w:sz="4" w:space="0" w:color="000000"/>
              <w:right w:val="single" w:sz="4" w:space="0" w:color="000000"/>
            </w:tcBorders>
            <w:shd w:val="clear" w:color="000000" w:fill="FFFFFF"/>
            <w:noWrap/>
            <w:vAlign w:val="center"/>
            <w:hideMark/>
          </w:tcPr>
          <w:p w:rsidR="00561806" w:rsidRDefault="00561806">
            <w:pPr>
              <w:jc w:val="right"/>
              <w:rPr>
                <w:b/>
                <w:bCs/>
                <w:sz w:val="20"/>
                <w:szCs w:val="20"/>
              </w:rPr>
            </w:pPr>
            <w:r>
              <w:rPr>
                <w:rFonts w:hint="eastAsia"/>
                <w:b/>
                <w:bCs/>
                <w:sz w:val="20"/>
                <w:szCs w:val="20"/>
              </w:rPr>
              <w:t>2</w:t>
            </w:r>
          </w:p>
        </w:tc>
        <w:tc>
          <w:tcPr>
            <w:tcW w:w="901" w:type="dxa"/>
            <w:tcBorders>
              <w:top w:val="nil"/>
              <w:left w:val="nil"/>
              <w:bottom w:val="single" w:sz="4" w:space="0" w:color="000000"/>
              <w:right w:val="single" w:sz="4" w:space="0" w:color="000000"/>
            </w:tcBorders>
            <w:shd w:val="clear" w:color="000000" w:fill="FFFFFF"/>
            <w:noWrap/>
            <w:vAlign w:val="center"/>
            <w:hideMark/>
          </w:tcPr>
          <w:p w:rsidR="00561806" w:rsidRDefault="00561806">
            <w:pPr>
              <w:jc w:val="right"/>
              <w:rPr>
                <w:b/>
                <w:bCs/>
                <w:sz w:val="20"/>
                <w:szCs w:val="20"/>
              </w:rPr>
            </w:pPr>
            <w:r>
              <w:rPr>
                <w:rFonts w:hint="eastAsia"/>
                <w:b/>
                <w:bCs/>
                <w:sz w:val="20"/>
                <w:szCs w:val="20"/>
              </w:rPr>
              <w:t>2</w:t>
            </w:r>
          </w:p>
        </w:tc>
        <w:tc>
          <w:tcPr>
            <w:tcW w:w="913" w:type="dxa"/>
            <w:tcBorders>
              <w:top w:val="nil"/>
              <w:left w:val="nil"/>
              <w:bottom w:val="single" w:sz="4" w:space="0" w:color="000000"/>
              <w:right w:val="single" w:sz="4" w:space="0" w:color="000000"/>
            </w:tcBorders>
            <w:shd w:val="clear" w:color="000000" w:fill="FFFFFF"/>
            <w:noWrap/>
            <w:vAlign w:val="center"/>
            <w:hideMark/>
          </w:tcPr>
          <w:p w:rsidR="00561806" w:rsidRPr="00DF26F5" w:rsidRDefault="00561806">
            <w:pPr>
              <w:jc w:val="right"/>
              <w:rPr>
                <w:sz w:val="20"/>
                <w:szCs w:val="20"/>
              </w:rPr>
            </w:pPr>
            <w:r w:rsidRPr="00DF26F5">
              <w:rPr>
                <w:rFonts w:hint="eastAsia"/>
                <w:sz w:val="20"/>
                <w:szCs w:val="20"/>
              </w:rPr>
              <w:t>2</w:t>
            </w:r>
          </w:p>
        </w:tc>
        <w:tc>
          <w:tcPr>
            <w:tcW w:w="1556" w:type="dxa"/>
            <w:tcBorders>
              <w:top w:val="nil"/>
              <w:left w:val="nil"/>
              <w:bottom w:val="single" w:sz="4" w:space="0" w:color="auto"/>
              <w:right w:val="single" w:sz="4" w:space="0" w:color="auto"/>
            </w:tcBorders>
            <w:shd w:val="clear" w:color="000000" w:fill="FFFFFF"/>
            <w:noWrap/>
            <w:vAlign w:val="bottom"/>
            <w:hideMark/>
          </w:tcPr>
          <w:p w:rsidR="00561806" w:rsidRPr="00DF26F5" w:rsidRDefault="00561806">
            <w:pPr>
              <w:jc w:val="center"/>
              <w:rPr>
                <w:sz w:val="20"/>
                <w:szCs w:val="20"/>
              </w:rPr>
            </w:pPr>
            <w:r w:rsidRPr="00DF26F5">
              <w:rPr>
                <w:rFonts w:hint="eastAsia"/>
                <w:sz w:val="20"/>
                <w:szCs w:val="20"/>
              </w:rPr>
              <w:t>100.0%</w:t>
            </w:r>
          </w:p>
        </w:tc>
      </w:tr>
      <w:tr w:rsidR="00561806" w:rsidTr="00DF26F5">
        <w:trPr>
          <w:trHeight w:val="28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561806" w:rsidRDefault="00561806">
            <w:pPr>
              <w:rPr>
                <w:color w:val="000000"/>
                <w:sz w:val="20"/>
                <w:szCs w:val="20"/>
              </w:rPr>
            </w:pPr>
            <w:r>
              <w:rPr>
                <w:rFonts w:hint="eastAsia"/>
                <w:color w:val="000000"/>
                <w:sz w:val="20"/>
                <w:szCs w:val="20"/>
              </w:rPr>
              <w:t>2220101</w:t>
            </w:r>
          </w:p>
        </w:tc>
        <w:tc>
          <w:tcPr>
            <w:tcW w:w="0" w:type="auto"/>
            <w:tcBorders>
              <w:top w:val="nil"/>
              <w:left w:val="nil"/>
              <w:bottom w:val="single" w:sz="4" w:space="0" w:color="000000"/>
              <w:right w:val="single" w:sz="4" w:space="0" w:color="000000"/>
            </w:tcBorders>
            <w:shd w:val="clear" w:color="000000" w:fill="FFFFFF"/>
            <w:noWrap/>
            <w:vAlign w:val="center"/>
            <w:hideMark/>
          </w:tcPr>
          <w:p w:rsidR="00561806" w:rsidRDefault="00561806">
            <w:pPr>
              <w:rPr>
                <w:sz w:val="20"/>
                <w:szCs w:val="20"/>
              </w:rPr>
            </w:pPr>
            <w:r>
              <w:rPr>
                <w:rFonts w:hint="eastAsia"/>
                <w:sz w:val="20"/>
                <w:szCs w:val="20"/>
              </w:rPr>
              <w:t xml:space="preserve">    行政运行</w:t>
            </w:r>
          </w:p>
        </w:tc>
        <w:tc>
          <w:tcPr>
            <w:tcW w:w="915" w:type="dxa"/>
            <w:tcBorders>
              <w:top w:val="nil"/>
              <w:left w:val="nil"/>
              <w:bottom w:val="single" w:sz="4" w:space="0" w:color="000000"/>
              <w:right w:val="single" w:sz="4" w:space="0" w:color="000000"/>
            </w:tcBorders>
            <w:shd w:val="clear" w:color="000000" w:fill="FFFFFF"/>
            <w:noWrap/>
            <w:vAlign w:val="center"/>
            <w:hideMark/>
          </w:tcPr>
          <w:p w:rsidR="00561806" w:rsidRDefault="00561806">
            <w:pPr>
              <w:jc w:val="right"/>
              <w:rPr>
                <w:sz w:val="20"/>
                <w:szCs w:val="20"/>
              </w:rPr>
            </w:pPr>
            <w:r>
              <w:rPr>
                <w:rFonts w:hint="eastAsia"/>
                <w:sz w:val="20"/>
                <w:szCs w:val="20"/>
              </w:rPr>
              <w:t>2</w:t>
            </w:r>
          </w:p>
        </w:tc>
        <w:tc>
          <w:tcPr>
            <w:tcW w:w="901" w:type="dxa"/>
            <w:tcBorders>
              <w:top w:val="nil"/>
              <w:left w:val="nil"/>
              <w:bottom w:val="single" w:sz="4" w:space="0" w:color="000000"/>
              <w:right w:val="single" w:sz="4" w:space="0" w:color="000000"/>
            </w:tcBorders>
            <w:shd w:val="clear" w:color="000000" w:fill="FFFFFF"/>
            <w:noWrap/>
            <w:vAlign w:val="center"/>
            <w:hideMark/>
          </w:tcPr>
          <w:p w:rsidR="00561806" w:rsidRDefault="00561806">
            <w:pPr>
              <w:jc w:val="right"/>
              <w:rPr>
                <w:sz w:val="20"/>
                <w:szCs w:val="20"/>
              </w:rPr>
            </w:pPr>
            <w:r>
              <w:rPr>
                <w:rFonts w:hint="eastAsia"/>
                <w:sz w:val="20"/>
                <w:szCs w:val="20"/>
              </w:rPr>
              <w:t>2</w:t>
            </w:r>
          </w:p>
        </w:tc>
        <w:tc>
          <w:tcPr>
            <w:tcW w:w="913" w:type="dxa"/>
            <w:tcBorders>
              <w:top w:val="nil"/>
              <w:left w:val="nil"/>
              <w:bottom w:val="single" w:sz="4" w:space="0" w:color="000000"/>
              <w:right w:val="single" w:sz="4" w:space="0" w:color="000000"/>
            </w:tcBorders>
            <w:shd w:val="clear" w:color="000000" w:fill="FFFFFF"/>
            <w:noWrap/>
            <w:vAlign w:val="center"/>
            <w:hideMark/>
          </w:tcPr>
          <w:p w:rsidR="00561806" w:rsidRDefault="00561806">
            <w:pPr>
              <w:jc w:val="right"/>
              <w:rPr>
                <w:sz w:val="20"/>
                <w:szCs w:val="20"/>
              </w:rPr>
            </w:pPr>
            <w:r>
              <w:rPr>
                <w:rFonts w:hint="eastAsia"/>
                <w:sz w:val="20"/>
                <w:szCs w:val="20"/>
              </w:rPr>
              <w:t>2</w:t>
            </w:r>
          </w:p>
        </w:tc>
        <w:tc>
          <w:tcPr>
            <w:tcW w:w="1556" w:type="dxa"/>
            <w:tcBorders>
              <w:top w:val="nil"/>
              <w:left w:val="nil"/>
              <w:bottom w:val="single" w:sz="4" w:space="0" w:color="auto"/>
              <w:right w:val="single" w:sz="4" w:space="0" w:color="auto"/>
            </w:tcBorders>
            <w:shd w:val="clear" w:color="000000" w:fill="FFFFFF"/>
            <w:noWrap/>
            <w:vAlign w:val="bottom"/>
            <w:hideMark/>
          </w:tcPr>
          <w:p w:rsidR="00561806" w:rsidRDefault="00561806">
            <w:pPr>
              <w:jc w:val="center"/>
              <w:rPr>
                <w:sz w:val="20"/>
                <w:szCs w:val="20"/>
              </w:rPr>
            </w:pPr>
            <w:r>
              <w:rPr>
                <w:rFonts w:hint="eastAsia"/>
                <w:sz w:val="20"/>
                <w:szCs w:val="20"/>
              </w:rPr>
              <w:t>100.0%</w:t>
            </w:r>
          </w:p>
        </w:tc>
      </w:tr>
      <w:tr w:rsidR="00561806" w:rsidTr="00DF26F5">
        <w:trPr>
          <w:trHeight w:val="28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561806" w:rsidRDefault="00561806">
            <w:pPr>
              <w:rPr>
                <w:color w:val="000000"/>
                <w:sz w:val="20"/>
                <w:szCs w:val="20"/>
              </w:rPr>
            </w:pPr>
            <w:r>
              <w:rPr>
                <w:rFonts w:hint="eastAsia"/>
                <w:color w:val="000000"/>
                <w:sz w:val="20"/>
                <w:szCs w:val="20"/>
              </w:rPr>
              <w:t>22204</w:t>
            </w:r>
          </w:p>
        </w:tc>
        <w:tc>
          <w:tcPr>
            <w:tcW w:w="0" w:type="auto"/>
            <w:tcBorders>
              <w:top w:val="nil"/>
              <w:left w:val="nil"/>
              <w:bottom w:val="single" w:sz="4" w:space="0" w:color="000000"/>
              <w:right w:val="single" w:sz="4" w:space="0" w:color="000000"/>
            </w:tcBorders>
            <w:shd w:val="clear" w:color="000000" w:fill="FFFFFF"/>
            <w:noWrap/>
            <w:vAlign w:val="center"/>
            <w:hideMark/>
          </w:tcPr>
          <w:p w:rsidR="00561806" w:rsidRDefault="00561806">
            <w:pPr>
              <w:rPr>
                <w:b/>
                <w:bCs/>
                <w:sz w:val="20"/>
                <w:szCs w:val="20"/>
              </w:rPr>
            </w:pPr>
            <w:r>
              <w:rPr>
                <w:rFonts w:hint="eastAsia"/>
                <w:b/>
                <w:bCs/>
                <w:sz w:val="20"/>
                <w:szCs w:val="20"/>
              </w:rPr>
              <w:t xml:space="preserve">  粮油储备</w:t>
            </w:r>
          </w:p>
        </w:tc>
        <w:tc>
          <w:tcPr>
            <w:tcW w:w="915" w:type="dxa"/>
            <w:tcBorders>
              <w:top w:val="nil"/>
              <w:left w:val="nil"/>
              <w:bottom w:val="single" w:sz="4" w:space="0" w:color="000000"/>
              <w:right w:val="single" w:sz="4" w:space="0" w:color="000000"/>
            </w:tcBorders>
            <w:shd w:val="clear" w:color="000000" w:fill="FFFFFF"/>
            <w:noWrap/>
            <w:vAlign w:val="center"/>
            <w:hideMark/>
          </w:tcPr>
          <w:p w:rsidR="00561806" w:rsidRDefault="00561806">
            <w:pPr>
              <w:jc w:val="right"/>
              <w:rPr>
                <w:b/>
                <w:bCs/>
                <w:sz w:val="20"/>
                <w:szCs w:val="20"/>
              </w:rPr>
            </w:pPr>
            <w:r>
              <w:rPr>
                <w:rFonts w:hint="eastAsia"/>
                <w:b/>
                <w:bCs/>
                <w:sz w:val="20"/>
                <w:szCs w:val="20"/>
              </w:rPr>
              <w:t xml:space="preserve">　</w:t>
            </w:r>
          </w:p>
        </w:tc>
        <w:tc>
          <w:tcPr>
            <w:tcW w:w="901" w:type="dxa"/>
            <w:tcBorders>
              <w:top w:val="nil"/>
              <w:left w:val="nil"/>
              <w:bottom w:val="single" w:sz="4" w:space="0" w:color="000000"/>
              <w:right w:val="single" w:sz="4" w:space="0" w:color="000000"/>
            </w:tcBorders>
            <w:shd w:val="clear" w:color="000000" w:fill="FFFFFF"/>
            <w:noWrap/>
            <w:vAlign w:val="center"/>
            <w:hideMark/>
          </w:tcPr>
          <w:p w:rsidR="00561806" w:rsidRDefault="00561806">
            <w:pPr>
              <w:jc w:val="right"/>
              <w:rPr>
                <w:b/>
                <w:bCs/>
                <w:sz w:val="20"/>
                <w:szCs w:val="20"/>
              </w:rPr>
            </w:pPr>
            <w:r>
              <w:rPr>
                <w:rFonts w:hint="eastAsia"/>
                <w:b/>
                <w:bCs/>
                <w:sz w:val="20"/>
                <w:szCs w:val="20"/>
              </w:rPr>
              <w:t>46</w:t>
            </w:r>
          </w:p>
        </w:tc>
        <w:tc>
          <w:tcPr>
            <w:tcW w:w="913" w:type="dxa"/>
            <w:tcBorders>
              <w:top w:val="nil"/>
              <w:left w:val="nil"/>
              <w:bottom w:val="single" w:sz="4" w:space="0" w:color="000000"/>
              <w:right w:val="single" w:sz="4" w:space="0" w:color="000000"/>
            </w:tcBorders>
            <w:shd w:val="clear" w:color="000000" w:fill="FFFFFF"/>
            <w:noWrap/>
            <w:vAlign w:val="center"/>
            <w:hideMark/>
          </w:tcPr>
          <w:p w:rsidR="00561806" w:rsidRDefault="00561806">
            <w:pPr>
              <w:jc w:val="right"/>
              <w:rPr>
                <w:sz w:val="20"/>
                <w:szCs w:val="20"/>
              </w:rPr>
            </w:pPr>
            <w:r>
              <w:rPr>
                <w:rFonts w:hint="eastAsia"/>
                <w:sz w:val="20"/>
                <w:szCs w:val="20"/>
              </w:rPr>
              <w:t>46</w:t>
            </w:r>
          </w:p>
        </w:tc>
        <w:tc>
          <w:tcPr>
            <w:tcW w:w="1556" w:type="dxa"/>
            <w:tcBorders>
              <w:top w:val="nil"/>
              <w:left w:val="nil"/>
              <w:bottom w:val="single" w:sz="4" w:space="0" w:color="auto"/>
              <w:right w:val="single" w:sz="4" w:space="0" w:color="auto"/>
            </w:tcBorders>
            <w:shd w:val="clear" w:color="000000" w:fill="FFFFFF"/>
            <w:noWrap/>
            <w:vAlign w:val="bottom"/>
            <w:hideMark/>
          </w:tcPr>
          <w:p w:rsidR="00561806" w:rsidRDefault="00561806">
            <w:pPr>
              <w:jc w:val="center"/>
              <w:rPr>
                <w:sz w:val="20"/>
                <w:szCs w:val="20"/>
              </w:rPr>
            </w:pPr>
            <w:r>
              <w:rPr>
                <w:rFonts w:hint="eastAsia"/>
                <w:sz w:val="20"/>
                <w:szCs w:val="20"/>
              </w:rPr>
              <w:t>100.0%</w:t>
            </w:r>
          </w:p>
        </w:tc>
      </w:tr>
      <w:tr w:rsidR="00561806" w:rsidTr="00DF26F5">
        <w:trPr>
          <w:trHeight w:val="28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561806" w:rsidRDefault="00561806">
            <w:pPr>
              <w:rPr>
                <w:color w:val="000000"/>
                <w:sz w:val="20"/>
                <w:szCs w:val="20"/>
              </w:rPr>
            </w:pPr>
            <w:r>
              <w:rPr>
                <w:rFonts w:hint="eastAsia"/>
                <w:color w:val="000000"/>
                <w:sz w:val="20"/>
                <w:szCs w:val="20"/>
              </w:rPr>
              <w:t>2220403</w:t>
            </w:r>
          </w:p>
        </w:tc>
        <w:tc>
          <w:tcPr>
            <w:tcW w:w="0" w:type="auto"/>
            <w:tcBorders>
              <w:top w:val="nil"/>
              <w:left w:val="nil"/>
              <w:bottom w:val="single" w:sz="4" w:space="0" w:color="000000"/>
              <w:right w:val="single" w:sz="4" w:space="0" w:color="000000"/>
            </w:tcBorders>
            <w:shd w:val="clear" w:color="000000" w:fill="FFFFFF"/>
            <w:noWrap/>
            <w:vAlign w:val="center"/>
            <w:hideMark/>
          </w:tcPr>
          <w:p w:rsidR="00561806" w:rsidRDefault="00561806">
            <w:pPr>
              <w:rPr>
                <w:sz w:val="20"/>
                <w:szCs w:val="20"/>
              </w:rPr>
            </w:pPr>
            <w:r>
              <w:rPr>
                <w:rFonts w:hint="eastAsia"/>
                <w:sz w:val="20"/>
                <w:szCs w:val="20"/>
              </w:rPr>
              <w:t xml:space="preserve">    储备粮(油)库建设</w:t>
            </w:r>
          </w:p>
        </w:tc>
        <w:tc>
          <w:tcPr>
            <w:tcW w:w="915" w:type="dxa"/>
            <w:tcBorders>
              <w:top w:val="nil"/>
              <w:left w:val="nil"/>
              <w:bottom w:val="single" w:sz="4" w:space="0" w:color="000000"/>
              <w:right w:val="single" w:sz="4" w:space="0" w:color="000000"/>
            </w:tcBorders>
            <w:shd w:val="clear" w:color="000000" w:fill="FFFFFF"/>
            <w:noWrap/>
            <w:vAlign w:val="center"/>
            <w:hideMark/>
          </w:tcPr>
          <w:p w:rsidR="00561806" w:rsidRDefault="00561806">
            <w:pPr>
              <w:jc w:val="right"/>
              <w:rPr>
                <w:sz w:val="20"/>
                <w:szCs w:val="20"/>
              </w:rPr>
            </w:pPr>
            <w:r>
              <w:rPr>
                <w:rFonts w:hint="eastAsia"/>
                <w:sz w:val="20"/>
                <w:szCs w:val="20"/>
              </w:rPr>
              <w:t xml:space="preserve">　</w:t>
            </w:r>
          </w:p>
        </w:tc>
        <w:tc>
          <w:tcPr>
            <w:tcW w:w="901" w:type="dxa"/>
            <w:tcBorders>
              <w:top w:val="nil"/>
              <w:left w:val="nil"/>
              <w:bottom w:val="single" w:sz="4" w:space="0" w:color="000000"/>
              <w:right w:val="single" w:sz="4" w:space="0" w:color="000000"/>
            </w:tcBorders>
            <w:shd w:val="clear" w:color="000000" w:fill="FFFFFF"/>
            <w:noWrap/>
            <w:vAlign w:val="center"/>
            <w:hideMark/>
          </w:tcPr>
          <w:p w:rsidR="00561806" w:rsidRDefault="00561806">
            <w:pPr>
              <w:jc w:val="right"/>
              <w:rPr>
                <w:sz w:val="20"/>
                <w:szCs w:val="20"/>
              </w:rPr>
            </w:pPr>
            <w:r>
              <w:rPr>
                <w:rFonts w:hint="eastAsia"/>
                <w:sz w:val="20"/>
                <w:szCs w:val="20"/>
              </w:rPr>
              <w:t>46</w:t>
            </w:r>
          </w:p>
        </w:tc>
        <w:tc>
          <w:tcPr>
            <w:tcW w:w="913" w:type="dxa"/>
            <w:tcBorders>
              <w:top w:val="nil"/>
              <w:left w:val="nil"/>
              <w:bottom w:val="single" w:sz="4" w:space="0" w:color="000000"/>
              <w:right w:val="single" w:sz="4" w:space="0" w:color="000000"/>
            </w:tcBorders>
            <w:shd w:val="clear" w:color="000000" w:fill="FFFFFF"/>
            <w:noWrap/>
            <w:vAlign w:val="center"/>
            <w:hideMark/>
          </w:tcPr>
          <w:p w:rsidR="00561806" w:rsidRDefault="00561806">
            <w:pPr>
              <w:jc w:val="right"/>
              <w:rPr>
                <w:sz w:val="20"/>
                <w:szCs w:val="20"/>
              </w:rPr>
            </w:pPr>
            <w:r>
              <w:rPr>
                <w:rFonts w:hint="eastAsia"/>
                <w:sz w:val="20"/>
                <w:szCs w:val="20"/>
              </w:rPr>
              <w:t>46</w:t>
            </w:r>
          </w:p>
        </w:tc>
        <w:tc>
          <w:tcPr>
            <w:tcW w:w="1556" w:type="dxa"/>
            <w:tcBorders>
              <w:top w:val="nil"/>
              <w:left w:val="nil"/>
              <w:bottom w:val="single" w:sz="4" w:space="0" w:color="auto"/>
              <w:right w:val="single" w:sz="4" w:space="0" w:color="auto"/>
            </w:tcBorders>
            <w:shd w:val="clear" w:color="000000" w:fill="FFFFFF"/>
            <w:noWrap/>
            <w:vAlign w:val="bottom"/>
            <w:hideMark/>
          </w:tcPr>
          <w:p w:rsidR="00561806" w:rsidRDefault="00561806">
            <w:pPr>
              <w:jc w:val="center"/>
              <w:rPr>
                <w:sz w:val="20"/>
                <w:szCs w:val="20"/>
              </w:rPr>
            </w:pPr>
            <w:r>
              <w:rPr>
                <w:rFonts w:hint="eastAsia"/>
                <w:sz w:val="20"/>
                <w:szCs w:val="20"/>
              </w:rPr>
              <w:t>100.0%</w:t>
            </w:r>
          </w:p>
        </w:tc>
      </w:tr>
      <w:tr w:rsidR="00561806" w:rsidTr="00DF26F5">
        <w:trPr>
          <w:trHeight w:val="28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561806" w:rsidRDefault="00561806">
            <w:pPr>
              <w:rPr>
                <w:color w:val="000000"/>
                <w:sz w:val="20"/>
                <w:szCs w:val="20"/>
              </w:rPr>
            </w:pPr>
            <w:r>
              <w:rPr>
                <w:rFonts w:hint="eastAsia"/>
                <w:color w:val="000000"/>
                <w:sz w:val="20"/>
                <w:szCs w:val="20"/>
              </w:rPr>
              <w:t>224</w:t>
            </w:r>
          </w:p>
        </w:tc>
        <w:tc>
          <w:tcPr>
            <w:tcW w:w="0" w:type="auto"/>
            <w:tcBorders>
              <w:top w:val="nil"/>
              <w:left w:val="nil"/>
              <w:bottom w:val="single" w:sz="4" w:space="0" w:color="000000"/>
              <w:right w:val="single" w:sz="4" w:space="0" w:color="000000"/>
            </w:tcBorders>
            <w:shd w:val="clear" w:color="000000" w:fill="FFFFFF"/>
            <w:noWrap/>
            <w:vAlign w:val="center"/>
            <w:hideMark/>
          </w:tcPr>
          <w:p w:rsidR="00561806" w:rsidRDefault="00561806">
            <w:pPr>
              <w:rPr>
                <w:b/>
                <w:bCs/>
                <w:sz w:val="20"/>
                <w:szCs w:val="20"/>
              </w:rPr>
            </w:pPr>
            <w:r>
              <w:rPr>
                <w:rFonts w:hint="eastAsia"/>
                <w:b/>
                <w:bCs/>
                <w:sz w:val="20"/>
                <w:szCs w:val="20"/>
              </w:rPr>
              <w:t>灾害防治及应急管理支出</w:t>
            </w:r>
          </w:p>
        </w:tc>
        <w:tc>
          <w:tcPr>
            <w:tcW w:w="915" w:type="dxa"/>
            <w:tcBorders>
              <w:top w:val="nil"/>
              <w:left w:val="nil"/>
              <w:bottom w:val="single" w:sz="4" w:space="0" w:color="000000"/>
              <w:right w:val="single" w:sz="4" w:space="0" w:color="000000"/>
            </w:tcBorders>
            <w:shd w:val="clear" w:color="000000" w:fill="FFFFFF"/>
            <w:noWrap/>
            <w:vAlign w:val="center"/>
            <w:hideMark/>
          </w:tcPr>
          <w:p w:rsidR="00561806" w:rsidRDefault="00561806">
            <w:pPr>
              <w:jc w:val="right"/>
              <w:rPr>
                <w:b/>
                <w:bCs/>
                <w:sz w:val="20"/>
                <w:szCs w:val="20"/>
              </w:rPr>
            </w:pPr>
            <w:r>
              <w:rPr>
                <w:rFonts w:hint="eastAsia"/>
                <w:b/>
                <w:bCs/>
                <w:sz w:val="20"/>
                <w:szCs w:val="20"/>
              </w:rPr>
              <w:t>41261</w:t>
            </w:r>
          </w:p>
        </w:tc>
        <w:tc>
          <w:tcPr>
            <w:tcW w:w="901" w:type="dxa"/>
            <w:tcBorders>
              <w:top w:val="nil"/>
              <w:left w:val="nil"/>
              <w:bottom w:val="single" w:sz="4" w:space="0" w:color="000000"/>
              <w:right w:val="single" w:sz="4" w:space="0" w:color="000000"/>
            </w:tcBorders>
            <w:shd w:val="clear" w:color="000000" w:fill="FFFFFF"/>
            <w:noWrap/>
            <w:vAlign w:val="center"/>
            <w:hideMark/>
          </w:tcPr>
          <w:p w:rsidR="00561806" w:rsidRDefault="00561806">
            <w:pPr>
              <w:jc w:val="right"/>
              <w:rPr>
                <w:b/>
                <w:bCs/>
                <w:sz w:val="20"/>
                <w:szCs w:val="20"/>
              </w:rPr>
            </w:pPr>
            <w:r>
              <w:rPr>
                <w:rFonts w:hint="eastAsia"/>
                <w:b/>
                <w:bCs/>
                <w:sz w:val="20"/>
                <w:szCs w:val="20"/>
              </w:rPr>
              <w:t>71178</w:t>
            </w:r>
          </w:p>
        </w:tc>
        <w:tc>
          <w:tcPr>
            <w:tcW w:w="913" w:type="dxa"/>
            <w:tcBorders>
              <w:top w:val="nil"/>
              <w:left w:val="nil"/>
              <w:bottom w:val="single" w:sz="4" w:space="0" w:color="000000"/>
              <w:right w:val="single" w:sz="4" w:space="0" w:color="000000"/>
            </w:tcBorders>
            <w:shd w:val="clear" w:color="000000" w:fill="FFFFFF"/>
            <w:noWrap/>
            <w:vAlign w:val="center"/>
            <w:hideMark/>
          </w:tcPr>
          <w:p w:rsidR="00561806" w:rsidRDefault="00561806">
            <w:pPr>
              <w:jc w:val="right"/>
              <w:rPr>
                <w:sz w:val="20"/>
                <w:szCs w:val="20"/>
              </w:rPr>
            </w:pPr>
            <w:r>
              <w:rPr>
                <w:rFonts w:hint="eastAsia"/>
                <w:sz w:val="20"/>
                <w:szCs w:val="20"/>
              </w:rPr>
              <w:t>43,347</w:t>
            </w:r>
          </w:p>
        </w:tc>
        <w:tc>
          <w:tcPr>
            <w:tcW w:w="1556" w:type="dxa"/>
            <w:tcBorders>
              <w:top w:val="nil"/>
              <w:left w:val="nil"/>
              <w:bottom w:val="single" w:sz="4" w:space="0" w:color="auto"/>
              <w:right w:val="single" w:sz="4" w:space="0" w:color="auto"/>
            </w:tcBorders>
            <w:shd w:val="clear" w:color="000000" w:fill="FFFFFF"/>
            <w:noWrap/>
            <w:vAlign w:val="bottom"/>
            <w:hideMark/>
          </w:tcPr>
          <w:p w:rsidR="00561806" w:rsidRDefault="00561806">
            <w:pPr>
              <w:jc w:val="center"/>
              <w:rPr>
                <w:sz w:val="20"/>
                <w:szCs w:val="20"/>
              </w:rPr>
            </w:pPr>
            <w:r>
              <w:rPr>
                <w:rFonts w:hint="eastAsia"/>
                <w:sz w:val="20"/>
                <w:szCs w:val="20"/>
              </w:rPr>
              <w:t>60.9%</w:t>
            </w:r>
          </w:p>
        </w:tc>
      </w:tr>
      <w:tr w:rsidR="00561806" w:rsidTr="00DF26F5">
        <w:trPr>
          <w:trHeight w:val="28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561806" w:rsidRDefault="00561806">
            <w:pPr>
              <w:rPr>
                <w:color w:val="000000"/>
                <w:sz w:val="20"/>
                <w:szCs w:val="20"/>
              </w:rPr>
            </w:pPr>
            <w:r>
              <w:rPr>
                <w:rFonts w:hint="eastAsia"/>
                <w:color w:val="000000"/>
                <w:sz w:val="20"/>
                <w:szCs w:val="20"/>
              </w:rPr>
              <w:t>22401</w:t>
            </w:r>
          </w:p>
        </w:tc>
        <w:tc>
          <w:tcPr>
            <w:tcW w:w="0" w:type="auto"/>
            <w:tcBorders>
              <w:top w:val="nil"/>
              <w:left w:val="nil"/>
              <w:bottom w:val="single" w:sz="4" w:space="0" w:color="000000"/>
              <w:right w:val="single" w:sz="4" w:space="0" w:color="000000"/>
            </w:tcBorders>
            <w:shd w:val="clear" w:color="000000" w:fill="FFFFFF"/>
            <w:noWrap/>
            <w:vAlign w:val="center"/>
            <w:hideMark/>
          </w:tcPr>
          <w:p w:rsidR="00561806" w:rsidRDefault="00561806">
            <w:pPr>
              <w:rPr>
                <w:b/>
                <w:bCs/>
                <w:sz w:val="20"/>
                <w:szCs w:val="20"/>
              </w:rPr>
            </w:pPr>
            <w:r>
              <w:rPr>
                <w:rFonts w:hint="eastAsia"/>
                <w:b/>
                <w:bCs/>
                <w:sz w:val="20"/>
                <w:szCs w:val="20"/>
              </w:rPr>
              <w:t xml:space="preserve">  应急管理事务</w:t>
            </w:r>
          </w:p>
        </w:tc>
        <w:tc>
          <w:tcPr>
            <w:tcW w:w="915" w:type="dxa"/>
            <w:tcBorders>
              <w:top w:val="nil"/>
              <w:left w:val="nil"/>
              <w:bottom w:val="single" w:sz="4" w:space="0" w:color="000000"/>
              <w:right w:val="single" w:sz="4" w:space="0" w:color="000000"/>
            </w:tcBorders>
            <w:shd w:val="clear" w:color="000000" w:fill="FFFFFF"/>
            <w:noWrap/>
            <w:vAlign w:val="center"/>
            <w:hideMark/>
          </w:tcPr>
          <w:p w:rsidR="00561806" w:rsidRDefault="00561806">
            <w:pPr>
              <w:jc w:val="right"/>
              <w:rPr>
                <w:b/>
                <w:bCs/>
                <w:sz w:val="20"/>
                <w:szCs w:val="20"/>
              </w:rPr>
            </w:pPr>
            <w:r>
              <w:rPr>
                <w:rFonts w:hint="eastAsia"/>
                <w:b/>
                <w:bCs/>
                <w:sz w:val="20"/>
                <w:szCs w:val="20"/>
              </w:rPr>
              <w:t>412</w:t>
            </w:r>
          </w:p>
        </w:tc>
        <w:tc>
          <w:tcPr>
            <w:tcW w:w="901" w:type="dxa"/>
            <w:tcBorders>
              <w:top w:val="nil"/>
              <w:left w:val="nil"/>
              <w:bottom w:val="single" w:sz="4" w:space="0" w:color="000000"/>
              <w:right w:val="single" w:sz="4" w:space="0" w:color="000000"/>
            </w:tcBorders>
            <w:shd w:val="clear" w:color="000000" w:fill="FFFFFF"/>
            <w:noWrap/>
            <w:vAlign w:val="center"/>
            <w:hideMark/>
          </w:tcPr>
          <w:p w:rsidR="00561806" w:rsidRDefault="00561806">
            <w:pPr>
              <w:jc w:val="right"/>
              <w:rPr>
                <w:b/>
                <w:bCs/>
                <w:sz w:val="20"/>
                <w:szCs w:val="20"/>
              </w:rPr>
            </w:pPr>
            <w:r>
              <w:rPr>
                <w:rFonts w:hint="eastAsia"/>
                <w:b/>
                <w:bCs/>
                <w:sz w:val="20"/>
                <w:szCs w:val="20"/>
              </w:rPr>
              <w:t>1258</w:t>
            </w:r>
          </w:p>
        </w:tc>
        <w:tc>
          <w:tcPr>
            <w:tcW w:w="913" w:type="dxa"/>
            <w:tcBorders>
              <w:top w:val="nil"/>
              <w:left w:val="nil"/>
              <w:bottom w:val="single" w:sz="4" w:space="0" w:color="000000"/>
              <w:right w:val="single" w:sz="4" w:space="0" w:color="000000"/>
            </w:tcBorders>
            <w:shd w:val="clear" w:color="000000" w:fill="FFFFFF"/>
            <w:noWrap/>
            <w:vAlign w:val="center"/>
            <w:hideMark/>
          </w:tcPr>
          <w:p w:rsidR="00561806" w:rsidRDefault="00561806">
            <w:pPr>
              <w:jc w:val="right"/>
              <w:rPr>
                <w:sz w:val="20"/>
                <w:szCs w:val="20"/>
              </w:rPr>
            </w:pPr>
            <w:r>
              <w:rPr>
                <w:rFonts w:hint="eastAsia"/>
                <w:sz w:val="20"/>
                <w:szCs w:val="20"/>
              </w:rPr>
              <w:t>1,190</w:t>
            </w:r>
          </w:p>
        </w:tc>
        <w:tc>
          <w:tcPr>
            <w:tcW w:w="1556" w:type="dxa"/>
            <w:tcBorders>
              <w:top w:val="nil"/>
              <w:left w:val="nil"/>
              <w:bottom w:val="single" w:sz="4" w:space="0" w:color="auto"/>
              <w:right w:val="single" w:sz="4" w:space="0" w:color="auto"/>
            </w:tcBorders>
            <w:shd w:val="clear" w:color="000000" w:fill="FFFFFF"/>
            <w:noWrap/>
            <w:vAlign w:val="bottom"/>
            <w:hideMark/>
          </w:tcPr>
          <w:p w:rsidR="00561806" w:rsidRDefault="00561806">
            <w:pPr>
              <w:jc w:val="center"/>
              <w:rPr>
                <w:sz w:val="20"/>
                <w:szCs w:val="20"/>
              </w:rPr>
            </w:pPr>
            <w:r>
              <w:rPr>
                <w:rFonts w:hint="eastAsia"/>
                <w:sz w:val="20"/>
                <w:szCs w:val="20"/>
              </w:rPr>
              <w:t>94.6%</w:t>
            </w:r>
          </w:p>
        </w:tc>
      </w:tr>
      <w:tr w:rsidR="00561806" w:rsidTr="00DF26F5">
        <w:trPr>
          <w:trHeight w:val="28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561806" w:rsidRDefault="00561806">
            <w:pPr>
              <w:rPr>
                <w:color w:val="000000"/>
                <w:sz w:val="20"/>
                <w:szCs w:val="20"/>
              </w:rPr>
            </w:pPr>
            <w:r>
              <w:rPr>
                <w:rFonts w:hint="eastAsia"/>
                <w:color w:val="000000"/>
                <w:sz w:val="20"/>
                <w:szCs w:val="20"/>
              </w:rPr>
              <w:t>2240101</w:t>
            </w:r>
          </w:p>
        </w:tc>
        <w:tc>
          <w:tcPr>
            <w:tcW w:w="0" w:type="auto"/>
            <w:tcBorders>
              <w:top w:val="nil"/>
              <w:left w:val="nil"/>
              <w:bottom w:val="single" w:sz="4" w:space="0" w:color="000000"/>
              <w:right w:val="single" w:sz="4" w:space="0" w:color="000000"/>
            </w:tcBorders>
            <w:shd w:val="clear" w:color="000000" w:fill="FFFFFF"/>
            <w:noWrap/>
            <w:vAlign w:val="center"/>
            <w:hideMark/>
          </w:tcPr>
          <w:p w:rsidR="00561806" w:rsidRDefault="00561806">
            <w:pPr>
              <w:rPr>
                <w:sz w:val="20"/>
                <w:szCs w:val="20"/>
              </w:rPr>
            </w:pPr>
            <w:r>
              <w:rPr>
                <w:rFonts w:hint="eastAsia"/>
                <w:sz w:val="20"/>
                <w:szCs w:val="20"/>
              </w:rPr>
              <w:t xml:space="preserve">    行政运行</w:t>
            </w:r>
          </w:p>
        </w:tc>
        <w:tc>
          <w:tcPr>
            <w:tcW w:w="915" w:type="dxa"/>
            <w:tcBorders>
              <w:top w:val="nil"/>
              <w:left w:val="nil"/>
              <w:bottom w:val="single" w:sz="4" w:space="0" w:color="000000"/>
              <w:right w:val="single" w:sz="4" w:space="0" w:color="000000"/>
            </w:tcBorders>
            <w:shd w:val="clear" w:color="000000" w:fill="FFFFFF"/>
            <w:noWrap/>
            <w:vAlign w:val="center"/>
            <w:hideMark/>
          </w:tcPr>
          <w:p w:rsidR="00561806" w:rsidRDefault="00561806">
            <w:pPr>
              <w:jc w:val="right"/>
              <w:rPr>
                <w:sz w:val="20"/>
                <w:szCs w:val="20"/>
              </w:rPr>
            </w:pPr>
            <w:r>
              <w:rPr>
                <w:rFonts w:hint="eastAsia"/>
                <w:sz w:val="20"/>
                <w:szCs w:val="20"/>
              </w:rPr>
              <w:t>407</w:t>
            </w:r>
          </w:p>
        </w:tc>
        <w:tc>
          <w:tcPr>
            <w:tcW w:w="901" w:type="dxa"/>
            <w:tcBorders>
              <w:top w:val="nil"/>
              <w:left w:val="nil"/>
              <w:bottom w:val="single" w:sz="4" w:space="0" w:color="000000"/>
              <w:right w:val="single" w:sz="4" w:space="0" w:color="000000"/>
            </w:tcBorders>
            <w:shd w:val="clear" w:color="000000" w:fill="FFFFFF"/>
            <w:noWrap/>
            <w:vAlign w:val="center"/>
            <w:hideMark/>
          </w:tcPr>
          <w:p w:rsidR="00561806" w:rsidRDefault="00561806">
            <w:pPr>
              <w:jc w:val="right"/>
              <w:rPr>
                <w:sz w:val="20"/>
                <w:szCs w:val="20"/>
              </w:rPr>
            </w:pPr>
            <w:r>
              <w:rPr>
                <w:rFonts w:hint="eastAsia"/>
                <w:sz w:val="20"/>
                <w:szCs w:val="20"/>
              </w:rPr>
              <w:t>276</w:t>
            </w:r>
          </w:p>
        </w:tc>
        <w:tc>
          <w:tcPr>
            <w:tcW w:w="913" w:type="dxa"/>
            <w:tcBorders>
              <w:top w:val="nil"/>
              <w:left w:val="nil"/>
              <w:bottom w:val="single" w:sz="4" w:space="0" w:color="000000"/>
              <w:right w:val="single" w:sz="4" w:space="0" w:color="000000"/>
            </w:tcBorders>
            <w:shd w:val="clear" w:color="000000" w:fill="FFFFFF"/>
            <w:noWrap/>
            <w:vAlign w:val="center"/>
            <w:hideMark/>
          </w:tcPr>
          <w:p w:rsidR="00561806" w:rsidRDefault="00561806">
            <w:pPr>
              <w:jc w:val="right"/>
              <w:rPr>
                <w:sz w:val="20"/>
                <w:szCs w:val="20"/>
              </w:rPr>
            </w:pPr>
            <w:r>
              <w:rPr>
                <w:rFonts w:hint="eastAsia"/>
                <w:sz w:val="20"/>
                <w:szCs w:val="20"/>
              </w:rPr>
              <w:t>276</w:t>
            </w:r>
          </w:p>
        </w:tc>
        <w:tc>
          <w:tcPr>
            <w:tcW w:w="1556" w:type="dxa"/>
            <w:tcBorders>
              <w:top w:val="nil"/>
              <w:left w:val="nil"/>
              <w:bottom w:val="single" w:sz="4" w:space="0" w:color="auto"/>
              <w:right w:val="single" w:sz="4" w:space="0" w:color="auto"/>
            </w:tcBorders>
            <w:shd w:val="clear" w:color="000000" w:fill="FFFFFF"/>
            <w:noWrap/>
            <w:vAlign w:val="bottom"/>
            <w:hideMark/>
          </w:tcPr>
          <w:p w:rsidR="00561806" w:rsidRDefault="00561806">
            <w:pPr>
              <w:jc w:val="center"/>
              <w:rPr>
                <w:sz w:val="20"/>
                <w:szCs w:val="20"/>
              </w:rPr>
            </w:pPr>
            <w:r>
              <w:rPr>
                <w:rFonts w:hint="eastAsia"/>
                <w:sz w:val="20"/>
                <w:szCs w:val="20"/>
              </w:rPr>
              <w:t>100.0%</w:t>
            </w:r>
          </w:p>
        </w:tc>
      </w:tr>
      <w:tr w:rsidR="00561806" w:rsidTr="00DF26F5">
        <w:trPr>
          <w:trHeight w:val="28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561806" w:rsidRDefault="00561806">
            <w:pPr>
              <w:rPr>
                <w:color w:val="000000"/>
                <w:sz w:val="20"/>
                <w:szCs w:val="20"/>
              </w:rPr>
            </w:pPr>
            <w:r>
              <w:rPr>
                <w:rFonts w:hint="eastAsia"/>
                <w:color w:val="000000"/>
                <w:sz w:val="20"/>
                <w:szCs w:val="20"/>
              </w:rPr>
              <w:t>2240104</w:t>
            </w:r>
          </w:p>
        </w:tc>
        <w:tc>
          <w:tcPr>
            <w:tcW w:w="0" w:type="auto"/>
            <w:tcBorders>
              <w:top w:val="nil"/>
              <w:left w:val="nil"/>
              <w:bottom w:val="single" w:sz="4" w:space="0" w:color="000000"/>
              <w:right w:val="single" w:sz="4" w:space="0" w:color="000000"/>
            </w:tcBorders>
            <w:shd w:val="clear" w:color="000000" w:fill="FFFFFF"/>
            <w:noWrap/>
            <w:vAlign w:val="center"/>
            <w:hideMark/>
          </w:tcPr>
          <w:p w:rsidR="00561806" w:rsidRDefault="00561806">
            <w:pPr>
              <w:rPr>
                <w:sz w:val="20"/>
                <w:szCs w:val="20"/>
              </w:rPr>
            </w:pPr>
            <w:r>
              <w:rPr>
                <w:rFonts w:hint="eastAsia"/>
                <w:sz w:val="20"/>
                <w:szCs w:val="20"/>
              </w:rPr>
              <w:t xml:space="preserve">    灾害风险防治</w:t>
            </w:r>
          </w:p>
        </w:tc>
        <w:tc>
          <w:tcPr>
            <w:tcW w:w="915" w:type="dxa"/>
            <w:tcBorders>
              <w:top w:val="nil"/>
              <w:left w:val="nil"/>
              <w:bottom w:val="single" w:sz="4" w:space="0" w:color="000000"/>
              <w:right w:val="single" w:sz="4" w:space="0" w:color="000000"/>
            </w:tcBorders>
            <w:shd w:val="clear" w:color="000000" w:fill="FFFFFF"/>
            <w:noWrap/>
            <w:vAlign w:val="center"/>
            <w:hideMark/>
          </w:tcPr>
          <w:p w:rsidR="00561806" w:rsidRDefault="00561806">
            <w:pPr>
              <w:jc w:val="right"/>
              <w:rPr>
                <w:sz w:val="20"/>
                <w:szCs w:val="20"/>
              </w:rPr>
            </w:pPr>
            <w:r>
              <w:rPr>
                <w:rFonts w:hint="eastAsia"/>
                <w:sz w:val="20"/>
                <w:szCs w:val="20"/>
              </w:rPr>
              <w:t xml:space="preserve">　</w:t>
            </w:r>
          </w:p>
        </w:tc>
        <w:tc>
          <w:tcPr>
            <w:tcW w:w="901" w:type="dxa"/>
            <w:tcBorders>
              <w:top w:val="nil"/>
              <w:left w:val="nil"/>
              <w:bottom w:val="single" w:sz="4" w:space="0" w:color="000000"/>
              <w:right w:val="single" w:sz="4" w:space="0" w:color="000000"/>
            </w:tcBorders>
            <w:shd w:val="clear" w:color="000000" w:fill="FFFFFF"/>
            <w:noWrap/>
            <w:vAlign w:val="center"/>
            <w:hideMark/>
          </w:tcPr>
          <w:p w:rsidR="00561806" w:rsidRDefault="00561806">
            <w:pPr>
              <w:jc w:val="right"/>
              <w:rPr>
                <w:sz w:val="20"/>
                <w:szCs w:val="20"/>
              </w:rPr>
            </w:pPr>
            <w:r>
              <w:rPr>
                <w:rFonts w:hint="eastAsia"/>
                <w:sz w:val="20"/>
                <w:szCs w:val="20"/>
              </w:rPr>
              <w:t>150</w:t>
            </w:r>
          </w:p>
        </w:tc>
        <w:tc>
          <w:tcPr>
            <w:tcW w:w="913" w:type="dxa"/>
            <w:tcBorders>
              <w:top w:val="nil"/>
              <w:left w:val="nil"/>
              <w:bottom w:val="single" w:sz="4" w:space="0" w:color="000000"/>
              <w:right w:val="single" w:sz="4" w:space="0" w:color="000000"/>
            </w:tcBorders>
            <w:shd w:val="clear" w:color="000000" w:fill="FFFFFF"/>
            <w:noWrap/>
            <w:vAlign w:val="center"/>
            <w:hideMark/>
          </w:tcPr>
          <w:p w:rsidR="00561806" w:rsidRDefault="00561806">
            <w:pPr>
              <w:jc w:val="right"/>
              <w:rPr>
                <w:sz w:val="20"/>
                <w:szCs w:val="20"/>
              </w:rPr>
            </w:pPr>
            <w:r>
              <w:rPr>
                <w:rFonts w:hint="eastAsia"/>
                <w:sz w:val="20"/>
                <w:szCs w:val="20"/>
              </w:rPr>
              <w:t>150</w:t>
            </w:r>
          </w:p>
        </w:tc>
        <w:tc>
          <w:tcPr>
            <w:tcW w:w="1556" w:type="dxa"/>
            <w:tcBorders>
              <w:top w:val="nil"/>
              <w:left w:val="nil"/>
              <w:bottom w:val="single" w:sz="4" w:space="0" w:color="auto"/>
              <w:right w:val="single" w:sz="4" w:space="0" w:color="auto"/>
            </w:tcBorders>
            <w:shd w:val="clear" w:color="000000" w:fill="FFFFFF"/>
            <w:noWrap/>
            <w:vAlign w:val="bottom"/>
            <w:hideMark/>
          </w:tcPr>
          <w:p w:rsidR="00561806" w:rsidRDefault="00561806">
            <w:pPr>
              <w:jc w:val="center"/>
              <w:rPr>
                <w:sz w:val="20"/>
                <w:szCs w:val="20"/>
              </w:rPr>
            </w:pPr>
            <w:r>
              <w:rPr>
                <w:rFonts w:hint="eastAsia"/>
                <w:sz w:val="20"/>
                <w:szCs w:val="20"/>
              </w:rPr>
              <w:t>100.0%</w:t>
            </w:r>
          </w:p>
        </w:tc>
      </w:tr>
      <w:tr w:rsidR="00561806" w:rsidTr="00DF26F5">
        <w:trPr>
          <w:trHeight w:val="28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561806" w:rsidRDefault="00561806">
            <w:pPr>
              <w:rPr>
                <w:color w:val="000000"/>
                <w:sz w:val="20"/>
                <w:szCs w:val="20"/>
              </w:rPr>
            </w:pPr>
            <w:r>
              <w:rPr>
                <w:rFonts w:hint="eastAsia"/>
                <w:color w:val="000000"/>
                <w:sz w:val="20"/>
                <w:szCs w:val="20"/>
              </w:rPr>
              <w:t>2240109</w:t>
            </w:r>
          </w:p>
        </w:tc>
        <w:tc>
          <w:tcPr>
            <w:tcW w:w="0" w:type="auto"/>
            <w:tcBorders>
              <w:top w:val="nil"/>
              <w:left w:val="nil"/>
              <w:bottom w:val="single" w:sz="4" w:space="0" w:color="000000"/>
              <w:right w:val="single" w:sz="4" w:space="0" w:color="000000"/>
            </w:tcBorders>
            <w:shd w:val="clear" w:color="000000" w:fill="FFFFFF"/>
            <w:noWrap/>
            <w:vAlign w:val="center"/>
            <w:hideMark/>
          </w:tcPr>
          <w:p w:rsidR="00561806" w:rsidRDefault="00561806">
            <w:pPr>
              <w:rPr>
                <w:sz w:val="20"/>
                <w:szCs w:val="20"/>
              </w:rPr>
            </w:pPr>
            <w:r>
              <w:rPr>
                <w:rFonts w:hint="eastAsia"/>
                <w:sz w:val="20"/>
                <w:szCs w:val="20"/>
              </w:rPr>
              <w:t xml:space="preserve">    应急管理</w:t>
            </w:r>
          </w:p>
        </w:tc>
        <w:tc>
          <w:tcPr>
            <w:tcW w:w="915" w:type="dxa"/>
            <w:tcBorders>
              <w:top w:val="nil"/>
              <w:left w:val="nil"/>
              <w:bottom w:val="single" w:sz="4" w:space="0" w:color="000000"/>
              <w:right w:val="single" w:sz="4" w:space="0" w:color="000000"/>
            </w:tcBorders>
            <w:shd w:val="clear" w:color="000000" w:fill="FFFFFF"/>
            <w:noWrap/>
            <w:vAlign w:val="center"/>
            <w:hideMark/>
          </w:tcPr>
          <w:p w:rsidR="00561806" w:rsidRDefault="00561806">
            <w:pPr>
              <w:jc w:val="right"/>
              <w:rPr>
                <w:sz w:val="20"/>
                <w:szCs w:val="20"/>
              </w:rPr>
            </w:pPr>
            <w:r>
              <w:rPr>
                <w:rFonts w:hint="eastAsia"/>
                <w:sz w:val="20"/>
                <w:szCs w:val="20"/>
              </w:rPr>
              <w:t>5</w:t>
            </w:r>
          </w:p>
        </w:tc>
        <w:tc>
          <w:tcPr>
            <w:tcW w:w="901" w:type="dxa"/>
            <w:tcBorders>
              <w:top w:val="nil"/>
              <w:left w:val="nil"/>
              <w:bottom w:val="single" w:sz="4" w:space="0" w:color="000000"/>
              <w:right w:val="single" w:sz="4" w:space="0" w:color="000000"/>
            </w:tcBorders>
            <w:shd w:val="clear" w:color="000000" w:fill="FFFFFF"/>
            <w:noWrap/>
            <w:vAlign w:val="center"/>
            <w:hideMark/>
          </w:tcPr>
          <w:p w:rsidR="00561806" w:rsidRDefault="00561806">
            <w:pPr>
              <w:jc w:val="right"/>
              <w:rPr>
                <w:sz w:val="20"/>
                <w:szCs w:val="20"/>
              </w:rPr>
            </w:pPr>
            <w:r>
              <w:rPr>
                <w:rFonts w:hint="eastAsia"/>
                <w:sz w:val="20"/>
                <w:szCs w:val="20"/>
              </w:rPr>
              <w:t>832</w:t>
            </w:r>
          </w:p>
        </w:tc>
        <w:tc>
          <w:tcPr>
            <w:tcW w:w="913" w:type="dxa"/>
            <w:tcBorders>
              <w:top w:val="nil"/>
              <w:left w:val="nil"/>
              <w:bottom w:val="single" w:sz="4" w:space="0" w:color="000000"/>
              <w:right w:val="single" w:sz="4" w:space="0" w:color="000000"/>
            </w:tcBorders>
            <w:shd w:val="clear" w:color="000000" w:fill="FFFFFF"/>
            <w:noWrap/>
            <w:vAlign w:val="center"/>
            <w:hideMark/>
          </w:tcPr>
          <w:p w:rsidR="00561806" w:rsidRDefault="00561806">
            <w:pPr>
              <w:jc w:val="right"/>
              <w:rPr>
                <w:sz w:val="20"/>
                <w:szCs w:val="20"/>
              </w:rPr>
            </w:pPr>
            <w:r>
              <w:rPr>
                <w:rFonts w:hint="eastAsia"/>
                <w:sz w:val="20"/>
                <w:szCs w:val="20"/>
              </w:rPr>
              <w:t>764</w:t>
            </w:r>
          </w:p>
        </w:tc>
        <w:tc>
          <w:tcPr>
            <w:tcW w:w="1556" w:type="dxa"/>
            <w:tcBorders>
              <w:top w:val="nil"/>
              <w:left w:val="nil"/>
              <w:bottom w:val="single" w:sz="4" w:space="0" w:color="auto"/>
              <w:right w:val="single" w:sz="4" w:space="0" w:color="auto"/>
            </w:tcBorders>
            <w:shd w:val="clear" w:color="000000" w:fill="FFFFFF"/>
            <w:noWrap/>
            <w:vAlign w:val="bottom"/>
            <w:hideMark/>
          </w:tcPr>
          <w:p w:rsidR="00561806" w:rsidRDefault="00561806">
            <w:pPr>
              <w:jc w:val="center"/>
              <w:rPr>
                <w:sz w:val="20"/>
                <w:szCs w:val="20"/>
              </w:rPr>
            </w:pPr>
            <w:r>
              <w:rPr>
                <w:rFonts w:hint="eastAsia"/>
                <w:sz w:val="20"/>
                <w:szCs w:val="20"/>
              </w:rPr>
              <w:t>91.8%</w:t>
            </w:r>
          </w:p>
        </w:tc>
      </w:tr>
      <w:tr w:rsidR="00561806" w:rsidTr="00DF26F5">
        <w:trPr>
          <w:trHeight w:val="28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561806" w:rsidRDefault="00561806">
            <w:pPr>
              <w:rPr>
                <w:color w:val="000000"/>
                <w:sz w:val="20"/>
                <w:szCs w:val="20"/>
              </w:rPr>
            </w:pPr>
            <w:r>
              <w:rPr>
                <w:rFonts w:hint="eastAsia"/>
                <w:color w:val="000000"/>
                <w:sz w:val="20"/>
                <w:szCs w:val="20"/>
              </w:rPr>
              <w:t>22402</w:t>
            </w:r>
          </w:p>
        </w:tc>
        <w:tc>
          <w:tcPr>
            <w:tcW w:w="0" w:type="auto"/>
            <w:tcBorders>
              <w:top w:val="nil"/>
              <w:left w:val="nil"/>
              <w:bottom w:val="single" w:sz="4" w:space="0" w:color="000000"/>
              <w:right w:val="single" w:sz="4" w:space="0" w:color="000000"/>
            </w:tcBorders>
            <w:shd w:val="clear" w:color="000000" w:fill="FFFFFF"/>
            <w:noWrap/>
            <w:vAlign w:val="center"/>
            <w:hideMark/>
          </w:tcPr>
          <w:p w:rsidR="00561806" w:rsidRDefault="00561806">
            <w:pPr>
              <w:rPr>
                <w:b/>
                <w:bCs/>
                <w:sz w:val="20"/>
                <w:szCs w:val="20"/>
              </w:rPr>
            </w:pPr>
            <w:r>
              <w:rPr>
                <w:rFonts w:hint="eastAsia"/>
                <w:b/>
                <w:bCs/>
                <w:sz w:val="20"/>
                <w:szCs w:val="20"/>
              </w:rPr>
              <w:t xml:space="preserve">  消防救援事务</w:t>
            </w:r>
          </w:p>
        </w:tc>
        <w:tc>
          <w:tcPr>
            <w:tcW w:w="915" w:type="dxa"/>
            <w:tcBorders>
              <w:top w:val="nil"/>
              <w:left w:val="nil"/>
              <w:bottom w:val="single" w:sz="4" w:space="0" w:color="000000"/>
              <w:right w:val="single" w:sz="4" w:space="0" w:color="000000"/>
            </w:tcBorders>
            <w:shd w:val="clear" w:color="000000" w:fill="FFFFFF"/>
            <w:noWrap/>
            <w:vAlign w:val="center"/>
            <w:hideMark/>
          </w:tcPr>
          <w:p w:rsidR="00561806" w:rsidRDefault="00561806">
            <w:pPr>
              <w:jc w:val="right"/>
              <w:rPr>
                <w:b/>
                <w:bCs/>
                <w:sz w:val="20"/>
                <w:szCs w:val="20"/>
              </w:rPr>
            </w:pPr>
            <w:r>
              <w:rPr>
                <w:rFonts w:hint="eastAsia"/>
                <w:b/>
                <w:bCs/>
                <w:sz w:val="20"/>
                <w:szCs w:val="20"/>
              </w:rPr>
              <w:t>527</w:t>
            </w:r>
          </w:p>
        </w:tc>
        <w:tc>
          <w:tcPr>
            <w:tcW w:w="901" w:type="dxa"/>
            <w:tcBorders>
              <w:top w:val="nil"/>
              <w:left w:val="nil"/>
              <w:bottom w:val="single" w:sz="4" w:space="0" w:color="000000"/>
              <w:right w:val="single" w:sz="4" w:space="0" w:color="000000"/>
            </w:tcBorders>
            <w:shd w:val="clear" w:color="000000" w:fill="FFFFFF"/>
            <w:noWrap/>
            <w:vAlign w:val="center"/>
            <w:hideMark/>
          </w:tcPr>
          <w:p w:rsidR="00561806" w:rsidRDefault="00561806">
            <w:pPr>
              <w:jc w:val="right"/>
              <w:rPr>
                <w:b/>
                <w:bCs/>
                <w:sz w:val="20"/>
                <w:szCs w:val="20"/>
              </w:rPr>
            </w:pPr>
            <w:r>
              <w:rPr>
                <w:rFonts w:hint="eastAsia"/>
                <w:b/>
                <w:bCs/>
                <w:sz w:val="20"/>
                <w:szCs w:val="20"/>
              </w:rPr>
              <w:t>506</w:t>
            </w:r>
          </w:p>
        </w:tc>
        <w:tc>
          <w:tcPr>
            <w:tcW w:w="913" w:type="dxa"/>
            <w:tcBorders>
              <w:top w:val="nil"/>
              <w:left w:val="nil"/>
              <w:bottom w:val="single" w:sz="4" w:space="0" w:color="000000"/>
              <w:right w:val="single" w:sz="4" w:space="0" w:color="000000"/>
            </w:tcBorders>
            <w:shd w:val="clear" w:color="000000" w:fill="FFFFFF"/>
            <w:noWrap/>
            <w:vAlign w:val="center"/>
            <w:hideMark/>
          </w:tcPr>
          <w:p w:rsidR="00561806" w:rsidRDefault="00561806">
            <w:pPr>
              <w:jc w:val="right"/>
              <w:rPr>
                <w:sz w:val="20"/>
                <w:szCs w:val="20"/>
              </w:rPr>
            </w:pPr>
            <w:r>
              <w:rPr>
                <w:rFonts w:hint="eastAsia"/>
                <w:sz w:val="20"/>
                <w:szCs w:val="20"/>
              </w:rPr>
              <w:t>472</w:t>
            </w:r>
          </w:p>
        </w:tc>
        <w:tc>
          <w:tcPr>
            <w:tcW w:w="1556" w:type="dxa"/>
            <w:tcBorders>
              <w:top w:val="nil"/>
              <w:left w:val="nil"/>
              <w:bottom w:val="single" w:sz="4" w:space="0" w:color="auto"/>
              <w:right w:val="single" w:sz="4" w:space="0" w:color="auto"/>
            </w:tcBorders>
            <w:shd w:val="clear" w:color="000000" w:fill="FFFFFF"/>
            <w:noWrap/>
            <w:vAlign w:val="bottom"/>
            <w:hideMark/>
          </w:tcPr>
          <w:p w:rsidR="00561806" w:rsidRDefault="00561806">
            <w:pPr>
              <w:jc w:val="center"/>
              <w:rPr>
                <w:sz w:val="20"/>
                <w:szCs w:val="20"/>
              </w:rPr>
            </w:pPr>
            <w:r>
              <w:rPr>
                <w:rFonts w:hint="eastAsia"/>
                <w:sz w:val="20"/>
                <w:szCs w:val="20"/>
              </w:rPr>
              <w:t>93.3%</w:t>
            </w:r>
          </w:p>
        </w:tc>
      </w:tr>
      <w:tr w:rsidR="00561806" w:rsidTr="00DF26F5">
        <w:trPr>
          <w:trHeight w:val="28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561806" w:rsidRDefault="00561806">
            <w:pPr>
              <w:rPr>
                <w:color w:val="000000"/>
                <w:sz w:val="20"/>
                <w:szCs w:val="20"/>
              </w:rPr>
            </w:pPr>
            <w:r>
              <w:rPr>
                <w:rFonts w:hint="eastAsia"/>
                <w:color w:val="000000"/>
                <w:sz w:val="20"/>
                <w:szCs w:val="20"/>
              </w:rPr>
              <w:t>2240201</w:t>
            </w:r>
          </w:p>
        </w:tc>
        <w:tc>
          <w:tcPr>
            <w:tcW w:w="0" w:type="auto"/>
            <w:tcBorders>
              <w:top w:val="nil"/>
              <w:left w:val="nil"/>
              <w:bottom w:val="single" w:sz="4" w:space="0" w:color="000000"/>
              <w:right w:val="single" w:sz="4" w:space="0" w:color="000000"/>
            </w:tcBorders>
            <w:shd w:val="clear" w:color="000000" w:fill="FFFFFF"/>
            <w:noWrap/>
            <w:vAlign w:val="center"/>
            <w:hideMark/>
          </w:tcPr>
          <w:p w:rsidR="00561806" w:rsidRDefault="00561806">
            <w:pPr>
              <w:rPr>
                <w:sz w:val="20"/>
                <w:szCs w:val="20"/>
              </w:rPr>
            </w:pPr>
            <w:r>
              <w:rPr>
                <w:rFonts w:hint="eastAsia"/>
                <w:sz w:val="20"/>
                <w:szCs w:val="20"/>
              </w:rPr>
              <w:t xml:space="preserve">    行政运行</w:t>
            </w:r>
          </w:p>
        </w:tc>
        <w:tc>
          <w:tcPr>
            <w:tcW w:w="915" w:type="dxa"/>
            <w:tcBorders>
              <w:top w:val="nil"/>
              <w:left w:val="nil"/>
              <w:bottom w:val="single" w:sz="4" w:space="0" w:color="000000"/>
              <w:right w:val="single" w:sz="4" w:space="0" w:color="000000"/>
            </w:tcBorders>
            <w:shd w:val="clear" w:color="000000" w:fill="FFFFFF"/>
            <w:noWrap/>
            <w:vAlign w:val="center"/>
            <w:hideMark/>
          </w:tcPr>
          <w:p w:rsidR="00561806" w:rsidRDefault="00561806">
            <w:pPr>
              <w:jc w:val="right"/>
              <w:rPr>
                <w:sz w:val="20"/>
                <w:szCs w:val="20"/>
              </w:rPr>
            </w:pPr>
            <w:r>
              <w:rPr>
                <w:rFonts w:hint="eastAsia"/>
                <w:sz w:val="20"/>
                <w:szCs w:val="20"/>
              </w:rPr>
              <w:t>21</w:t>
            </w:r>
          </w:p>
        </w:tc>
        <w:tc>
          <w:tcPr>
            <w:tcW w:w="901" w:type="dxa"/>
            <w:tcBorders>
              <w:top w:val="nil"/>
              <w:left w:val="nil"/>
              <w:bottom w:val="single" w:sz="4" w:space="0" w:color="000000"/>
              <w:right w:val="single" w:sz="4" w:space="0" w:color="000000"/>
            </w:tcBorders>
            <w:shd w:val="clear" w:color="000000" w:fill="FFFFFF"/>
            <w:noWrap/>
            <w:vAlign w:val="center"/>
            <w:hideMark/>
          </w:tcPr>
          <w:p w:rsidR="00561806" w:rsidRDefault="00561806">
            <w:pPr>
              <w:jc w:val="right"/>
              <w:rPr>
                <w:sz w:val="20"/>
                <w:szCs w:val="20"/>
              </w:rPr>
            </w:pPr>
            <w:r>
              <w:rPr>
                <w:rFonts w:hint="eastAsia"/>
                <w:sz w:val="20"/>
                <w:szCs w:val="20"/>
              </w:rPr>
              <w:t xml:space="preserve">　</w:t>
            </w:r>
          </w:p>
        </w:tc>
        <w:tc>
          <w:tcPr>
            <w:tcW w:w="913" w:type="dxa"/>
            <w:tcBorders>
              <w:top w:val="nil"/>
              <w:left w:val="nil"/>
              <w:bottom w:val="single" w:sz="4" w:space="0" w:color="000000"/>
              <w:right w:val="single" w:sz="4" w:space="0" w:color="000000"/>
            </w:tcBorders>
            <w:shd w:val="clear" w:color="000000" w:fill="FFFFFF"/>
            <w:noWrap/>
            <w:vAlign w:val="center"/>
            <w:hideMark/>
          </w:tcPr>
          <w:p w:rsidR="00561806" w:rsidRDefault="00561806">
            <w:pPr>
              <w:jc w:val="right"/>
              <w:rPr>
                <w:sz w:val="20"/>
                <w:szCs w:val="20"/>
              </w:rPr>
            </w:pPr>
            <w:r>
              <w:rPr>
                <w:rFonts w:hint="eastAsia"/>
                <w:sz w:val="20"/>
                <w:szCs w:val="20"/>
              </w:rPr>
              <w:t xml:space="preserve">　</w:t>
            </w:r>
          </w:p>
        </w:tc>
        <w:tc>
          <w:tcPr>
            <w:tcW w:w="1556" w:type="dxa"/>
            <w:tcBorders>
              <w:top w:val="nil"/>
              <w:left w:val="nil"/>
              <w:bottom w:val="single" w:sz="4" w:space="0" w:color="auto"/>
              <w:right w:val="single" w:sz="4" w:space="0" w:color="auto"/>
            </w:tcBorders>
            <w:shd w:val="clear" w:color="000000" w:fill="FFFFFF"/>
            <w:noWrap/>
            <w:vAlign w:val="bottom"/>
            <w:hideMark/>
          </w:tcPr>
          <w:p w:rsidR="00561806" w:rsidRDefault="00561806">
            <w:pPr>
              <w:jc w:val="center"/>
              <w:rPr>
                <w:sz w:val="20"/>
                <w:szCs w:val="20"/>
              </w:rPr>
            </w:pPr>
            <w:r>
              <w:rPr>
                <w:rFonts w:hint="eastAsia"/>
                <w:sz w:val="20"/>
                <w:szCs w:val="20"/>
              </w:rPr>
              <w:t xml:space="preserve">　</w:t>
            </w:r>
          </w:p>
        </w:tc>
      </w:tr>
      <w:tr w:rsidR="00561806" w:rsidTr="00DF26F5">
        <w:trPr>
          <w:trHeight w:val="28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561806" w:rsidRDefault="00561806">
            <w:pPr>
              <w:rPr>
                <w:color w:val="000000"/>
                <w:sz w:val="20"/>
                <w:szCs w:val="20"/>
              </w:rPr>
            </w:pPr>
            <w:r>
              <w:rPr>
                <w:rFonts w:hint="eastAsia"/>
                <w:color w:val="000000"/>
                <w:sz w:val="20"/>
                <w:szCs w:val="20"/>
              </w:rPr>
              <w:t>2240204</w:t>
            </w:r>
          </w:p>
        </w:tc>
        <w:tc>
          <w:tcPr>
            <w:tcW w:w="0" w:type="auto"/>
            <w:tcBorders>
              <w:top w:val="nil"/>
              <w:left w:val="nil"/>
              <w:bottom w:val="single" w:sz="4" w:space="0" w:color="000000"/>
              <w:right w:val="single" w:sz="4" w:space="0" w:color="000000"/>
            </w:tcBorders>
            <w:shd w:val="clear" w:color="000000" w:fill="FFFFFF"/>
            <w:noWrap/>
            <w:vAlign w:val="center"/>
            <w:hideMark/>
          </w:tcPr>
          <w:p w:rsidR="00561806" w:rsidRDefault="00561806">
            <w:pPr>
              <w:rPr>
                <w:sz w:val="20"/>
                <w:szCs w:val="20"/>
              </w:rPr>
            </w:pPr>
            <w:r>
              <w:rPr>
                <w:rFonts w:hint="eastAsia"/>
                <w:sz w:val="20"/>
                <w:szCs w:val="20"/>
              </w:rPr>
              <w:t xml:space="preserve">    消防应急救援</w:t>
            </w:r>
          </w:p>
        </w:tc>
        <w:tc>
          <w:tcPr>
            <w:tcW w:w="915" w:type="dxa"/>
            <w:tcBorders>
              <w:top w:val="nil"/>
              <w:left w:val="nil"/>
              <w:bottom w:val="single" w:sz="4" w:space="0" w:color="000000"/>
              <w:right w:val="single" w:sz="4" w:space="0" w:color="000000"/>
            </w:tcBorders>
            <w:shd w:val="clear" w:color="000000" w:fill="FFFFFF"/>
            <w:noWrap/>
            <w:vAlign w:val="center"/>
            <w:hideMark/>
          </w:tcPr>
          <w:p w:rsidR="00561806" w:rsidRDefault="00561806">
            <w:pPr>
              <w:jc w:val="right"/>
              <w:rPr>
                <w:sz w:val="20"/>
                <w:szCs w:val="20"/>
              </w:rPr>
            </w:pPr>
            <w:r>
              <w:rPr>
                <w:rFonts w:hint="eastAsia"/>
                <w:sz w:val="20"/>
                <w:szCs w:val="20"/>
              </w:rPr>
              <w:t>506</w:t>
            </w:r>
          </w:p>
        </w:tc>
        <w:tc>
          <w:tcPr>
            <w:tcW w:w="901" w:type="dxa"/>
            <w:tcBorders>
              <w:top w:val="nil"/>
              <w:left w:val="nil"/>
              <w:bottom w:val="single" w:sz="4" w:space="0" w:color="000000"/>
              <w:right w:val="single" w:sz="4" w:space="0" w:color="000000"/>
            </w:tcBorders>
            <w:shd w:val="clear" w:color="000000" w:fill="FFFFFF"/>
            <w:noWrap/>
            <w:vAlign w:val="center"/>
            <w:hideMark/>
          </w:tcPr>
          <w:p w:rsidR="00561806" w:rsidRDefault="00561806">
            <w:pPr>
              <w:jc w:val="right"/>
              <w:rPr>
                <w:sz w:val="20"/>
                <w:szCs w:val="20"/>
              </w:rPr>
            </w:pPr>
            <w:r>
              <w:rPr>
                <w:rFonts w:hint="eastAsia"/>
                <w:sz w:val="20"/>
                <w:szCs w:val="20"/>
              </w:rPr>
              <w:t>506</w:t>
            </w:r>
          </w:p>
        </w:tc>
        <w:tc>
          <w:tcPr>
            <w:tcW w:w="913" w:type="dxa"/>
            <w:tcBorders>
              <w:top w:val="nil"/>
              <w:left w:val="nil"/>
              <w:bottom w:val="single" w:sz="4" w:space="0" w:color="000000"/>
              <w:right w:val="single" w:sz="4" w:space="0" w:color="000000"/>
            </w:tcBorders>
            <w:shd w:val="clear" w:color="000000" w:fill="FFFFFF"/>
            <w:noWrap/>
            <w:vAlign w:val="center"/>
            <w:hideMark/>
          </w:tcPr>
          <w:p w:rsidR="00561806" w:rsidRDefault="00561806">
            <w:pPr>
              <w:jc w:val="right"/>
              <w:rPr>
                <w:sz w:val="20"/>
                <w:szCs w:val="20"/>
              </w:rPr>
            </w:pPr>
            <w:r>
              <w:rPr>
                <w:rFonts w:hint="eastAsia"/>
                <w:sz w:val="20"/>
                <w:szCs w:val="20"/>
              </w:rPr>
              <w:t>472</w:t>
            </w:r>
          </w:p>
        </w:tc>
        <w:tc>
          <w:tcPr>
            <w:tcW w:w="1556" w:type="dxa"/>
            <w:tcBorders>
              <w:top w:val="nil"/>
              <w:left w:val="nil"/>
              <w:bottom w:val="single" w:sz="4" w:space="0" w:color="auto"/>
              <w:right w:val="single" w:sz="4" w:space="0" w:color="auto"/>
            </w:tcBorders>
            <w:shd w:val="clear" w:color="000000" w:fill="FFFFFF"/>
            <w:noWrap/>
            <w:vAlign w:val="bottom"/>
            <w:hideMark/>
          </w:tcPr>
          <w:p w:rsidR="00561806" w:rsidRDefault="00561806">
            <w:pPr>
              <w:jc w:val="center"/>
              <w:rPr>
                <w:sz w:val="20"/>
                <w:szCs w:val="20"/>
              </w:rPr>
            </w:pPr>
            <w:r>
              <w:rPr>
                <w:rFonts w:hint="eastAsia"/>
                <w:sz w:val="20"/>
                <w:szCs w:val="20"/>
              </w:rPr>
              <w:t>93.3%</w:t>
            </w:r>
          </w:p>
        </w:tc>
      </w:tr>
      <w:tr w:rsidR="00561806" w:rsidTr="00DF26F5">
        <w:trPr>
          <w:trHeight w:val="28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561806" w:rsidRDefault="00561806">
            <w:pPr>
              <w:rPr>
                <w:color w:val="000000"/>
                <w:sz w:val="20"/>
                <w:szCs w:val="20"/>
              </w:rPr>
            </w:pPr>
            <w:r>
              <w:rPr>
                <w:rFonts w:hint="eastAsia"/>
                <w:color w:val="000000"/>
                <w:sz w:val="20"/>
                <w:szCs w:val="20"/>
              </w:rPr>
              <w:t>22407</w:t>
            </w:r>
          </w:p>
        </w:tc>
        <w:tc>
          <w:tcPr>
            <w:tcW w:w="0" w:type="auto"/>
            <w:tcBorders>
              <w:top w:val="nil"/>
              <w:left w:val="nil"/>
              <w:bottom w:val="single" w:sz="4" w:space="0" w:color="000000"/>
              <w:right w:val="single" w:sz="4" w:space="0" w:color="000000"/>
            </w:tcBorders>
            <w:shd w:val="clear" w:color="000000" w:fill="FFFFFF"/>
            <w:noWrap/>
            <w:vAlign w:val="center"/>
            <w:hideMark/>
          </w:tcPr>
          <w:p w:rsidR="00561806" w:rsidRDefault="00561806">
            <w:pPr>
              <w:rPr>
                <w:b/>
                <w:bCs/>
                <w:sz w:val="20"/>
                <w:szCs w:val="20"/>
              </w:rPr>
            </w:pPr>
            <w:r>
              <w:rPr>
                <w:rFonts w:hint="eastAsia"/>
                <w:b/>
                <w:bCs/>
                <w:sz w:val="20"/>
                <w:szCs w:val="20"/>
              </w:rPr>
              <w:t xml:space="preserve">  自然灾害救灾及恢复重建支出</w:t>
            </w:r>
          </w:p>
        </w:tc>
        <w:tc>
          <w:tcPr>
            <w:tcW w:w="915" w:type="dxa"/>
            <w:tcBorders>
              <w:top w:val="nil"/>
              <w:left w:val="nil"/>
              <w:bottom w:val="single" w:sz="4" w:space="0" w:color="000000"/>
              <w:right w:val="single" w:sz="4" w:space="0" w:color="000000"/>
            </w:tcBorders>
            <w:shd w:val="clear" w:color="000000" w:fill="FFFFFF"/>
            <w:noWrap/>
            <w:vAlign w:val="center"/>
            <w:hideMark/>
          </w:tcPr>
          <w:p w:rsidR="00561806" w:rsidRDefault="00561806">
            <w:pPr>
              <w:jc w:val="right"/>
              <w:rPr>
                <w:b/>
                <w:bCs/>
                <w:sz w:val="20"/>
                <w:szCs w:val="20"/>
              </w:rPr>
            </w:pPr>
            <w:r>
              <w:rPr>
                <w:rFonts w:hint="eastAsia"/>
                <w:b/>
                <w:bCs/>
                <w:sz w:val="20"/>
                <w:szCs w:val="20"/>
              </w:rPr>
              <w:t>40322</w:t>
            </w:r>
          </w:p>
        </w:tc>
        <w:tc>
          <w:tcPr>
            <w:tcW w:w="901" w:type="dxa"/>
            <w:tcBorders>
              <w:top w:val="nil"/>
              <w:left w:val="nil"/>
              <w:bottom w:val="single" w:sz="4" w:space="0" w:color="000000"/>
              <w:right w:val="single" w:sz="4" w:space="0" w:color="000000"/>
            </w:tcBorders>
            <w:shd w:val="clear" w:color="000000" w:fill="FFFFFF"/>
            <w:noWrap/>
            <w:vAlign w:val="center"/>
            <w:hideMark/>
          </w:tcPr>
          <w:p w:rsidR="00561806" w:rsidRDefault="00561806">
            <w:pPr>
              <w:jc w:val="right"/>
              <w:rPr>
                <w:b/>
                <w:bCs/>
                <w:sz w:val="20"/>
                <w:szCs w:val="20"/>
              </w:rPr>
            </w:pPr>
            <w:r>
              <w:rPr>
                <w:rFonts w:hint="eastAsia"/>
                <w:b/>
                <w:bCs/>
                <w:sz w:val="20"/>
                <w:szCs w:val="20"/>
              </w:rPr>
              <w:t>69414</w:t>
            </w:r>
          </w:p>
        </w:tc>
        <w:tc>
          <w:tcPr>
            <w:tcW w:w="913" w:type="dxa"/>
            <w:tcBorders>
              <w:top w:val="nil"/>
              <w:left w:val="nil"/>
              <w:bottom w:val="single" w:sz="4" w:space="0" w:color="000000"/>
              <w:right w:val="single" w:sz="4" w:space="0" w:color="000000"/>
            </w:tcBorders>
            <w:shd w:val="clear" w:color="000000" w:fill="FFFFFF"/>
            <w:noWrap/>
            <w:vAlign w:val="center"/>
            <w:hideMark/>
          </w:tcPr>
          <w:p w:rsidR="00561806" w:rsidRDefault="00561806">
            <w:pPr>
              <w:jc w:val="right"/>
              <w:rPr>
                <w:sz w:val="20"/>
                <w:szCs w:val="20"/>
              </w:rPr>
            </w:pPr>
            <w:r>
              <w:rPr>
                <w:rFonts w:hint="eastAsia"/>
                <w:sz w:val="20"/>
                <w:szCs w:val="20"/>
              </w:rPr>
              <w:t>41,685</w:t>
            </w:r>
          </w:p>
        </w:tc>
        <w:tc>
          <w:tcPr>
            <w:tcW w:w="1556" w:type="dxa"/>
            <w:tcBorders>
              <w:top w:val="nil"/>
              <w:left w:val="nil"/>
              <w:bottom w:val="single" w:sz="4" w:space="0" w:color="auto"/>
              <w:right w:val="single" w:sz="4" w:space="0" w:color="auto"/>
            </w:tcBorders>
            <w:shd w:val="clear" w:color="000000" w:fill="FFFFFF"/>
            <w:noWrap/>
            <w:vAlign w:val="bottom"/>
            <w:hideMark/>
          </w:tcPr>
          <w:p w:rsidR="00561806" w:rsidRDefault="00561806">
            <w:pPr>
              <w:jc w:val="center"/>
              <w:rPr>
                <w:sz w:val="20"/>
                <w:szCs w:val="20"/>
              </w:rPr>
            </w:pPr>
            <w:r>
              <w:rPr>
                <w:rFonts w:hint="eastAsia"/>
                <w:sz w:val="20"/>
                <w:szCs w:val="20"/>
              </w:rPr>
              <w:t>60.1%</w:t>
            </w:r>
          </w:p>
        </w:tc>
      </w:tr>
      <w:tr w:rsidR="00561806" w:rsidTr="00DF26F5">
        <w:trPr>
          <w:trHeight w:val="28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561806" w:rsidRDefault="00561806">
            <w:pPr>
              <w:rPr>
                <w:color w:val="000000"/>
                <w:sz w:val="20"/>
                <w:szCs w:val="20"/>
              </w:rPr>
            </w:pPr>
            <w:r>
              <w:rPr>
                <w:rFonts w:hint="eastAsia"/>
                <w:color w:val="000000"/>
                <w:sz w:val="20"/>
                <w:szCs w:val="20"/>
              </w:rPr>
              <w:t>2240703</w:t>
            </w:r>
          </w:p>
        </w:tc>
        <w:tc>
          <w:tcPr>
            <w:tcW w:w="0" w:type="auto"/>
            <w:tcBorders>
              <w:top w:val="nil"/>
              <w:left w:val="nil"/>
              <w:bottom w:val="single" w:sz="4" w:space="0" w:color="000000"/>
              <w:right w:val="single" w:sz="4" w:space="0" w:color="000000"/>
            </w:tcBorders>
            <w:shd w:val="clear" w:color="000000" w:fill="FFFFFF"/>
            <w:noWrap/>
            <w:vAlign w:val="center"/>
            <w:hideMark/>
          </w:tcPr>
          <w:p w:rsidR="00561806" w:rsidRDefault="00561806">
            <w:pPr>
              <w:rPr>
                <w:sz w:val="20"/>
                <w:szCs w:val="20"/>
              </w:rPr>
            </w:pPr>
            <w:r>
              <w:rPr>
                <w:rFonts w:hint="eastAsia"/>
                <w:sz w:val="20"/>
                <w:szCs w:val="20"/>
              </w:rPr>
              <w:t xml:space="preserve">    自然灾害救灾补助</w:t>
            </w:r>
          </w:p>
        </w:tc>
        <w:tc>
          <w:tcPr>
            <w:tcW w:w="915" w:type="dxa"/>
            <w:tcBorders>
              <w:top w:val="nil"/>
              <w:left w:val="nil"/>
              <w:bottom w:val="single" w:sz="4" w:space="0" w:color="000000"/>
              <w:right w:val="single" w:sz="4" w:space="0" w:color="000000"/>
            </w:tcBorders>
            <w:shd w:val="clear" w:color="000000" w:fill="FFFFFF"/>
            <w:noWrap/>
            <w:vAlign w:val="center"/>
            <w:hideMark/>
          </w:tcPr>
          <w:p w:rsidR="00561806" w:rsidRDefault="00561806">
            <w:pPr>
              <w:jc w:val="right"/>
              <w:rPr>
                <w:sz w:val="20"/>
                <w:szCs w:val="20"/>
              </w:rPr>
            </w:pPr>
            <w:r>
              <w:rPr>
                <w:rFonts w:hint="eastAsia"/>
                <w:sz w:val="20"/>
                <w:szCs w:val="20"/>
              </w:rPr>
              <w:t>97</w:t>
            </w:r>
          </w:p>
        </w:tc>
        <w:tc>
          <w:tcPr>
            <w:tcW w:w="901" w:type="dxa"/>
            <w:tcBorders>
              <w:top w:val="nil"/>
              <w:left w:val="nil"/>
              <w:bottom w:val="single" w:sz="4" w:space="0" w:color="000000"/>
              <w:right w:val="single" w:sz="4" w:space="0" w:color="000000"/>
            </w:tcBorders>
            <w:shd w:val="clear" w:color="000000" w:fill="FFFFFF"/>
            <w:noWrap/>
            <w:vAlign w:val="center"/>
            <w:hideMark/>
          </w:tcPr>
          <w:p w:rsidR="00561806" w:rsidRDefault="00561806">
            <w:pPr>
              <w:jc w:val="right"/>
              <w:rPr>
                <w:sz w:val="20"/>
                <w:szCs w:val="20"/>
              </w:rPr>
            </w:pPr>
            <w:r>
              <w:rPr>
                <w:rFonts w:hint="eastAsia"/>
                <w:sz w:val="20"/>
                <w:szCs w:val="20"/>
              </w:rPr>
              <w:t>100</w:t>
            </w:r>
          </w:p>
        </w:tc>
        <w:tc>
          <w:tcPr>
            <w:tcW w:w="913" w:type="dxa"/>
            <w:tcBorders>
              <w:top w:val="nil"/>
              <w:left w:val="nil"/>
              <w:bottom w:val="single" w:sz="4" w:space="0" w:color="000000"/>
              <w:right w:val="single" w:sz="4" w:space="0" w:color="000000"/>
            </w:tcBorders>
            <w:shd w:val="clear" w:color="000000" w:fill="FFFFFF"/>
            <w:noWrap/>
            <w:vAlign w:val="center"/>
            <w:hideMark/>
          </w:tcPr>
          <w:p w:rsidR="00561806" w:rsidRDefault="00561806">
            <w:pPr>
              <w:jc w:val="right"/>
              <w:rPr>
                <w:sz w:val="20"/>
                <w:szCs w:val="20"/>
              </w:rPr>
            </w:pPr>
            <w:r>
              <w:rPr>
                <w:rFonts w:hint="eastAsia"/>
                <w:sz w:val="20"/>
                <w:szCs w:val="20"/>
              </w:rPr>
              <w:t>97</w:t>
            </w:r>
          </w:p>
        </w:tc>
        <w:tc>
          <w:tcPr>
            <w:tcW w:w="1556" w:type="dxa"/>
            <w:tcBorders>
              <w:top w:val="nil"/>
              <w:left w:val="nil"/>
              <w:bottom w:val="single" w:sz="4" w:space="0" w:color="auto"/>
              <w:right w:val="single" w:sz="4" w:space="0" w:color="auto"/>
            </w:tcBorders>
            <w:shd w:val="clear" w:color="000000" w:fill="FFFFFF"/>
            <w:noWrap/>
            <w:vAlign w:val="bottom"/>
            <w:hideMark/>
          </w:tcPr>
          <w:p w:rsidR="00561806" w:rsidRDefault="00561806">
            <w:pPr>
              <w:jc w:val="center"/>
              <w:rPr>
                <w:sz w:val="20"/>
                <w:szCs w:val="20"/>
              </w:rPr>
            </w:pPr>
            <w:r>
              <w:rPr>
                <w:rFonts w:hint="eastAsia"/>
                <w:sz w:val="20"/>
                <w:szCs w:val="20"/>
              </w:rPr>
              <w:t>97.0%</w:t>
            </w:r>
          </w:p>
        </w:tc>
      </w:tr>
      <w:tr w:rsidR="00561806" w:rsidTr="00DF26F5">
        <w:trPr>
          <w:trHeight w:val="28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561806" w:rsidRDefault="00561806">
            <w:pPr>
              <w:rPr>
                <w:color w:val="000000"/>
                <w:sz w:val="20"/>
                <w:szCs w:val="20"/>
              </w:rPr>
            </w:pPr>
            <w:r>
              <w:rPr>
                <w:rFonts w:hint="eastAsia"/>
                <w:color w:val="000000"/>
                <w:sz w:val="20"/>
                <w:szCs w:val="20"/>
              </w:rPr>
              <w:t>2240704</w:t>
            </w:r>
          </w:p>
        </w:tc>
        <w:tc>
          <w:tcPr>
            <w:tcW w:w="0" w:type="auto"/>
            <w:tcBorders>
              <w:top w:val="nil"/>
              <w:left w:val="nil"/>
              <w:bottom w:val="single" w:sz="4" w:space="0" w:color="000000"/>
              <w:right w:val="single" w:sz="4" w:space="0" w:color="000000"/>
            </w:tcBorders>
            <w:shd w:val="clear" w:color="000000" w:fill="FFFFFF"/>
            <w:noWrap/>
            <w:vAlign w:val="center"/>
            <w:hideMark/>
          </w:tcPr>
          <w:p w:rsidR="00561806" w:rsidRDefault="00561806">
            <w:pPr>
              <w:rPr>
                <w:sz w:val="20"/>
                <w:szCs w:val="20"/>
              </w:rPr>
            </w:pPr>
            <w:r>
              <w:rPr>
                <w:rFonts w:hint="eastAsia"/>
                <w:sz w:val="20"/>
                <w:szCs w:val="20"/>
              </w:rPr>
              <w:t xml:space="preserve">    自然灾害灾后重建补助</w:t>
            </w:r>
          </w:p>
        </w:tc>
        <w:tc>
          <w:tcPr>
            <w:tcW w:w="915" w:type="dxa"/>
            <w:tcBorders>
              <w:top w:val="nil"/>
              <w:left w:val="nil"/>
              <w:bottom w:val="single" w:sz="4" w:space="0" w:color="000000"/>
              <w:right w:val="single" w:sz="4" w:space="0" w:color="000000"/>
            </w:tcBorders>
            <w:shd w:val="clear" w:color="000000" w:fill="FFFFFF"/>
            <w:noWrap/>
            <w:vAlign w:val="center"/>
            <w:hideMark/>
          </w:tcPr>
          <w:p w:rsidR="00561806" w:rsidRDefault="00561806">
            <w:pPr>
              <w:jc w:val="right"/>
              <w:rPr>
                <w:sz w:val="20"/>
                <w:szCs w:val="20"/>
              </w:rPr>
            </w:pPr>
            <w:r>
              <w:rPr>
                <w:rFonts w:hint="eastAsia"/>
                <w:sz w:val="20"/>
                <w:szCs w:val="20"/>
              </w:rPr>
              <w:t>26399</w:t>
            </w:r>
          </w:p>
        </w:tc>
        <w:tc>
          <w:tcPr>
            <w:tcW w:w="901" w:type="dxa"/>
            <w:tcBorders>
              <w:top w:val="nil"/>
              <w:left w:val="nil"/>
              <w:bottom w:val="single" w:sz="4" w:space="0" w:color="000000"/>
              <w:right w:val="single" w:sz="4" w:space="0" w:color="000000"/>
            </w:tcBorders>
            <w:shd w:val="clear" w:color="000000" w:fill="FFFFFF"/>
            <w:noWrap/>
            <w:vAlign w:val="center"/>
            <w:hideMark/>
          </w:tcPr>
          <w:p w:rsidR="00561806" w:rsidRDefault="00561806">
            <w:pPr>
              <w:jc w:val="right"/>
              <w:rPr>
                <w:sz w:val="20"/>
                <w:szCs w:val="20"/>
              </w:rPr>
            </w:pPr>
            <w:r>
              <w:rPr>
                <w:rFonts w:hint="eastAsia"/>
                <w:sz w:val="20"/>
                <w:szCs w:val="20"/>
              </w:rPr>
              <w:t>53325</w:t>
            </w:r>
          </w:p>
        </w:tc>
        <w:tc>
          <w:tcPr>
            <w:tcW w:w="913" w:type="dxa"/>
            <w:tcBorders>
              <w:top w:val="nil"/>
              <w:left w:val="nil"/>
              <w:bottom w:val="single" w:sz="4" w:space="0" w:color="000000"/>
              <w:right w:val="single" w:sz="4" w:space="0" w:color="000000"/>
            </w:tcBorders>
            <w:shd w:val="clear" w:color="000000" w:fill="FFFFFF"/>
            <w:noWrap/>
            <w:vAlign w:val="center"/>
            <w:hideMark/>
          </w:tcPr>
          <w:p w:rsidR="00561806" w:rsidRDefault="00561806">
            <w:pPr>
              <w:jc w:val="right"/>
              <w:rPr>
                <w:sz w:val="20"/>
                <w:szCs w:val="20"/>
              </w:rPr>
            </w:pPr>
            <w:r>
              <w:rPr>
                <w:rFonts w:hint="eastAsia"/>
                <w:sz w:val="20"/>
                <w:szCs w:val="20"/>
              </w:rPr>
              <w:t>27,850</w:t>
            </w:r>
          </w:p>
        </w:tc>
        <w:tc>
          <w:tcPr>
            <w:tcW w:w="1556" w:type="dxa"/>
            <w:tcBorders>
              <w:top w:val="nil"/>
              <w:left w:val="nil"/>
              <w:bottom w:val="single" w:sz="4" w:space="0" w:color="auto"/>
              <w:right w:val="single" w:sz="4" w:space="0" w:color="auto"/>
            </w:tcBorders>
            <w:shd w:val="clear" w:color="000000" w:fill="FFFFFF"/>
            <w:noWrap/>
            <w:vAlign w:val="bottom"/>
            <w:hideMark/>
          </w:tcPr>
          <w:p w:rsidR="00561806" w:rsidRDefault="00561806">
            <w:pPr>
              <w:jc w:val="center"/>
              <w:rPr>
                <w:sz w:val="20"/>
                <w:szCs w:val="20"/>
              </w:rPr>
            </w:pPr>
            <w:r>
              <w:rPr>
                <w:rFonts w:hint="eastAsia"/>
                <w:sz w:val="20"/>
                <w:szCs w:val="20"/>
              </w:rPr>
              <w:t>52.2%</w:t>
            </w:r>
          </w:p>
        </w:tc>
      </w:tr>
      <w:tr w:rsidR="00561806" w:rsidTr="00DF26F5">
        <w:trPr>
          <w:trHeight w:val="28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561806" w:rsidRDefault="00561806">
            <w:pPr>
              <w:rPr>
                <w:color w:val="000000"/>
                <w:sz w:val="20"/>
                <w:szCs w:val="20"/>
              </w:rPr>
            </w:pPr>
            <w:r>
              <w:rPr>
                <w:rFonts w:hint="eastAsia"/>
                <w:color w:val="000000"/>
                <w:sz w:val="20"/>
                <w:szCs w:val="20"/>
              </w:rPr>
              <w:t>2240799</w:t>
            </w:r>
          </w:p>
        </w:tc>
        <w:tc>
          <w:tcPr>
            <w:tcW w:w="0" w:type="auto"/>
            <w:tcBorders>
              <w:top w:val="nil"/>
              <w:left w:val="nil"/>
              <w:bottom w:val="single" w:sz="4" w:space="0" w:color="000000"/>
              <w:right w:val="single" w:sz="4" w:space="0" w:color="000000"/>
            </w:tcBorders>
            <w:shd w:val="clear" w:color="000000" w:fill="FFFFFF"/>
            <w:noWrap/>
            <w:vAlign w:val="center"/>
            <w:hideMark/>
          </w:tcPr>
          <w:p w:rsidR="00561806" w:rsidRDefault="00561806">
            <w:pPr>
              <w:rPr>
                <w:sz w:val="20"/>
                <w:szCs w:val="20"/>
              </w:rPr>
            </w:pPr>
            <w:r>
              <w:rPr>
                <w:rFonts w:hint="eastAsia"/>
                <w:sz w:val="20"/>
                <w:szCs w:val="20"/>
              </w:rPr>
              <w:t xml:space="preserve">    其他自然灾害救灾及恢复重建支出</w:t>
            </w:r>
          </w:p>
        </w:tc>
        <w:tc>
          <w:tcPr>
            <w:tcW w:w="915" w:type="dxa"/>
            <w:tcBorders>
              <w:top w:val="nil"/>
              <w:left w:val="nil"/>
              <w:bottom w:val="single" w:sz="4" w:space="0" w:color="000000"/>
              <w:right w:val="single" w:sz="4" w:space="0" w:color="000000"/>
            </w:tcBorders>
            <w:shd w:val="clear" w:color="000000" w:fill="FFFFFF"/>
            <w:noWrap/>
            <w:vAlign w:val="center"/>
            <w:hideMark/>
          </w:tcPr>
          <w:p w:rsidR="00561806" w:rsidRDefault="00561806">
            <w:pPr>
              <w:jc w:val="right"/>
              <w:rPr>
                <w:sz w:val="20"/>
                <w:szCs w:val="20"/>
              </w:rPr>
            </w:pPr>
            <w:r>
              <w:rPr>
                <w:rFonts w:hint="eastAsia"/>
                <w:sz w:val="20"/>
                <w:szCs w:val="20"/>
              </w:rPr>
              <w:t>13826</w:t>
            </w:r>
          </w:p>
        </w:tc>
        <w:tc>
          <w:tcPr>
            <w:tcW w:w="901" w:type="dxa"/>
            <w:tcBorders>
              <w:top w:val="nil"/>
              <w:left w:val="nil"/>
              <w:bottom w:val="single" w:sz="4" w:space="0" w:color="000000"/>
              <w:right w:val="single" w:sz="4" w:space="0" w:color="000000"/>
            </w:tcBorders>
            <w:shd w:val="clear" w:color="000000" w:fill="FFFFFF"/>
            <w:noWrap/>
            <w:vAlign w:val="center"/>
            <w:hideMark/>
          </w:tcPr>
          <w:p w:rsidR="00561806" w:rsidRDefault="00561806">
            <w:pPr>
              <w:jc w:val="right"/>
              <w:rPr>
                <w:sz w:val="20"/>
                <w:szCs w:val="20"/>
              </w:rPr>
            </w:pPr>
            <w:r>
              <w:rPr>
                <w:rFonts w:hint="eastAsia"/>
                <w:sz w:val="20"/>
                <w:szCs w:val="20"/>
              </w:rPr>
              <w:t>15990</w:t>
            </w:r>
          </w:p>
        </w:tc>
        <w:tc>
          <w:tcPr>
            <w:tcW w:w="913" w:type="dxa"/>
            <w:tcBorders>
              <w:top w:val="nil"/>
              <w:left w:val="nil"/>
              <w:bottom w:val="single" w:sz="4" w:space="0" w:color="000000"/>
              <w:right w:val="single" w:sz="4" w:space="0" w:color="000000"/>
            </w:tcBorders>
            <w:shd w:val="clear" w:color="000000" w:fill="FFFFFF"/>
            <w:noWrap/>
            <w:vAlign w:val="center"/>
            <w:hideMark/>
          </w:tcPr>
          <w:p w:rsidR="00561806" w:rsidRDefault="00561806">
            <w:pPr>
              <w:jc w:val="right"/>
              <w:rPr>
                <w:sz w:val="20"/>
                <w:szCs w:val="20"/>
              </w:rPr>
            </w:pPr>
            <w:r>
              <w:rPr>
                <w:rFonts w:hint="eastAsia"/>
                <w:sz w:val="20"/>
                <w:szCs w:val="20"/>
              </w:rPr>
              <w:t>13,738</w:t>
            </w:r>
          </w:p>
        </w:tc>
        <w:tc>
          <w:tcPr>
            <w:tcW w:w="1556" w:type="dxa"/>
            <w:tcBorders>
              <w:top w:val="nil"/>
              <w:left w:val="nil"/>
              <w:bottom w:val="single" w:sz="4" w:space="0" w:color="auto"/>
              <w:right w:val="single" w:sz="4" w:space="0" w:color="auto"/>
            </w:tcBorders>
            <w:shd w:val="clear" w:color="000000" w:fill="FFFFFF"/>
            <w:noWrap/>
            <w:vAlign w:val="bottom"/>
            <w:hideMark/>
          </w:tcPr>
          <w:p w:rsidR="00561806" w:rsidRDefault="00561806">
            <w:pPr>
              <w:jc w:val="center"/>
              <w:rPr>
                <w:sz w:val="20"/>
                <w:szCs w:val="20"/>
              </w:rPr>
            </w:pPr>
            <w:r>
              <w:rPr>
                <w:rFonts w:hint="eastAsia"/>
                <w:sz w:val="20"/>
                <w:szCs w:val="20"/>
              </w:rPr>
              <w:t>85.9%</w:t>
            </w:r>
          </w:p>
        </w:tc>
      </w:tr>
      <w:tr w:rsidR="00561806" w:rsidTr="00DF26F5">
        <w:trPr>
          <w:trHeight w:val="28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561806" w:rsidRDefault="00561806">
            <w:pPr>
              <w:rPr>
                <w:color w:val="000000"/>
                <w:sz w:val="20"/>
                <w:szCs w:val="20"/>
              </w:rPr>
            </w:pPr>
            <w:r>
              <w:rPr>
                <w:rFonts w:hint="eastAsia"/>
                <w:color w:val="000000"/>
                <w:sz w:val="20"/>
                <w:szCs w:val="20"/>
              </w:rPr>
              <w:t>229</w:t>
            </w:r>
          </w:p>
        </w:tc>
        <w:tc>
          <w:tcPr>
            <w:tcW w:w="0" w:type="auto"/>
            <w:tcBorders>
              <w:top w:val="nil"/>
              <w:left w:val="nil"/>
              <w:bottom w:val="single" w:sz="4" w:space="0" w:color="000000"/>
              <w:right w:val="single" w:sz="4" w:space="0" w:color="000000"/>
            </w:tcBorders>
            <w:shd w:val="clear" w:color="000000" w:fill="FFFFFF"/>
            <w:noWrap/>
            <w:vAlign w:val="center"/>
            <w:hideMark/>
          </w:tcPr>
          <w:p w:rsidR="00561806" w:rsidRDefault="00561806">
            <w:pPr>
              <w:rPr>
                <w:b/>
                <w:bCs/>
                <w:sz w:val="20"/>
                <w:szCs w:val="20"/>
              </w:rPr>
            </w:pPr>
            <w:r>
              <w:rPr>
                <w:rFonts w:hint="eastAsia"/>
                <w:b/>
                <w:bCs/>
                <w:sz w:val="20"/>
                <w:szCs w:val="20"/>
              </w:rPr>
              <w:t>其他支出(类)</w:t>
            </w:r>
          </w:p>
        </w:tc>
        <w:tc>
          <w:tcPr>
            <w:tcW w:w="915" w:type="dxa"/>
            <w:tcBorders>
              <w:top w:val="nil"/>
              <w:left w:val="nil"/>
              <w:bottom w:val="single" w:sz="4" w:space="0" w:color="000000"/>
              <w:right w:val="single" w:sz="4" w:space="0" w:color="000000"/>
            </w:tcBorders>
            <w:shd w:val="clear" w:color="000000" w:fill="FFFFFF"/>
            <w:noWrap/>
            <w:vAlign w:val="center"/>
            <w:hideMark/>
          </w:tcPr>
          <w:p w:rsidR="00561806" w:rsidRDefault="00561806">
            <w:pPr>
              <w:jc w:val="right"/>
              <w:rPr>
                <w:b/>
                <w:bCs/>
                <w:sz w:val="20"/>
                <w:szCs w:val="20"/>
              </w:rPr>
            </w:pPr>
            <w:r>
              <w:rPr>
                <w:rFonts w:hint="eastAsia"/>
                <w:b/>
                <w:bCs/>
                <w:sz w:val="20"/>
                <w:szCs w:val="20"/>
              </w:rPr>
              <w:t>2690</w:t>
            </w:r>
          </w:p>
        </w:tc>
        <w:tc>
          <w:tcPr>
            <w:tcW w:w="901" w:type="dxa"/>
            <w:tcBorders>
              <w:top w:val="nil"/>
              <w:left w:val="nil"/>
              <w:bottom w:val="single" w:sz="4" w:space="0" w:color="000000"/>
              <w:right w:val="single" w:sz="4" w:space="0" w:color="000000"/>
            </w:tcBorders>
            <w:shd w:val="clear" w:color="000000" w:fill="FFFFFF"/>
            <w:noWrap/>
            <w:vAlign w:val="center"/>
            <w:hideMark/>
          </w:tcPr>
          <w:p w:rsidR="00561806" w:rsidRDefault="00561806">
            <w:pPr>
              <w:jc w:val="right"/>
              <w:rPr>
                <w:b/>
                <w:bCs/>
                <w:sz w:val="20"/>
                <w:szCs w:val="20"/>
              </w:rPr>
            </w:pPr>
            <w:r>
              <w:rPr>
                <w:rFonts w:hint="eastAsia"/>
                <w:b/>
                <w:bCs/>
                <w:sz w:val="20"/>
                <w:szCs w:val="20"/>
              </w:rPr>
              <w:t>1710</w:t>
            </w:r>
          </w:p>
        </w:tc>
        <w:tc>
          <w:tcPr>
            <w:tcW w:w="913" w:type="dxa"/>
            <w:tcBorders>
              <w:top w:val="nil"/>
              <w:left w:val="nil"/>
              <w:bottom w:val="single" w:sz="4" w:space="0" w:color="000000"/>
              <w:right w:val="single" w:sz="4" w:space="0" w:color="000000"/>
            </w:tcBorders>
            <w:shd w:val="clear" w:color="000000" w:fill="FFFFFF"/>
            <w:noWrap/>
            <w:vAlign w:val="center"/>
            <w:hideMark/>
          </w:tcPr>
          <w:p w:rsidR="00561806" w:rsidRDefault="00561806">
            <w:pPr>
              <w:jc w:val="right"/>
              <w:rPr>
                <w:sz w:val="20"/>
                <w:szCs w:val="20"/>
              </w:rPr>
            </w:pPr>
            <w:r>
              <w:rPr>
                <w:rFonts w:hint="eastAsia"/>
                <w:sz w:val="20"/>
                <w:szCs w:val="20"/>
              </w:rPr>
              <w:t>0</w:t>
            </w:r>
          </w:p>
        </w:tc>
        <w:tc>
          <w:tcPr>
            <w:tcW w:w="1556" w:type="dxa"/>
            <w:tcBorders>
              <w:top w:val="nil"/>
              <w:left w:val="nil"/>
              <w:bottom w:val="single" w:sz="4" w:space="0" w:color="auto"/>
              <w:right w:val="single" w:sz="4" w:space="0" w:color="auto"/>
            </w:tcBorders>
            <w:shd w:val="clear" w:color="000000" w:fill="FFFFFF"/>
            <w:noWrap/>
            <w:vAlign w:val="bottom"/>
            <w:hideMark/>
          </w:tcPr>
          <w:p w:rsidR="00561806" w:rsidRDefault="00561806">
            <w:pPr>
              <w:jc w:val="center"/>
              <w:rPr>
                <w:sz w:val="20"/>
                <w:szCs w:val="20"/>
              </w:rPr>
            </w:pPr>
            <w:r>
              <w:rPr>
                <w:rFonts w:hint="eastAsia"/>
                <w:sz w:val="20"/>
                <w:szCs w:val="20"/>
              </w:rPr>
              <w:t>0.0%</w:t>
            </w:r>
          </w:p>
        </w:tc>
      </w:tr>
      <w:tr w:rsidR="00561806" w:rsidTr="00DF26F5">
        <w:trPr>
          <w:trHeight w:val="28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561806" w:rsidRDefault="00561806">
            <w:pPr>
              <w:rPr>
                <w:color w:val="000000"/>
                <w:sz w:val="20"/>
                <w:szCs w:val="20"/>
              </w:rPr>
            </w:pPr>
            <w:r>
              <w:rPr>
                <w:rFonts w:hint="eastAsia"/>
                <w:color w:val="000000"/>
                <w:sz w:val="20"/>
                <w:szCs w:val="20"/>
              </w:rPr>
              <w:t>232</w:t>
            </w:r>
          </w:p>
        </w:tc>
        <w:tc>
          <w:tcPr>
            <w:tcW w:w="0" w:type="auto"/>
            <w:tcBorders>
              <w:top w:val="nil"/>
              <w:left w:val="nil"/>
              <w:bottom w:val="single" w:sz="4" w:space="0" w:color="000000"/>
              <w:right w:val="single" w:sz="4" w:space="0" w:color="000000"/>
            </w:tcBorders>
            <w:shd w:val="clear" w:color="000000" w:fill="FFFFFF"/>
            <w:noWrap/>
            <w:vAlign w:val="center"/>
            <w:hideMark/>
          </w:tcPr>
          <w:p w:rsidR="00561806" w:rsidRDefault="00561806">
            <w:pPr>
              <w:rPr>
                <w:b/>
                <w:bCs/>
                <w:sz w:val="20"/>
                <w:szCs w:val="20"/>
              </w:rPr>
            </w:pPr>
            <w:r>
              <w:rPr>
                <w:rFonts w:hint="eastAsia"/>
                <w:b/>
                <w:bCs/>
                <w:sz w:val="20"/>
                <w:szCs w:val="20"/>
              </w:rPr>
              <w:t>债务付息支出</w:t>
            </w:r>
          </w:p>
        </w:tc>
        <w:tc>
          <w:tcPr>
            <w:tcW w:w="915" w:type="dxa"/>
            <w:tcBorders>
              <w:top w:val="nil"/>
              <w:left w:val="nil"/>
              <w:bottom w:val="single" w:sz="4" w:space="0" w:color="000000"/>
              <w:right w:val="single" w:sz="4" w:space="0" w:color="000000"/>
            </w:tcBorders>
            <w:shd w:val="clear" w:color="000000" w:fill="FFFFFF"/>
            <w:noWrap/>
            <w:vAlign w:val="center"/>
            <w:hideMark/>
          </w:tcPr>
          <w:p w:rsidR="00561806" w:rsidRDefault="00561806">
            <w:pPr>
              <w:jc w:val="right"/>
              <w:rPr>
                <w:b/>
                <w:bCs/>
                <w:sz w:val="20"/>
                <w:szCs w:val="20"/>
              </w:rPr>
            </w:pPr>
            <w:r>
              <w:rPr>
                <w:rFonts w:hint="eastAsia"/>
                <w:b/>
                <w:bCs/>
                <w:sz w:val="20"/>
                <w:szCs w:val="20"/>
              </w:rPr>
              <w:t>3337</w:t>
            </w:r>
          </w:p>
        </w:tc>
        <w:tc>
          <w:tcPr>
            <w:tcW w:w="901" w:type="dxa"/>
            <w:tcBorders>
              <w:top w:val="nil"/>
              <w:left w:val="nil"/>
              <w:bottom w:val="single" w:sz="4" w:space="0" w:color="000000"/>
              <w:right w:val="single" w:sz="4" w:space="0" w:color="000000"/>
            </w:tcBorders>
            <w:shd w:val="clear" w:color="000000" w:fill="FFFFFF"/>
            <w:noWrap/>
            <w:vAlign w:val="center"/>
            <w:hideMark/>
          </w:tcPr>
          <w:p w:rsidR="00561806" w:rsidRDefault="00561806">
            <w:pPr>
              <w:jc w:val="right"/>
              <w:rPr>
                <w:b/>
                <w:bCs/>
                <w:sz w:val="20"/>
                <w:szCs w:val="20"/>
              </w:rPr>
            </w:pPr>
            <w:r>
              <w:rPr>
                <w:rFonts w:hint="eastAsia"/>
                <w:b/>
                <w:bCs/>
                <w:sz w:val="20"/>
                <w:szCs w:val="20"/>
              </w:rPr>
              <w:t>3006</w:t>
            </w:r>
          </w:p>
        </w:tc>
        <w:tc>
          <w:tcPr>
            <w:tcW w:w="913" w:type="dxa"/>
            <w:tcBorders>
              <w:top w:val="nil"/>
              <w:left w:val="nil"/>
              <w:bottom w:val="single" w:sz="4" w:space="0" w:color="000000"/>
              <w:right w:val="single" w:sz="4" w:space="0" w:color="000000"/>
            </w:tcBorders>
            <w:shd w:val="clear" w:color="000000" w:fill="FFFFFF"/>
            <w:noWrap/>
            <w:vAlign w:val="center"/>
            <w:hideMark/>
          </w:tcPr>
          <w:p w:rsidR="00561806" w:rsidRDefault="00561806">
            <w:pPr>
              <w:jc w:val="right"/>
              <w:rPr>
                <w:sz w:val="20"/>
                <w:szCs w:val="20"/>
              </w:rPr>
            </w:pPr>
            <w:r>
              <w:rPr>
                <w:rFonts w:hint="eastAsia"/>
                <w:sz w:val="20"/>
                <w:szCs w:val="20"/>
              </w:rPr>
              <w:t>3,006</w:t>
            </w:r>
          </w:p>
        </w:tc>
        <w:tc>
          <w:tcPr>
            <w:tcW w:w="1556" w:type="dxa"/>
            <w:tcBorders>
              <w:top w:val="nil"/>
              <w:left w:val="nil"/>
              <w:bottom w:val="single" w:sz="4" w:space="0" w:color="auto"/>
              <w:right w:val="single" w:sz="4" w:space="0" w:color="auto"/>
            </w:tcBorders>
            <w:shd w:val="clear" w:color="000000" w:fill="FFFFFF"/>
            <w:noWrap/>
            <w:vAlign w:val="bottom"/>
            <w:hideMark/>
          </w:tcPr>
          <w:p w:rsidR="00561806" w:rsidRDefault="00561806">
            <w:pPr>
              <w:jc w:val="center"/>
              <w:rPr>
                <w:sz w:val="20"/>
                <w:szCs w:val="20"/>
              </w:rPr>
            </w:pPr>
            <w:r>
              <w:rPr>
                <w:rFonts w:hint="eastAsia"/>
                <w:sz w:val="20"/>
                <w:szCs w:val="20"/>
              </w:rPr>
              <w:t>100.0%</w:t>
            </w:r>
          </w:p>
        </w:tc>
      </w:tr>
      <w:tr w:rsidR="00561806" w:rsidTr="00DF26F5">
        <w:trPr>
          <w:trHeight w:val="28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561806" w:rsidRDefault="00561806">
            <w:pPr>
              <w:rPr>
                <w:color w:val="000000"/>
                <w:sz w:val="20"/>
                <w:szCs w:val="20"/>
              </w:rPr>
            </w:pPr>
            <w:r>
              <w:rPr>
                <w:rFonts w:hint="eastAsia"/>
                <w:color w:val="000000"/>
                <w:sz w:val="20"/>
                <w:szCs w:val="20"/>
              </w:rPr>
              <w:t>23203</w:t>
            </w:r>
          </w:p>
        </w:tc>
        <w:tc>
          <w:tcPr>
            <w:tcW w:w="0" w:type="auto"/>
            <w:tcBorders>
              <w:top w:val="nil"/>
              <w:left w:val="nil"/>
              <w:bottom w:val="single" w:sz="4" w:space="0" w:color="000000"/>
              <w:right w:val="single" w:sz="4" w:space="0" w:color="000000"/>
            </w:tcBorders>
            <w:shd w:val="clear" w:color="000000" w:fill="FFFFFF"/>
            <w:noWrap/>
            <w:vAlign w:val="center"/>
            <w:hideMark/>
          </w:tcPr>
          <w:p w:rsidR="00561806" w:rsidRDefault="00561806">
            <w:pPr>
              <w:rPr>
                <w:b/>
                <w:bCs/>
                <w:sz w:val="20"/>
                <w:szCs w:val="20"/>
              </w:rPr>
            </w:pPr>
            <w:r>
              <w:rPr>
                <w:rFonts w:hint="eastAsia"/>
                <w:b/>
                <w:bCs/>
                <w:sz w:val="20"/>
                <w:szCs w:val="20"/>
              </w:rPr>
              <w:t xml:space="preserve">  地方政府一般债务付息支出</w:t>
            </w:r>
          </w:p>
        </w:tc>
        <w:tc>
          <w:tcPr>
            <w:tcW w:w="915" w:type="dxa"/>
            <w:tcBorders>
              <w:top w:val="nil"/>
              <w:left w:val="nil"/>
              <w:bottom w:val="single" w:sz="4" w:space="0" w:color="000000"/>
              <w:right w:val="single" w:sz="4" w:space="0" w:color="000000"/>
            </w:tcBorders>
            <w:shd w:val="clear" w:color="000000" w:fill="FFFFFF"/>
            <w:noWrap/>
            <w:vAlign w:val="center"/>
            <w:hideMark/>
          </w:tcPr>
          <w:p w:rsidR="00561806" w:rsidRDefault="00561806">
            <w:pPr>
              <w:jc w:val="right"/>
              <w:rPr>
                <w:b/>
                <w:bCs/>
                <w:sz w:val="20"/>
                <w:szCs w:val="20"/>
              </w:rPr>
            </w:pPr>
            <w:r>
              <w:rPr>
                <w:rFonts w:hint="eastAsia"/>
                <w:b/>
                <w:bCs/>
                <w:sz w:val="20"/>
                <w:szCs w:val="20"/>
              </w:rPr>
              <w:t>3337</w:t>
            </w:r>
          </w:p>
        </w:tc>
        <w:tc>
          <w:tcPr>
            <w:tcW w:w="901" w:type="dxa"/>
            <w:tcBorders>
              <w:top w:val="nil"/>
              <w:left w:val="nil"/>
              <w:bottom w:val="single" w:sz="4" w:space="0" w:color="000000"/>
              <w:right w:val="single" w:sz="4" w:space="0" w:color="000000"/>
            </w:tcBorders>
            <w:shd w:val="clear" w:color="000000" w:fill="FFFFFF"/>
            <w:noWrap/>
            <w:vAlign w:val="center"/>
            <w:hideMark/>
          </w:tcPr>
          <w:p w:rsidR="00561806" w:rsidRDefault="00561806">
            <w:pPr>
              <w:jc w:val="right"/>
              <w:rPr>
                <w:b/>
                <w:bCs/>
                <w:sz w:val="20"/>
                <w:szCs w:val="20"/>
              </w:rPr>
            </w:pPr>
            <w:r>
              <w:rPr>
                <w:rFonts w:hint="eastAsia"/>
                <w:b/>
                <w:bCs/>
                <w:sz w:val="20"/>
                <w:szCs w:val="20"/>
              </w:rPr>
              <w:t>3006</w:t>
            </w:r>
          </w:p>
        </w:tc>
        <w:tc>
          <w:tcPr>
            <w:tcW w:w="913" w:type="dxa"/>
            <w:tcBorders>
              <w:top w:val="nil"/>
              <w:left w:val="nil"/>
              <w:bottom w:val="single" w:sz="4" w:space="0" w:color="000000"/>
              <w:right w:val="single" w:sz="4" w:space="0" w:color="000000"/>
            </w:tcBorders>
            <w:shd w:val="clear" w:color="000000" w:fill="FFFFFF"/>
            <w:noWrap/>
            <w:vAlign w:val="center"/>
            <w:hideMark/>
          </w:tcPr>
          <w:p w:rsidR="00561806" w:rsidRDefault="00561806">
            <w:pPr>
              <w:jc w:val="right"/>
              <w:rPr>
                <w:sz w:val="20"/>
                <w:szCs w:val="20"/>
              </w:rPr>
            </w:pPr>
            <w:r>
              <w:rPr>
                <w:rFonts w:hint="eastAsia"/>
                <w:sz w:val="20"/>
                <w:szCs w:val="20"/>
              </w:rPr>
              <w:t>3,006</w:t>
            </w:r>
          </w:p>
        </w:tc>
        <w:tc>
          <w:tcPr>
            <w:tcW w:w="1556" w:type="dxa"/>
            <w:tcBorders>
              <w:top w:val="nil"/>
              <w:left w:val="nil"/>
              <w:bottom w:val="single" w:sz="4" w:space="0" w:color="auto"/>
              <w:right w:val="single" w:sz="4" w:space="0" w:color="auto"/>
            </w:tcBorders>
            <w:shd w:val="clear" w:color="000000" w:fill="FFFFFF"/>
            <w:noWrap/>
            <w:vAlign w:val="bottom"/>
            <w:hideMark/>
          </w:tcPr>
          <w:p w:rsidR="00561806" w:rsidRDefault="00561806">
            <w:pPr>
              <w:jc w:val="center"/>
              <w:rPr>
                <w:sz w:val="20"/>
                <w:szCs w:val="20"/>
              </w:rPr>
            </w:pPr>
            <w:r>
              <w:rPr>
                <w:rFonts w:hint="eastAsia"/>
                <w:sz w:val="20"/>
                <w:szCs w:val="20"/>
              </w:rPr>
              <w:t>100.0%</w:t>
            </w:r>
          </w:p>
        </w:tc>
      </w:tr>
      <w:tr w:rsidR="00561806" w:rsidTr="00DF26F5">
        <w:trPr>
          <w:trHeight w:val="28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561806" w:rsidRDefault="00561806">
            <w:pPr>
              <w:rPr>
                <w:color w:val="000000"/>
                <w:sz w:val="20"/>
                <w:szCs w:val="20"/>
              </w:rPr>
            </w:pPr>
            <w:r>
              <w:rPr>
                <w:rFonts w:hint="eastAsia"/>
                <w:color w:val="000000"/>
                <w:sz w:val="20"/>
                <w:szCs w:val="20"/>
              </w:rPr>
              <w:t>2320301</w:t>
            </w:r>
          </w:p>
        </w:tc>
        <w:tc>
          <w:tcPr>
            <w:tcW w:w="0" w:type="auto"/>
            <w:tcBorders>
              <w:top w:val="nil"/>
              <w:left w:val="nil"/>
              <w:bottom w:val="single" w:sz="4" w:space="0" w:color="000000"/>
              <w:right w:val="single" w:sz="4" w:space="0" w:color="000000"/>
            </w:tcBorders>
            <w:shd w:val="clear" w:color="000000" w:fill="FFFFFF"/>
            <w:noWrap/>
            <w:vAlign w:val="center"/>
            <w:hideMark/>
          </w:tcPr>
          <w:p w:rsidR="00561806" w:rsidRDefault="00561806">
            <w:pPr>
              <w:rPr>
                <w:sz w:val="20"/>
                <w:szCs w:val="20"/>
              </w:rPr>
            </w:pPr>
            <w:r>
              <w:rPr>
                <w:rFonts w:hint="eastAsia"/>
                <w:sz w:val="20"/>
                <w:szCs w:val="20"/>
              </w:rPr>
              <w:t xml:space="preserve">    地方政府一般债券付息支出</w:t>
            </w:r>
          </w:p>
        </w:tc>
        <w:tc>
          <w:tcPr>
            <w:tcW w:w="915" w:type="dxa"/>
            <w:tcBorders>
              <w:top w:val="nil"/>
              <w:left w:val="nil"/>
              <w:bottom w:val="single" w:sz="4" w:space="0" w:color="000000"/>
              <w:right w:val="single" w:sz="4" w:space="0" w:color="000000"/>
            </w:tcBorders>
            <w:shd w:val="clear" w:color="000000" w:fill="FFFFFF"/>
            <w:noWrap/>
            <w:vAlign w:val="center"/>
            <w:hideMark/>
          </w:tcPr>
          <w:p w:rsidR="00561806" w:rsidRDefault="00561806">
            <w:pPr>
              <w:jc w:val="right"/>
              <w:rPr>
                <w:sz w:val="20"/>
                <w:szCs w:val="20"/>
              </w:rPr>
            </w:pPr>
            <w:r>
              <w:rPr>
                <w:rFonts w:hint="eastAsia"/>
                <w:sz w:val="20"/>
                <w:szCs w:val="20"/>
              </w:rPr>
              <w:t>3337</w:t>
            </w:r>
          </w:p>
        </w:tc>
        <w:tc>
          <w:tcPr>
            <w:tcW w:w="901" w:type="dxa"/>
            <w:tcBorders>
              <w:top w:val="nil"/>
              <w:left w:val="nil"/>
              <w:bottom w:val="single" w:sz="4" w:space="0" w:color="000000"/>
              <w:right w:val="single" w:sz="4" w:space="0" w:color="000000"/>
            </w:tcBorders>
            <w:shd w:val="clear" w:color="000000" w:fill="FFFFFF"/>
            <w:noWrap/>
            <w:vAlign w:val="center"/>
            <w:hideMark/>
          </w:tcPr>
          <w:p w:rsidR="00561806" w:rsidRDefault="00561806">
            <w:pPr>
              <w:jc w:val="right"/>
              <w:rPr>
                <w:sz w:val="20"/>
                <w:szCs w:val="20"/>
              </w:rPr>
            </w:pPr>
            <w:r>
              <w:rPr>
                <w:rFonts w:hint="eastAsia"/>
                <w:sz w:val="20"/>
                <w:szCs w:val="20"/>
              </w:rPr>
              <w:t>3006</w:t>
            </w:r>
          </w:p>
        </w:tc>
        <w:tc>
          <w:tcPr>
            <w:tcW w:w="913" w:type="dxa"/>
            <w:tcBorders>
              <w:top w:val="nil"/>
              <w:left w:val="nil"/>
              <w:bottom w:val="single" w:sz="4" w:space="0" w:color="000000"/>
              <w:right w:val="single" w:sz="4" w:space="0" w:color="000000"/>
            </w:tcBorders>
            <w:shd w:val="clear" w:color="000000" w:fill="FFFFFF"/>
            <w:noWrap/>
            <w:vAlign w:val="center"/>
            <w:hideMark/>
          </w:tcPr>
          <w:p w:rsidR="00561806" w:rsidRDefault="00561806">
            <w:pPr>
              <w:jc w:val="right"/>
              <w:rPr>
                <w:sz w:val="20"/>
                <w:szCs w:val="20"/>
              </w:rPr>
            </w:pPr>
            <w:r>
              <w:rPr>
                <w:rFonts w:hint="eastAsia"/>
                <w:sz w:val="20"/>
                <w:szCs w:val="20"/>
              </w:rPr>
              <w:t>3,006</w:t>
            </w:r>
          </w:p>
        </w:tc>
        <w:tc>
          <w:tcPr>
            <w:tcW w:w="1556" w:type="dxa"/>
            <w:tcBorders>
              <w:top w:val="nil"/>
              <w:left w:val="nil"/>
              <w:bottom w:val="single" w:sz="4" w:space="0" w:color="auto"/>
              <w:right w:val="single" w:sz="4" w:space="0" w:color="auto"/>
            </w:tcBorders>
            <w:shd w:val="clear" w:color="000000" w:fill="FFFFFF"/>
            <w:noWrap/>
            <w:vAlign w:val="bottom"/>
            <w:hideMark/>
          </w:tcPr>
          <w:p w:rsidR="00561806" w:rsidRDefault="00561806">
            <w:pPr>
              <w:jc w:val="center"/>
              <w:rPr>
                <w:sz w:val="20"/>
                <w:szCs w:val="20"/>
              </w:rPr>
            </w:pPr>
            <w:r>
              <w:rPr>
                <w:rFonts w:hint="eastAsia"/>
                <w:sz w:val="20"/>
                <w:szCs w:val="20"/>
              </w:rPr>
              <w:t>100.0%</w:t>
            </w:r>
          </w:p>
        </w:tc>
      </w:tr>
      <w:tr w:rsidR="00561806" w:rsidTr="00DF26F5">
        <w:trPr>
          <w:trHeight w:val="28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561806" w:rsidRDefault="00561806">
            <w:pPr>
              <w:rPr>
                <w:color w:val="000000"/>
                <w:sz w:val="20"/>
                <w:szCs w:val="20"/>
              </w:rPr>
            </w:pPr>
            <w:r>
              <w:rPr>
                <w:rFonts w:hint="eastAsia"/>
                <w:color w:val="000000"/>
                <w:sz w:val="20"/>
                <w:szCs w:val="20"/>
              </w:rPr>
              <w:t>233</w:t>
            </w:r>
          </w:p>
        </w:tc>
        <w:tc>
          <w:tcPr>
            <w:tcW w:w="0" w:type="auto"/>
            <w:tcBorders>
              <w:top w:val="nil"/>
              <w:left w:val="nil"/>
              <w:bottom w:val="single" w:sz="4" w:space="0" w:color="000000"/>
              <w:right w:val="single" w:sz="4" w:space="0" w:color="000000"/>
            </w:tcBorders>
            <w:shd w:val="clear" w:color="000000" w:fill="FFFFFF"/>
            <w:noWrap/>
            <w:vAlign w:val="center"/>
            <w:hideMark/>
          </w:tcPr>
          <w:p w:rsidR="00561806" w:rsidRDefault="00561806">
            <w:pPr>
              <w:rPr>
                <w:b/>
                <w:bCs/>
                <w:sz w:val="20"/>
                <w:szCs w:val="20"/>
              </w:rPr>
            </w:pPr>
            <w:r>
              <w:rPr>
                <w:rFonts w:hint="eastAsia"/>
                <w:b/>
                <w:bCs/>
                <w:sz w:val="20"/>
                <w:szCs w:val="20"/>
              </w:rPr>
              <w:t>债务发行费用支出</w:t>
            </w:r>
          </w:p>
        </w:tc>
        <w:tc>
          <w:tcPr>
            <w:tcW w:w="915" w:type="dxa"/>
            <w:tcBorders>
              <w:top w:val="nil"/>
              <w:left w:val="nil"/>
              <w:bottom w:val="single" w:sz="4" w:space="0" w:color="000000"/>
              <w:right w:val="single" w:sz="4" w:space="0" w:color="000000"/>
            </w:tcBorders>
            <w:shd w:val="clear" w:color="000000" w:fill="FFFFFF"/>
            <w:noWrap/>
            <w:vAlign w:val="center"/>
            <w:hideMark/>
          </w:tcPr>
          <w:p w:rsidR="00561806" w:rsidRDefault="00561806">
            <w:pPr>
              <w:jc w:val="right"/>
              <w:rPr>
                <w:b/>
                <w:bCs/>
                <w:sz w:val="20"/>
                <w:szCs w:val="20"/>
              </w:rPr>
            </w:pPr>
            <w:r>
              <w:rPr>
                <w:rFonts w:hint="eastAsia"/>
                <w:b/>
                <w:bCs/>
                <w:sz w:val="20"/>
                <w:szCs w:val="20"/>
              </w:rPr>
              <w:t>61</w:t>
            </w:r>
          </w:p>
        </w:tc>
        <w:tc>
          <w:tcPr>
            <w:tcW w:w="901" w:type="dxa"/>
            <w:tcBorders>
              <w:top w:val="nil"/>
              <w:left w:val="nil"/>
              <w:bottom w:val="single" w:sz="4" w:space="0" w:color="000000"/>
              <w:right w:val="single" w:sz="4" w:space="0" w:color="000000"/>
            </w:tcBorders>
            <w:shd w:val="clear" w:color="000000" w:fill="FFFFFF"/>
            <w:noWrap/>
            <w:vAlign w:val="center"/>
            <w:hideMark/>
          </w:tcPr>
          <w:p w:rsidR="00561806" w:rsidRDefault="00561806">
            <w:pPr>
              <w:jc w:val="right"/>
              <w:rPr>
                <w:b/>
                <w:bCs/>
                <w:sz w:val="20"/>
                <w:szCs w:val="20"/>
              </w:rPr>
            </w:pPr>
            <w:r>
              <w:rPr>
                <w:rFonts w:hint="eastAsia"/>
                <w:b/>
                <w:bCs/>
                <w:sz w:val="20"/>
                <w:szCs w:val="20"/>
              </w:rPr>
              <w:t>9</w:t>
            </w:r>
          </w:p>
        </w:tc>
        <w:tc>
          <w:tcPr>
            <w:tcW w:w="913" w:type="dxa"/>
            <w:tcBorders>
              <w:top w:val="nil"/>
              <w:left w:val="nil"/>
              <w:bottom w:val="single" w:sz="4" w:space="0" w:color="000000"/>
              <w:right w:val="single" w:sz="4" w:space="0" w:color="000000"/>
            </w:tcBorders>
            <w:shd w:val="clear" w:color="000000" w:fill="FFFFFF"/>
            <w:noWrap/>
            <w:vAlign w:val="center"/>
            <w:hideMark/>
          </w:tcPr>
          <w:p w:rsidR="00561806" w:rsidRDefault="00561806">
            <w:pPr>
              <w:jc w:val="right"/>
              <w:rPr>
                <w:sz w:val="20"/>
                <w:szCs w:val="20"/>
              </w:rPr>
            </w:pPr>
            <w:r>
              <w:rPr>
                <w:rFonts w:hint="eastAsia"/>
                <w:sz w:val="20"/>
                <w:szCs w:val="20"/>
              </w:rPr>
              <w:t>9</w:t>
            </w:r>
          </w:p>
        </w:tc>
        <w:tc>
          <w:tcPr>
            <w:tcW w:w="1556" w:type="dxa"/>
            <w:tcBorders>
              <w:top w:val="nil"/>
              <w:left w:val="nil"/>
              <w:bottom w:val="single" w:sz="4" w:space="0" w:color="auto"/>
              <w:right w:val="single" w:sz="4" w:space="0" w:color="auto"/>
            </w:tcBorders>
            <w:shd w:val="clear" w:color="000000" w:fill="FFFFFF"/>
            <w:noWrap/>
            <w:vAlign w:val="bottom"/>
            <w:hideMark/>
          </w:tcPr>
          <w:p w:rsidR="00561806" w:rsidRDefault="00561806">
            <w:pPr>
              <w:jc w:val="center"/>
              <w:rPr>
                <w:sz w:val="20"/>
                <w:szCs w:val="20"/>
              </w:rPr>
            </w:pPr>
            <w:r>
              <w:rPr>
                <w:rFonts w:hint="eastAsia"/>
                <w:sz w:val="20"/>
                <w:szCs w:val="20"/>
              </w:rPr>
              <w:t>100.0%</w:t>
            </w:r>
          </w:p>
        </w:tc>
      </w:tr>
      <w:tr w:rsidR="00561806" w:rsidTr="00DF26F5">
        <w:trPr>
          <w:trHeight w:val="28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561806" w:rsidRDefault="00561806">
            <w:pPr>
              <w:rPr>
                <w:color w:val="000000"/>
                <w:sz w:val="20"/>
                <w:szCs w:val="20"/>
              </w:rPr>
            </w:pPr>
            <w:r>
              <w:rPr>
                <w:rFonts w:hint="eastAsia"/>
                <w:color w:val="000000"/>
                <w:sz w:val="20"/>
                <w:szCs w:val="20"/>
              </w:rPr>
              <w:t>23303</w:t>
            </w:r>
          </w:p>
        </w:tc>
        <w:tc>
          <w:tcPr>
            <w:tcW w:w="0" w:type="auto"/>
            <w:tcBorders>
              <w:top w:val="nil"/>
              <w:left w:val="nil"/>
              <w:bottom w:val="nil"/>
              <w:right w:val="single" w:sz="4" w:space="0" w:color="000000"/>
            </w:tcBorders>
            <w:shd w:val="clear" w:color="000000" w:fill="FFFFFF"/>
            <w:noWrap/>
            <w:vAlign w:val="center"/>
            <w:hideMark/>
          </w:tcPr>
          <w:p w:rsidR="00561806" w:rsidRDefault="00561806">
            <w:pPr>
              <w:rPr>
                <w:b/>
                <w:bCs/>
                <w:sz w:val="20"/>
                <w:szCs w:val="20"/>
              </w:rPr>
            </w:pPr>
            <w:r>
              <w:rPr>
                <w:rFonts w:hint="eastAsia"/>
                <w:b/>
                <w:bCs/>
                <w:sz w:val="20"/>
                <w:szCs w:val="20"/>
              </w:rPr>
              <w:t xml:space="preserve">  地方政府一般债务发行费用支出(款)</w:t>
            </w:r>
          </w:p>
        </w:tc>
        <w:tc>
          <w:tcPr>
            <w:tcW w:w="915" w:type="dxa"/>
            <w:tcBorders>
              <w:top w:val="nil"/>
              <w:left w:val="nil"/>
              <w:bottom w:val="nil"/>
              <w:right w:val="single" w:sz="4" w:space="0" w:color="000000"/>
            </w:tcBorders>
            <w:shd w:val="clear" w:color="000000" w:fill="FFFFFF"/>
            <w:noWrap/>
            <w:vAlign w:val="center"/>
            <w:hideMark/>
          </w:tcPr>
          <w:p w:rsidR="00561806" w:rsidRDefault="00561806">
            <w:pPr>
              <w:jc w:val="right"/>
              <w:rPr>
                <w:b/>
                <w:bCs/>
                <w:sz w:val="20"/>
                <w:szCs w:val="20"/>
              </w:rPr>
            </w:pPr>
            <w:r>
              <w:rPr>
                <w:rFonts w:hint="eastAsia"/>
                <w:b/>
                <w:bCs/>
                <w:sz w:val="20"/>
                <w:szCs w:val="20"/>
              </w:rPr>
              <w:t>61</w:t>
            </w:r>
          </w:p>
        </w:tc>
        <w:tc>
          <w:tcPr>
            <w:tcW w:w="901" w:type="dxa"/>
            <w:tcBorders>
              <w:top w:val="nil"/>
              <w:left w:val="nil"/>
              <w:bottom w:val="nil"/>
              <w:right w:val="single" w:sz="4" w:space="0" w:color="000000"/>
            </w:tcBorders>
            <w:shd w:val="clear" w:color="000000" w:fill="FFFFFF"/>
            <w:noWrap/>
            <w:vAlign w:val="center"/>
            <w:hideMark/>
          </w:tcPr>
          <w:p w:rsidR="00561806" w:rsidRDefault="00561806">
            <w:pPr>
              <w:jc w:val="right"/>
              <w:rPr>
                <w:b/>
                <w:bCs/>
                <w:sz w:val="20"/>
                <w:szCs w:val="20"/>
              </w:rPr>
            </w:pPr>
            <w:r>
              <w:rPr>
                <w:rFonts w:hint="eastAsia"/>
                <w:b/>
                <w:bCs/>
                <w:sz w:val="20"/>
                <w:szCs w:val="20"/>
              </w:rPr>
              <w:t>9</w:t>
            </w:r>
          </w:p>
        </w:tc>
        <w:tc>
          <w:tcPr>
            <w:tcW w:w="913" w:type="dxa"/>
            <w:tcBorders>
              <w:top w:val="nil"/>
              <w:left w:val="nil"/>
              <w:bottom w:val="single" w:sz="4" w:space="0" w:color="000000"/>
              <w:right w:val="single" w:sz="4" w:space="0" w:color="000000"/>
            </w:tcBorders>
            <w:shd w:val="clear" w:color="000000" w:fill="FFFFFF"/>
            <w:noWrap/>
            <w:vAlign w:val="center"/>
            <w:hideMark/>
          </w:tcPr>
          <w:p w:rsidR="00561806" w:rsidRDefault="00561806">
            <w:pPr>
              <w:jc w:val="right"/>
              <w:rPr>
                <w:sz w:val="20"/>
                <w:szCs w:val="20"/>
              </w:rPr>
            </w:pPr>
            <w:r>
              <w:rPr>
                <w:rFonts w:hint="eastAsia"/>
                <w:sz w:val="20"/>
                <w:szCs w:val="20"/>
              </w:rPr>
              <w:t>9</w:t>
            </w:r>
          </w:p>
        </w:tc>
        <w:tc>
          <w:tcPr>
            <w:tcW w:w="1556" w:type="dxa"/>
            <w:tcBorders>
              <w:top w:val="nil"/>
              <w:left w:val="nil"/>
              <w:bottom w:val="single" w:sz="4" w:space="0" w:color="auto"/>
              <w:right w:val="single" w:sz="4" w:space="0" w:color="auto"/>
            </w:tcBorders>
            <w:shd w:val="clear" w:color="000000" w:fill="FFFFFF"/>
            <w:noWrap/>
            <w:vAlign w:val="bottom"/>
            <w:hideMark/>
          </w:tcPr>
          <w:p w:rsidR="00561806" w:rsidRDefault="00561806">
            <w:pPr>
              <w:jc w:val="center"/>
              <w:rPr>
                <w:sz w:val="20"/>
                <w:szCs w:val="20"/>
              </w:rPr>
            </w:pPr>
            <w:r>
              <w:rPr>
                <w:rFonts w:hint="eastAsia"/>
                <w:sz w:val="20"/>
                <w:szCs w:val="20"/>
              </w:rPr>
              <w:t>100.0%</w:t>
            </w:r>
          </w:p>
        </w:tc>
      </w:tr>
      <w:tr w:rsidR="00561806" w:rsidTr="00DF26F5">
        <w:trPr>
          <w:trHeight w:val="28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561806" w:rsidRDefault="00561806">
            <w:pPr>
              <w:rPr>
                <w:color w:val="000000"/>
                <w:sz w:val="20"/>
                <w:szCs w:val="20"/>
              </w:rPr>
            </w:pPr>
            <w:r>
              <w:rPr>
                <w:rFonts w:hint="eastAsia"/>
                <w:color w:val="000000"/>
                <w:sz w:val="20"/>
                <w:szCs w:val="20"/>
              </w:rPr>
              <w:t>2330301</w:t>
            </w:r>
          </w:p>
        </w:tc>
        <w:tc>
          <w:tcPr>
            <w:tcW w:w="0" w:type="auto"/>
            <w:tcBorders>
              <w:top w:val="single" w:sz="4" w:space="0" w:color="000000"/>
              <w:left w:val="nil"/>
              <w:bottom w:val="single" w:sz="4" w:space="0" w:color="000000"/>
              <w:right w:val="nil"/>
            </w:tcBorders>
            <w:shd w:val="clear" w:color="000000" w:fill="FFFFFF"/>
            <w:noWrap/>
            <w:vAlign w:val="center"/>
            <w:hideMark/>
          </w:tcPr>
          <w:p w:rsidR="00561806" w:rsidRDefault="00561806">
            <w:pPr>
              <w:rPr>
                <w:sz w:val="20"/>
                <w:szCs w:val="20"/>
              </w:rPr>
            </w:pPr>
            <w:r>
              <w:rPr>
                <w:rFonts w:hint="eastAsia"/>
                <w:sz w:val="20"/>
                <w:szCs w:val="20"/>
              </w:rPr>
              <w:t xml:space="preserve">    地方政府一般债务发行费用支出(项)</w:t>
            </w:r>
          </w:p>
        </w:tc>
        <w:tc>
          <w:tcPr>
            <w:tcW w:w="915" w:type="dxa"/>
            <w:tcBorders>
              <w:top w:val="single" w:sz="4" w:space="0" w:color="000000"/>
              <w:left w:val="single" w:sz="4" w:space="0" w:color="000000"/>
              <w:bottom w:val="single" w:sz="4" w:space="0" w:color="000000"/>
              <w:right w:val="nil"/>
            </w:tcBorders>
            <w:shd w:val="clear" w:color="000000" w:fill="FFFFFF"/>
            <w:noWrap/>
            <w:vAlign w:val="center"/>
            <w:hideMark/>
          </w:tcPr>
          <w:p w:rsidR="00561806" w:rsidRDefault="00561806">
            <w:pPr>
              <w:jc w:val="right"/>
              <w:rPr>
                <w:sz w:val="20"/>
                <w:szCs w:val="20"/>
              </w:rPr>
            </w:pPr>
            <w:r>
              <w:rPr>
                <w:rFonts w:hint="eastAsia"/>
                <w:sz w:val="20"/>
                <w:szCs w:val="20"/>
              </w:rPr>
              <w:t>61</w:t>
            </w:r>
          </w:p>
        </w:tc>
        <w:tc>
          <w:tcPr>
            <w:tcW w:w="901" w:type="dxa"/>
            <w:tcBorders>
              <w:top w:val="single" w:sz="4" w:space="0" w:color="000000"/>
              <w:left w:val="single" w:sz="4" w:space="0" w:color="000000"/>
              <w:bottom w:val="single" w:sz="4" w:space="0" w:color="000000"/>
              <w:right w:val="nil"/>
            </w:tcBorders>
            <w:shd w:val="clear" w:color="000000" w:fill="FFFFFF"/>
            <w:noWrap/>
            <w:vAlign w:val="center"/>
            <w:hideMark/>
          </w:tcPr>
          <w:p w:rsidR="00561806" w:rsidRDefault="00561806">
            <w:pPr>
              <w:jc w:val="right"/>
              <w:rPr>
                <w:sz w:val="20"/>
                <w:szCs w:val="20"/>
              </w:rPr>
            </w:pPr>
            <w:r>
              <w:rPr>
                <w:rFonts w:hint="eastAsia"/>
                <w:sz w:val="20"/>
                <w:szCs w:val="20"/>
              </w:rPr>
              <w:t>9</w:t>
            </w:r>
          </w:p>
        </w:tc>
        <w:tc>
          <w:tcPr>
            <w:tcW w:w="913" w:type="dxa"/>
            <w:tcBorders>
              <w:top w:val="nil"/>
              <w:left w:val="single" w:sz="4" w:space="0" w:color="000000"/>
              <w:bottom w:val="single" w:sz="4" w:space="0" w:color="000000"/>
              <w:right w:val="single" w:sz="4" w:space="0" w:color="000000"/>
            </w:tcBorders>
            <w:shd w:val="clear" w:color="000000" w:fill="FFFFFF"/>
            <w:noWrap/>
            <w:vAlign w:val="center"/>
            <w:hideMark/>
          </w:tcPr>
          <w:p w:rsidR="00561806" w:rsidRDefault="00561806">
            <w:pPr>
              <w:jc w:val="right"/>
              <w:rPr>
                <w:sz w:val="20"/>
                <w:szCs w:val="20"/>
              </w:rPr>
            </w:pPr>
            <w:r>
              <w:rPr>
                <w:rFonts w:hint="eastAsia"/>
                <w:sz w:val="20"/>
                <w:szCs w:val="20"/>
              </w:rPr>
              <w:t>9</w:t>
            </w:r>
          </w:p>
        </w:tc>
        <w:tc>
          <w:tcPr>
            <w:tcW w:w="1556" w:type="dxa"/>
            <w:tcBorders>
              <w:top w:val="nil"/>
              <w:left w:val="nil"/>
              <w:bottom w:val="single" w:sz="4" w:space="0" w:color="auto"/>
              <w:right w:val="single" w:sz="4" w:space="0" w:color="auto"/>
            </w:tcBorders>
            <w:shd w:val="clear" w:color="000000" w:fill="FFFFFF"/>
            <w:noWrap/>
            <w:vAlign w:val="bottom"/>
            <w:hideMark/>
          </w:tcPr>
          <w:p w:rsidR="00561806" w:rsidRDefault="00561806">
            <w:pPr>
              <w:jc w:val="center"/>
              <w:rPr>
                <w:sz w:val="20"/>
                <w:szCs w:val="20"/>
              </w:rPr>
            </w:pPr>
            <w:r>
              <w:rPr>
                <w:rFonts w:hint="eastAsia"/>
                <w:sz w:val="20"/>
                <w:szCs w:val="20"/>
              </w:rPr>
              <w:t>100.0%</w:t>
            </w:r>
          </w:p>
        </w:tc>
      </w:tr>
    </w:tbl>
    <w:p w:rsidR="00D41D46" w:rsidRDefault="00D41D46">
      <w:pPr>
        <w:tabs>
          <w:tab w:val="left" w:pos="703"/>
        </w:tabs>
        <w:spacing w:line="471" w:lineRule="exact"/>
        <w:ind w:right="206"/>
        <w:jc w:val="both"/>
        <w:rPr>
          <w:sz w:val="18"/>
        </w:rPr>
      </w:pPr>
    </w:p>
    <w:p w:rsidR="00561806" w:rsidRDefault="00561806">
      <w:pPr>
        <w:tabs>
          <w:tab w:val="left" w:pos="703"/>
        </w:tabs>
        <w:spacing w:line="471" w:lineRule="exact"/>
        <w:ind w:right="206"/>
        <w:jc w:val="both"/>
        <w:rPr>
          <w:sz w:val="18"/>
        </w:rPr>
      </w:pPr>
    </w:p>
    <w:p w:rsidR="00561806" w:rsidRDefault="00561806">
      <w:pPr>
        <w:tabs>
          <w:tab w:val="left" w:pos="703"/>
        </w:tabs>
        <w:spacing w:line="471" w:lineRule="exact"/>
        <w:ind w:right="206"/>
        <w:jc w:val="both"/>
        <w:rPr>
          <w:sz w:val="18"/>
        </w:rPr>
      </w:pPr>
    </w:p>
    <w:p w:rsidR="00561806" w:rsidRDefault="00561806">
      <w:pPr>
        <w:tabs>
          <w:tab w:val="left" w:pos="703"/>
        </w:tabs>
        <w:spacing w:line="471" w:lineRule="exact"/>
        <w:ind w:right="206"/>
        <w:jc w:val="both"/>
        <w:rPr>
          <w:sz w:val="18"/>
        </w:rPr>
      </w:pPr>
    </w:p>
    <w:p w:rsidR="00561806" w:rsidRDefault="00561806">
      <w:pPr>
        <w:tabs>
          <w:tab w:val="left" w:pos="703"/>
        </w:tabs>
        <w:spacing w:line="471" w:lineRule="exact"/>
        <w:ind w:right="206"/>
        <w:jc w:val="both"/>
        <w:rPr>
          <w:sz w:val="18"/>
        </w:rPr>
      </w:pPr>
    </w:p>
    <w:p w:rsidR="00561806" w:rsidRDefault="00561806">
      <w:pPr>
        <w:tabs>
          <w:tab w:val="left" w:pos="703"/>
        </w:tabs>
        <w:spacing w:line="471" w:lineRule="exact"/>
        <w:ind w:right="206"/>
        <w:jc w:val="both"/>
        <w:rPr>
          <w:sz w:val="18"/>
        </w:rPr>
      </w:pPr>
    </w:p>
    <w:p w:rsidR="00561806" w:rsidRDefault="00561806">
      <w:pPr>
        <w:tabs>
          <w:tab w:val="left" w:pos="703"/>
        </w:tabs>
        <w:spacing w:line="471" w:lineRule="exact"/>
        <w:ind w:right="206"/>
        <w:jc w:val="both"/>
        <w:rPr>
          <w:sz w:val="18"/>
        </w:rPr>
      </w:pPr>
    </w:p>
    <w:p w:rsidR="00561806" w:rsidRDefault="00561806">
      <w:pPr>
        <w:tabs>
          <w:tab w:val="left" w:pos="703"/>
        </w:tabs>
        <w:spacing w:line="471" w:lineRule="exact"/>
        <w:ind w:right="206"/>
        <w:jc w:val="both"/>
        <w:rPr>
          <w:sz w:val="18"/>
        </w:rPr>
      </w:pPr>
    </w:p>
    <w:p w:rsidR="00561806" w:rsidRDefault="00561806">
      <w:pPr>
        <w:tabs>
          <w:tab w:val="left" w:pos="703"/>
        </w:tabs>
        <w:spacing w:line="471" w:lineRule="exact"/>
        <w:ind w:right="206"/>
        <w:jc w:val="both"/>
        <w:rPr>
          <w:sz w:val="18"/>
        </w:rPr>
      </w:pPr>
    </w:p>
    <w:p w:rsidR="00561806" w:rsidRDefault="00561806">
      <w:pPr>
        <w:tabs>
          <w:tab w:val="left" w:pos="703"/>
        </w:tabs>
        <w:spacing w:line="471" w:lineRule="exact"/>
        <w:ind w:right="206"/>
        <w:jc w:val="both"/>
        <w:rPr>
          <w:sz w:val="18"/>
        </w:rPr>
      </w:pPr>
    </w:p>
    <w:p w:rsidR="00561806" w:rsidRDefault="00561806">
      <w:pPr>
        <w:tabs>
          <w:tab w:val="left" w:pos="703"/>
        </w:tabs>
        <w:spacing w:line="471" w:lineRule="exact"/>
        <w:ind w:right="206"/>
        <w:jc w:val="both"/>
        <w:rPr>
          <w:sz w:val="18"/>
        </w:rPr>
      </w:pPr>
    </w:p>
    <w:p w:rsidR="00A63DB5" w:rsidRDefault="00A63DB5">
      <w:pPr>
        <w:tabs>
          <w:tab w:val="left" w:pos="703"/>
        </w:tabs>
        <w:spacing w:line="471" w:lineRule="exact"/>
        <w:ind w:right="206"/>
        <w:jc w:val="both"/>
        <w:rPr>
          <w:sz w:val="18"/>
        </w:rPr>
      </w:pPr>
    </w:p>
    <w:p w:rsidR="00561806" w:rsidRPr="00561806" w:rsidRDefault="003F780C" w:rsidP="00561806">
      <w:pPr>
        <w:tabs>
          <w:tab w:val="left" w:pos="703"/>
        </w:tabs>
        <w:spacing w:line="471" w:lineRule="exact"/>
        <w:ind w:right="206"/>
        <w:jc w:val="center"/>
        <w:rPr>
          <w:b/>
          <w:spacing w:val="-3"/>
          <w:sz w:val="28"/>
        </w:rPr>
      </w:pPr>
      <w:r>
        <w:rPr>
          <w:rFonts w:hint="eastAsia"/>
          <w:b/>
          <w:sz w:val="28"/>
        </w:rPr>
        <w:lastRenderedPageBreak/>
        <w:t>§4</w:t>
      </w:r>
      <w:r>
        <w:rPr>
          <w:rFonts w:hint="eastAsia"/>
          <w:b/>
          <w:sz w:val="28"/>
        </w:rPr>
        <w:tab/>
        <w:t>202</w:t>
      </w:r>
      <w:r w:rsidR="005201E9">
        <w:rPr>
          <w:rFonts w:hint="eastAsia"/>
          <w:b/>
          <w:sz w:val="28"/>
          <w:lang w:val="en-US"/>
        </w:rPr>
        <w:t>4</w:t>
      </w:r>
      <w:r>
        <w:rPr>
          <w:rFonts w:hint="eastAsia"/>
          <w:b/>
          <w:sz w:val="28"/>
        </w:rPr>
        <w:t>年</w:t>
      </w:r>
      <w:r>
        <w:rPr>
          <w:rFonts w:hint="eastAsia"/>
          <w:b/>
          <w:spacing w:val="-3"/>
          <w:sz w:val="28"/>
        </w:rPr>
        <w:t>高邑县一般公共预算基本支出经济分类决算表</w:t>
      </w:r>
    </w:p>
    <w:p w:rsidR="00D41D46" w:rsidRDefault="003F780C" w:rsidP="00A63DB5">
      <w:pPr>
        <w:wordWrap w:val="0"/>
        <w:spacing w:before="109" w:after="41"/>
        <w:ind w:right="432"/>
        <w:rPr>
          <w:sz w:val="18"/>
        </w:rPr>
      </w:pPr>
      <w:r>
        <w:rPr>
          <w:rFonts w:hint="eastAsia"/>
          <w:sz w:val="18"/>
        </w:rPr>
        <w:t xml:space="preserve">  </w:t>
      </w:r>
    </w:p>
    <w:p w:rsidR="00D41D46" w:rsidRDefault="00A63DB5" w:rsidP="00A63DB5">
      <w:pPr>
        <w:jc w:val="right"/>
      </w:pPr>
      <w:r>
        <w:rPr>
          <w:sz w:val="18"/>
        </w:rPr>
        <w:t>单位：万元</w:t>
      </w:r>
    </w:p>
    <w:tbl>
      <w:tblPr>
        <w:tblW w:w="4998" w:type="pct"/>
        <w:tblLook w:val="04A0"/>
      </w:tblPr>
      <w:tblGrid>
        <w:gridCol w:w="1867"/>
        <w:gridCol w:w="3790"/>
        <w:gridCol w:w="1162"/>
        <w:gridCol w:w="1161"/>
        <w:gridCol w:w="1214"/>
        <w:gridCol w:w="1268"/>
      </w:tblGrid>
      <w:tr w:rsidR="00D41D46" w:rsidTr="005201E9">
        <w:trPr>
          <w:trHeight w:val="480"/>
        </w:trPr>
        <w:tc>
          <w:tcPr>
            <w:tcW w:w="892" w:type="pct"/>
            <w:tcBorders>
              <w:top w:val="single" w:sz="4" w:space="0" w:color="000000"/>
              <w:left w:val="single" w:sz="4" w:space="0" w:color="000000"/>
              <w:bottom w:val="single" w:sz="4" w:space="0" w:color="000000"/>
              <w:right w:val="single" w:sz="4" w:space="0" w:color="000000"/>
            </w:tcBorders>
            <w:shd w:val="clear" w:color="auto" w:fill="auto"/>
            <w:vAlign w:val="center"/>
          </w:tcPr>
          <w:p w:rsidR="00D41D46" w:rsidRDefault="003F780C">
            <w:pPr>
              <w:widowControl/>
              <w:jc w:val="center"/>
              <w:textAlignment w:val="center"/>
              <w:rPr>
                <w:b/>
                <w:bCs/>
                <w:color w:val="000000"/>
                <w:sz w:val="20"/>
                <w:szCs w:val="20"/>
              </w:rPr>
            </w:pPr>
            <w:r>
              <w:rPr>
                <w:rFonts w:hint="eastAsia"/>
                <w:b/>
                <w:bCs/>
                <w:color w:val="000000"/>
                <w:sz w:val="20"/>
                <w:szCs w:val="20"/>
                <w:lang w:val="en-US"/>
              </w:rPr>
              <w:t>科目编码</w:t>
            </w:r>
          </w:p>
        </w:tc>
        <w:tc>
          <w:tcPr>
            <w:tcW w:w="1811" w:type="pct"/>
            <w:tcBorders>
              <w:top w:val="single" w:sz="4" w:space="0" w:color="000000"/>
              <w:left w:val="single" w:sz="4" w:space="0" w:color="000000"/>
              <w:bottom w:val="single" w:sz="4" w:space="0" w:color="000000"/>
              <w:right w:val="single" w:sz="4" w:space="0" w:color="000000"/>
            </w:tcBorders>
            <w:shd w:val="clear" w:color="auto" w:fill="auto"/>
            <w:vAlign w:val="center"/>
          </w:tcPr>
          <w:p w:rsidR="00D41D46" w:rsidRDefault="003F780C">
            <w:pPr>
              <w:widowControl/>
              <w:jc w:val="center"/>
              <w:textAlignment w:val="center"/>
              <w:rPr>
                <w:b/>
                <w:bCs/>
                <w:color w:val="000000"/>
                <w:sz w:val="20"/>
                <w:szCs w:val="20"/>
              </w:rPr>
            </w:pPr>
            <w:r>
              <w:rPr>
                <w:rFonts w:hint="eastAsia"/>
                <w:b/>
                <w:bCs/>
                <w:color w:val="000000"/>
                <w:sz w:val="20"/>
                <w:szCs w:val="20"/>
                <w:lang w:val="en-US"/>
              </w:rPr>
              <w:t>科目名称</w:t>
            </w:r>
          </w:p>
        </w:tc>
        <w:tc>
          <w:tcPr>
            <w:tcW w:w="5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41D46" w:rsidRDefault="003F780C">
            <w:pPr>
              <w:widowControl/>
              <w:jc w:val="center"/>
              <w:textAlignment w:val="center"/>
              <w:rPr>
                <w:b/>
                <w:bCs/>
                <w:color w:val="000000"/>
                <w:sz w:val="20"/>
                <w:szCs w:val="20"/>
              </w:rPr>
            </w:pPr>
            <w:r>
              <w:rPr>
                <w:rFonts w:hint="eastAsia"/>
                <w:b/>
                <w:bCs/>
                <w:color w:val="000000"/>
                <w:sz w:val="20"/>
                <w:szCs w:val="20"/>
                <w:lang w:val="en-US"/>
              </w:rPr>
              <w:t>年初预算数</w:t>
            </w:r>
          </w:p>
        </w:tc>
        <w:tc>
          <w:tcPr>
            <w:tcW w:w="5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D41D46" w:rsidRDefault="003F780C">
            <w:pPr>
              <w:widowControl/>
              <w:jc w:val="center"/>
              <w:textAlignment w:val="center"/>
              <w:rPr>
                <w:b/>
                <w:bCs/>
                <w:color w:val="000000"/>
                <w:sz w:val="20"/>
                <w:szCs w:val="20"/>
              </w:rPr>
            </w:pPr>
            <w:r>
              <w:rPr>
                <w:rFonts w:hint="eastAsia"/>
                <w:b/>
                <w:bCs/>
                <w:color w:val="000000"/>
                <w:sz w:val="20"/>
                <w:szCs w:val="20"/>
                <w:lang w:val="en-US"/>
              </w:rPr>
              <w:t>调整预算数</w:t>
            </w:r>
          </w:p>
        </w:tc>
        <w:tc>
          <w:tcPr>
            <w:tcW w:w="5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D41D46" w:rsidRDefault="003F780C">
            <w:pPr>
              <w:widowControl/>
              <w:jc w:val="center"/>
              <w:textAlignment w:val="center"/>
              <w:rPr>
                <w:b/>
                <w:bCs/>
                <w:color w:val="000000"/>
                <w:sz w:val="20"/>
                <w:szCs w:val="20"/>
              </w:rPr>
            </w:pPr>
            <w:r>
              <w:rPr>
                <w:rFonts w:hint="eastAsia"/>
                <w:b/>
                <w:bCs/>
                <w:color w:val="000000"/>
                <w:sz w:val="20"/>
                <w:szCs w:val="20"/>
                <w:lang w:val="en-US"/>
              </w:rPr>
              <w:t>决算数</w:t>
            </w:r>
          </w:p>
        </w:tc>
        <w:tc>
          <w:tcPr>
            <w:tcW w:w="6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D41D46" w:rsidRDefault="003F780C">
            <w:pPr>
              <w:widowControl/>
              <w:jc w:val="center"/>
              <w:textAlignment w:val="center"/>
              <w:rPr>
                <w:b/>
                <w:bCs/>
                <w:color w:val="000000"/>
                <w:sz w:val="20"/>
                <w:szCs w:val="20"/>
              </w:rPr>
            </w:pPr>
            <w:r>
              <w:rPr>
                <w:rFonts w:hint="eastAsia"/>
                <w:b/>
                <w:bCs/>
                <w:color w:val="000000"/>
                <w:sz w:val="20"/>
                <w:szCs w:val="20"/>
                <w:lang w:val="en-US"/>
              </w:rPr>
              <w:t>完成调整预算的%</w:t>
            </w:r>
          </w:p>
        </w:tc>
      </w:tr>
      <w:tr w:rsidR="005201E9" w:rsidTr="005201E9">
        <w:trPr>
          <w:trHeight w:val="330"/>
        </w:trPr>
        <w:tc>
          <w:tcPr>
            <w:tcW w:w="8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rPr>
                <w:b/>
                <w:bCs/>
                <w:sz w:val="20"/>
                <w:szCs w:val="20"/>
              </w:rPr>
            </w:pPr>
            <w:r>
              <w:rPr>
                <w:rFonts w:hint="eastAsia"/>
                <w:b/>
                <w:bCs/>
                <w:sz w:val="20"/>
                <w:szCs w:val="20"/>
              </w:rPr>
              <w:t xml:space="preserve">　</w:t>
            </w:r>
          </w:p>
        </w:tc>
        <w:tc>
          <w:tcPr>
            <w:tcW w:w="181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center"/>
              <w:rPr>
                <w:b/>
                <w:bCs/>
                <w:sz w:val="20"/>
                <w:szCs w:val="20"/>
              </w:rPr>
            </w:pPr>
            <w:r>
              <w:rPr>
                <w:rFonts w:hint="eastAsia"/>
                <w:b/>
                <w:bCs/>
                <w:sz w:val="20"/>
                <w:szCs w:val="20"/>
              </w:rPr>
              <w:t>一般公共预算支出</w:t>
            </w:r>
          </w:p>
        </w:tc>
        <w:tc>
          <w:tcPr>
            <w:tcW w:w="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80,004</w:t>
            </w:r>
          </w:p>
        </w:tc>
        <w:tc>
          <w:tcPr>
            <w:tcW w:w="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62,383</w:t>
            </w:r>
          </w:p>
        </w:tc>
        <w:tc>
          <w:tcPr>
            <w:tcW w:w="5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56,184</w:t>
            </w:r>
          </w:p>
        </w:tc>
        <w:tc>
          <w:tcPr>
            <w:tcW w:w="606"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1E9" w:rsidRDefault="005201E9">
            <w:pPr>
              <w:jc w:val="right"/>
              <w:rPr>
                <w:sz w:val="20"/>
                <w:szCs w:val="20"/>
              </w:rPr>
            </w:pPr>
            <w:r>
              <w:rPr>
                <w:rFonts w:hint="eastAsia"/>
                <w:sz w:val="20"/>
                <w:szCs w:val="20"/>
              </w:rPr>
              <w:t>90.1%</w:t>
            </w:r>
          </w:p>
        </w:tc>
      </w:tr>
      <w:tr w:rsidR="005201E9" w:rsidTr="005201E9">
        <w:trPr>
          <w:trHeight w:val="330"/>
        </w:trPr>
        <w:tc>
          <w:tcPr>
            <w:tcW w:w="8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rPr>
                <w:sz w:val="20"/>
                <w:szCs w:val="20"/>
              </w:rPr>
            </w:pPr>
            <w:r>
              <w:rPr>
                <w:rFonts w:hint="eastAsia"/>
                <w:sz w:val="20"/>
                <w:szCs w:val="20"/>
              </w:rPr>
              <w:t>501</w:t>
            </w:r>
          </w:p>
        </w:tc>
        <w:tc>
          <w:tcPr>
            <w:tcW w:w="181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rPr>
                <w:b/>
                <w:bCs/>
                <w:sz w:val="20"/>
                <w:szCs w:val="20"/>
              </w:rPr>
            </w:pPr>
            <w:r>
              <w:rPr>
                <w:rFonts w:hint="eastAsia"/>
                <w:b/>
                <w:bCs/>
                <w:sz w:val="20"/>
                <w:szCs w:val="20"/>
              </w:rPr>
              <w:t>机关工资福利支出</w:t>
            </w:r>
          </w:p>
        </w:tc>
        <w:tc>
          <w:tcPr>
            <w:tcW w:w="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23,199</w:t>
            </w:r>
          </w:p>
        </w:tc>
        <w:tc>
          <w:tcPr>
            <w:tcW w:w="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19,691</w:t>
            </w:r>
          </w:p>
        </w:tc>
        <w:tc>
          <w:tcPr>
            <w:tcW w:w="5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17,222</w:t>
            </w:r>
          </w:p>
        </w:tc>
        <w:tc>
          <w:tcPr>
            <w:tcW w:w="606"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1E9" w:rsidRDefault="005201E9">
            <w:pPr>
              <w:jc w:val="right"/>
              <w:rPr>
                <w:sz w:val="20"/>
                <w:szCs w:val="20"/>
              </w:rPr>
            </w:pPr>
            <w:r>
              <w:rPr>
                <w:rFonts w:hint="eastAsia"/>
                <w:sz w:val="20"/>
                <w:szCs w:val="20"/>
              </w:rPr>
              <w:t>87.5%</w:t>
            </w:r>
          </w:p>
        </w:tc>
      </w:tr>
      <w:tr w:rsidR="005201E9" w:rsidTr="005201E9">
        <w:trPr>
          <w:trHeight w:val="330"/>
        </w:trPr>
        <w:tc>
          <w:tcPr>
            <w:tcW w:w="8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rPr>
                <w:sz w:val="20"/>
                <w:szCs w:val="20"/>
              </w:rPr>
            </w:pPr>
            <w:r>
              <w:rPr>
                <w:rFonts w:hint="eastAsia"/>
                <w:sz w:val="20"/>
                <w:szCs w:val="20"/>
              </w:rPr>
              <w:t>50101</w:t>
            </w:r>
          </w:p>
        </w:tc>
        <w:tc>
          <w:tcPr>
            <w:tcW w:w="181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rPr>
                <w:sz w:val="20"/>
                <w:szCs w:val="20"/>
              </w:rPr>
            </w:pPr>
            <w:r>
              <w:rPr>
                <w:rFonts w:hint="eastAsia"/>
                <w:sz w:val="20"/>
                <w:szCs w:val="20"/>
              </w:rPr>
              <w:t xml:space="preserve">  工资奖金津补贴</w:t>
            </w:r>
          </w:p>
        </w:tc>
        <w:tc>
          <w:tcPr>
            <w:tcW w:w="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9,778</w:t>
            </w:r>
          </w:p>
        </w:tc>
        <w:tc>
          <w:tcPr>
            <w:tcW w:w="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11,163</w:t>
            </w:r>
          </w:p>
        </w:tc>
        <w:tc>
          <w:tcPr>
            <w:tcW w:w="5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8,931</w:t>
            </w:r>
          </w:p>
        </w:tc>
        <w:tc>
          <w:tcPr>
            <w:tcW w:w="606"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1E9" w:rsidRDefault="005201E9">
            <w:pPr>
              <w:jc w:val="right"/>
              <w:rPr>
                <w:sz w:val="20"/>
                <w:szCs w:val="20"/>
              </w:rPr>
            </w:pPr>
            <w:r>
              <w:rPr>
                <w:rFonts w:hint="eastAsia"/>
                <w:sz w:val="20"/>
                <w:szCs w:val="20"/>
              </w:rPr>
              <w:t>80.0%</w:t>
            </w:r>
          </w:p>
        </w:tc>
      </w:tr>
      <w:tr w:rsidR="005201E9" w:rsidTr="005201E9">
        <w:trPr>
          <w:trHeight w:val="330"/>
        </w:trPr>
        <w:tc>
          <w:tcPr>
            <w:tcW w:w="8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rPr>
                <w:sz w:val="20"/>
                <w:szCs w:val="20"/>
              </w:rPr>
            </w:pPr>
            <w:r>
              <w:rPr>
                <w:rFonts w:hint="eastAsia"/>
                <w:sz w:val="20"/>
                <w:szCs w:val="20"/>
              </w:rPr>
              <w:t>50102</w:t>
            </w:r>
          </w:p>
        </w:tc>
        <w:tc>
          <w:tcPr>
            <w:tcW w:w="181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rPr>
                <w:sz w:val="20"/>
                <w:szCs w:val="20"/>
              </w:rPr>
            </w:pPr>
            <w:r>
              <w:rPr>
                <w:rFonts w:hint="eastAsia"/>
                <w:sz w:val="20"/>
                <w:szCs w:val="20"/>
              </w:rPr>
              <w:t xml:space="preserve">  社会保障缴费</w:t>
            </w:r>
          </w:p>
        </w:tc>
        <w:tc>
          <w:tcPr>
            <w:tcW w:w="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5,367</w:t>
            </w:r>
          </w:p>
        </w:tc>
        <w:tc>
          <w:tcPr>
            <w:tcW w:w="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5,362</w:t>
            </w:r>
          </w:p>
        </w:tc>
        <w:tc>
          <w:tcPr>
            <w:tcW w:w="5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5,260</w:t>
            </w:r>
          </w:p>
        </w:tc>
        <w:tc>
          <w:tcPr>
            <w:tcW w:w="606"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1E9" w:rsidRDefault="005201E9">
            <w:pPr>
              <w:jc w:val="right"/>
              <w:rPr>
                <w:sz w:val="20"/>
                <w:szCs w:val="20"/>
              </w:rPr>
            </w:pPr>
            <w:r>
              <w:rPr>
                <w:rFonts w:hint="eastAsia"/>
                <w:sz w:val="20"/>
                <w:szCs w:val="20"/>
              </w:rPr>
              <w:t>98.1%</w:t>
            </w:r>
          </w:p>
        </w:tc>
      </w:tr>
      <w:tr w:rsidR="005201E9" w:rsidTr="005201E9">
        <w:trPr>
          <w:trHeight w:val="330"/>
        </w:trPr>
        <w:tc>
          <w:tcPr>
            <w:tcW w:w="8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rPr>
                <w:sz w:val="20"/>
                <w:szCs w:val="20"/>
              </w:rPr>
            </w:pPr>
            <w:r>
              <w:rPr>
                <w:rFonts w:hint="eastAsia"/>
                <w:sz w:val="20"/>
                <w:szCs w:val="20"/>
              </w:rPr>
              <w:t>50103</w:t>
            </w:r>
          </w:p>
        </w:tc>
        <w:tc>
          <w:tcPr>
            <w:tcW w:w="181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rPr>
                <w:sz w:val="20"/>
                <w:szCs w:val="20"/>
              </w:rPr>
            </w:pPr>
            <w:r>
              <w:rPr>
                <w:rFonts w:hint="eastAsia"/>
                <w:sz w:val="20"/>
                <w:szCs w:val="20"/>
              </w:rPr>
              <w:t xml:space="preserve">  住房公积金</w:t>
            </w:r>
          </w:p>
        </w:tc>
        <w:tc>
          <w:tcPr>
            <w:tcW w:w="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2,627</w:t>
            </w:r>
          </w:p>
        </w:tc>
        <w:tc>
          <w:tcPr>
            <w:tcW w:w="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2,487</w:t>
            </w:r>
          </w:p>
        </w:tc>
        <w:tc>
          <w:tcPr>
            <w:tcW w:w="5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2,487</w:t>
            </w:r>
          </w:p>
        </w:tc>
        <w:tc>
          <w:tcPr>
            <w:tcW w:w="606"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1E9" w:rsidRDefault="005201E9">
            <w:pPr>
              <w:jc w:val="right"/>
              <w:rPr>
                <w:sz w:val="20"/>
                <w:szCs w:val="20"/>
              </w:rPr>
            </w:pPr>
            <w:r>
              <w:rPr>
                <w:rFonts w:hint="eastAsia"/>
                <w:sz w:val="20"/>
                <w:szCs w:val="20"/>
              </w:rPr>
              <w:t>100.0%</w:t>
            </w:r>
          </w:p>
        </w:tc>
      </w:tr>
      <w:tr w:rsidR="005201E9" w:rsidTr="005201E9">
        <w:trPr>
          <w:trHeight w:val="330"/>
        </w:trPr>
        <w:tc>
          <w:tcPr>
            <w:tcW w:w="8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rPr>
                <w:sz w:val="20"/>
                <w:szCs w:val="20"/>
              </w:rPr>
            </w:pPr>
            <w:r>
              <w:rPr>
                <w:rFonts w:hint="eastAsia"/>
                <w:sz w:val="20"/>
                <w:szCs w:val="20"/>
              </w:rPr>
              <w:t>50199</w:t>
            </w:r>
          </w:p>
        </w:tc>
        <w:tc>
          <w:tcPr>
            <w:tcW w:w="181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rPr>
                <w:sz w:val="20"/>
                <w:szCs w:val="20"/>
              </w:rPr>
            </w:pPr>
            <w:r>
              <w:rPr>
                <w:rFonts w:hint="eastAsia"/>
                <w:sz w:val="20"/>
                <w:szCs w:val="20"/>
              </w:rPr>
              <w:t xml:space="preserve">  其他工资福利支出</w:t>
            </w:r>
          </w:p>
        </w:tc>
        <w:tc>
          <w:tcPr>
            <w:tcW w:w="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5,428</w:t>
            </w:r>
          </w:p>
        </w:tc>
        <w:tc>
          <w:tcPr>
            <w:tcW w:w="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679</w:t>
            </w:r>
          </w:p>
        </w:tc>
        <w:tc>
          <w:tcPr>
            <w:tcW w:w="5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544</w:t>
            </w:r>
          </w:p>
        </w:tc>
        <w:tc>
          <w:tcPr>
            <w:tcW w:w="606"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1E9" w:rsidRDefault="005201E9">
            <w:pPr>
              <w:jc w:val="right"/>
              <w:rPr>
                <w:sz w:val="20"/>
                <w:szCs w:val="20"/>
              </w:rPr>
            </w:pPr>
            <w:r>
              <w:rPr>
                <w:rFonts w:hint="eastAsia"/>
                <w:sz w:val="20"/>
                <w:szCs w:val="20"/>
              </w:rPr>
              <w:t>80.1%</w:t>
            </w:r>
          </w:p>
        </w:tc>
      </w:tr>
      <w:tr w:rsidR="005201E9" w:rsidTr="005201E9">
        <w:trPr>
          <w:trHeight w:val="330"/>
        </w:trPr>
        <w:tc>
          <w:tcPr>
            <w:tcW w:w="8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rPr>
                <w:sz w:val="20"/>
                <w:szCs w:val="20"/>
              </w:rPr>
            </w:pPr>
            <w:r>
              <w:rPr>
                <w:rFonts w:hint="eastAsia"/>
                <w:sz w:val="20"/>
                <w:szCs w:val="20"/>
              </w:rPr>
              <w:t>502</w:t>
            </w:r>
          </w:p>
        </w:tc>
        <w:tc>
          <w:tcPr>
            <w:tcW w:w="181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rPr>
                <w:b/>
                <w:bCs/>
                <w:sz w:val="20"/>
                <w:szCs w:val="20"/>
              </w:rPr>
            </w:pPr>
            <w:r>
              <w:rPr>
                <w:rFonts w:hint="eastAsia"/>
                <w:b/>
                <w:bCs/>
                <w:sz w:val="20"/>
                <w:szCs w:val="20"/>
              </w:rPr>
              <w:t>机关商品和服务支出</w:t>
            </w:r>
          </w:p>
        </w:tc>
        <w:tc>
          <w:tcPr>
            <w:tcW w:w="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8,753</w:t>
            </w:r>
          </w:p>
        </w:tc>
        <w:tc>
          <w:tcPr>
            <w:tcW w:w="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14,699</w:t>
            </w:r>
          </w:p>
        </w:tc>
        <w:tc>
          <w:tcPr>
            <w:tcW w:w="5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3,347</w:t>
            </w:r>
          </w:p>
        </w:tc>
        <w:tc>
          <w:tcPr>
            <w:tcW w:w="606"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1E9" w:rsidRDefault="005201E9">
            <w:pPr>
              <w:jc w:val="right"/>
              <w:rPr>
                <w:sz w:val="20"/>
                <w:szCs w:val="20"/>
              </w:rPr>
            </w:pPr>
            <w:r>
              <w:rPr>
                <w:rFonts w:hint="eastAsia"/>
                <w:sz w:val="20"/>
                <w:szCs w:val="20"/>
              </w:rPr>
              <w:t>22.8%</w:t>
            </w:r>
          </w:p>
        </w:tc>
      </w:tr>
      <w:tr w:rsidR="005201E9" w:rsidTr="005201E9">
        <w:trPr>
          <w:trHeight w:val="330"/>
        </w:trPr>
        <w:tc>
          <w:tcPr>
            <w:tcW w:w="8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rPr>
                <w:sz w:val="20"/>
                <w:szCs w:val="20"/>
              </w:rPr>
            </w:pPr>
            <w:r>
              <w:rPr>
                <w:rFonts w:hint="eastAsia"/>
                <w:sz w:val="20"/>
                <w:szCs w:val="20"/>
              </w:rPr>
              <w:t>50201</w:t>
            </w:r>
          </w:p>
        </w:tc>
        <w:tc>
          <w:tcPr>
            <w:tcW w:w="181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rPr>
                <w:sz w:val="20"/>
                <w:szCs w:val="20"/>
              </w:rPr>
            </w:pPr>
            <w:r>
              <w:rPr>
                <w:rFonts w:hint="eastAsia"/>
                <w:sz w:val="20"/>
                <w:szCs w:val="20"/>
              </w:rPr>
              <w:t xml:space="preserve">  办公经费</w:t>
            </w:r>
          </w:p>
        </w:tc>
        <w:tc>
          <w:tcPr>
            <w:tcW w:w="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6,789</w:t>
            </w:r>
          </w:p>
        </w:tc>
        <w:tc>
          <w:tcPr>
            <w:tcW w:w="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5,136</w:t>
            </w:r>
          </w:p>
        </w:tc>
        <w:tc>
          <w:tcPr>
            <w:tcW w:w="5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2,314</w:t>
            </w:r>
          </w:p>
        </w:tc>
        <w:tc>
          <w:tcPr>
            <w:tcW w:w="606"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1E9" w:rsidRDefault="005201E9">
            <w:pPr>
              <w:jc w:val="right"/>
              <w:rPr>
                <w:sz w:val="20"/>
                <w:szCs w:val="20"/>
              </w:rPr>
            </w:pPr>
            <w:r>
              <w:rPr>
                <w:rFonts w:hint="eastAsia"/>
                <w:sz w:val="20"/>
                <w:szCs w:val="20"/>
              </w:rPr>
              <w:t>45.1%</w:t>
            </w:r>
          </w:p>
        </w:tc>
      </w:tr>
      <w:tr w:rsidR="005201E9" w:rsidTr="005201E9">
        <w:trPr>
          <w:trHeight w:val="330"/>
        </w:trPr>
        <w:tc>
          <w:tcPr>
            <w:tcW w:w="8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rPr>
                <w:sz w:val="20"/>
                <w:szCs w:val="20"/>
              </w:rPr>
            </w:pPr>
            <w:r>
              <w:rPr>
                <w:rFonts w:hint="eastAsia"/>
                <w:sz w:val="20"/>
                <w:szCs w:val="20"/>
              </w:rPr>
              <w:t>50202</w:t>
            </w:r>
          </w:p>
        </w:tc>
        <w:tc>
          <w:tcPr>
            <w:tcW w:w="181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rPr>
                <w:sz w:val="20"/>
                <w:szCs w:val="20"/>
              </w:rPr>
            </w:pPr>
            <w:r>
              <w:rPr>
                <w:rFonts w:hint="eastAsia"/>
                <w:sz w:val="20"/>
                <w:szCs w:val="20"/>
              </w:rPr>
              <w:t xml:space="preserve">  会议费</w:t>
            </w:r>
          </w:p>
        </w:tc>
        <w:tc>
          <w:tcPr>
            <w:tcW w:w="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30</w:t>
            </w:r>
          </w:p>
        </w:tc>
        <w:tc>
          <w:tcPr>
            <w:tcW w:w="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18</w:t>
            </w:r>
          </w:p>
        </w:tc>
        <w:tc>
          <w:tcPr>
            <w:tcW w:w="5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 xml:space="preserve">　</w:t>
            </w:r>
          </w:p>
        </w:tc>
        <w:tc>
          <w:tcPr>
            <w:tcW w:w="606"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1E9" w:rsidRDefault="005201E9">
            <w:pPr>
              <w:rPr>
                <w:sz w:val="20"/>
                <w:szCs w:val="20"/>
              </w:rPr>
            </w:pPr>
            <w:r>
              <w:rPr>
                <w:rFonts w:hint="eastAsia"/>
                <w:sz w:val="20"/>
                <w:szCs w:val="20"/>
              </w:rPr>
              <w:t xml:space="preserve">　</w:t>
            </w:r>
          </w:p>
        </w:tc>
      </w:tr>
      <w:tr w:rsidR="005201E9" w:rsidTr="005201E9">
        <w:trPr>
          <w:trHeight w:val="330"/>
        </w:trPr>
        <w:tc>
          <w:tcPr>
            <w:tcW w:w="8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rPr>
                <w:sz w:val="20"/>
                <w:szCs w:val="20"/>
              </w:rPr>
            </w:pPr>
            <w:r>
              <w:rPr>
                <w:rFonts w:hint="eastAsia"/>
                <w:sz w:val="20"/>
                <w:szCs w:val="20"/>
              </w:rPr>
              <w:t>50203</w:t>
            </w:r>
          </w:p>
        </w:tc>
        <w:tc>
          <w:tcPr>
            <w:tcW w:w="181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rPr>
                <w:sz w:val="20"/>
                <w:szCs w:val="20"/>
              </w:rPr>
            </w:pPr>
            <w:r>
              <w:rPr>
                <w:rFonts w:hint="eastAsia"/>
                <w:sz w:val="20"/>
                <w:szCs w:val="20"/>
              </w:rPr>
              <w:t xml:space="preserve">  培训费</w:t>
            </w:r>
          </w:p>
        </w:tc>
        <w:tc>
          <w:tcPr>
            <w:tcW w:w="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30</w:t>
            </w:r>
          </w:p>
        </w:tc>
        <w:tc>
          <w:tcPr>
            <w:tcW w:w="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8</w:t>
            </w:r>
          </w:p>
        </w:tc>
        <w:tc>
          <w:tcPr>
            <w:tcW w:w="5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 xml:space="preserve">　</w:t>
            </w:r>
          </w:p>
        </w:tc>
        <w:tc>
          <w:tcPr>
            <w:tcW w:w="606"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1E9" w:rsidRDefault="005201E9">
            <w:pPr>
              <w:rPr>
                <w:sz w:val="20"/>
                <w:szCs w:val="20"/>
              </w:rPr>
            </w:pPr>
            <w:r>
              <w:rPr>
                <w:rFonts w:hint="eastAsia"/>
                <w:sz w:val="20"/>
                <w:szCs w:val="20"/>
              </w:rPr>
              <w:t xml:space="preserve">　</w:t>
            </w:r>
          </w:p>
        </w:tc>
      </w:tr>
      <w:tr w:rsidR="005201E9" w:rsidTr="005201E9">
        <w:trPr>
          <w:trHeight w:val="330"/>
        </w:trPr>
        <w:tc>
          <w:tcPr>
            <w:tcW w:w="8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rPr>
                <w:sz w:val="20"/>
                <w:szCs w:val="20"/>
              </w:rPr>
            </w:pPr>
            <w:r>
              <w:rPr>
                <w:rFonts w:hint="eastAsia"/>
                <w:sz w:val="20"/>
                <w:szCs w:val="20"/>
              </w:rPr>
              <w:t>50204</w:t>
            </w:r>
          </w:p>
        </w:tc>
        <w:tc>
          <w:tcPr>
            <w:tcW w:w="181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rPr>
                <w:sz w:val="20"/>
                <w:szCs w:val="20"/>
              </w:rPr>
            </w:pPr>
            <w:r>
              <w:rPr>
                <w:rFonts w:hint="eastAsia"/>
                <w:sz w:val="20"/>
                <w:szCs w:val="20"/>
              </w:rPr>
              <w:t xml:space="preserve">  专用材料购置费</w:t>
            </w:r>
          </w:p>
        </w:tc>
        <w:tc>
          <w:tcPr>
            <w:tcW w:w="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0</w:t>
            </w:r>
          </w:p>
        </w:tc>
        <w:tc>
          <w:tcPr>
            <w:tcW w:w="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104</w:t>
            </w:r>
          </w:p>
        </w:tc>
        <w:tc>
          <w:tcPr>
            <w:tcW w:w="5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 xml:space="preserve">　</w:t>
            </w:r>
          </w:p>
        </w:tc>
        <w:tc>
          <w:tcPr>
            <w:tcW w:w="606"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1E9" w:rsidRDefault="005201E9">
            <w:pPr>
              <w:rPr>
                <w:sz w:val="20"/>
                <w:szCs w:val="20"/>
              </w:rPr>
            </w:pPr>
            <w:r>
              <w:rPr>
                <w:rFonts w:hint="eastAsia"/>
                <w:sz w:val="20"/>
                <w:szCs w:val="20"/>
              </w:rPr>
              <w:t xml:space="preserve">　</w:t>
            </w:r>
          </w:p>
        </w:tc>
      </w:tr>
      <w:tr w:rsidR="005201E9" w:rsidTr="005201E9">
        <w:trPr>
          <w:trHeight w:val="330"/>
        </w:trPr>
        <w:tc>
          <w:tcPr>
            <w:tcW w:w="8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rPr>
                <w:sz w:val="20"/>
                <w:szCs w:val="20"/>
              </w:rPr>
            </w:pPr>
            <w:r>
              <w:rPr>
                <w:rFonts w:hint="eastAsia"/>
                <w:sz w:val="20"/>
                <w:szCs w:val="20"/>
              </w:rPr>
              <w:t>50205</w:t>
            </w:r>
          </w:p>
        </w:tc>
        <w:tc>
          <w:tcPr>
            <w:tcW w:w="181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rPr>
                <w:sz w:val="20"/>
                <w:szCs w:val="20"/>
              </w:rPr>
            </w:pPr>
            <w:r>
              <w:rPr>
                <w:rFonts w:hint="eastAsia"/>
                <w:sz w:val="20"/>
                <w:szCs w:val="20"/>
              </w:rPr>
              <w:t xml:space="preserve">  委托业务费</w:t>
            </w:r>
          </w:p>
        </w:tc>
        <w:tc>
          <w:tcPr>
            <w:tcW w:w="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758</w:t>
            </w:r>
          </w:p>
        </w:tc>
        <w:tc>
          <w:tcPr>
            <w:tcW w:w="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5,942</w:t>
            </w:r>
          </w:p>
        </w:tc>
        <w:tc>
          <w:tcPr>
            <w:tcW w:w="5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408</w:t>
            </w:r>
          </w:p>
        </w:tc>
        <w:tc>
          <w:tcPr>
            <w:tcW w:w="606"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1E9" w:rsidRDefault="005201E9">
            <w:pPr>
              <w:jc w:val="right"/>
              <w:rPr>
                <w:sz w:val="20"/>
                <w:szCs w:val="20"/>
              </w:rPr>
            </w:pPr>
            <w:r>
              <w:rPr>
                <w:rFonts w:hint="eastAsia"/>
                <w:sz w:val="20"/>
                <w:szCs w:val="20"/>
              </w:rPr>
              <w:t>6.9%</w:t>
            </w:r>
          </w:p>
        </w:tc>
      </w:tr>
      <w:tr w:rsidR="005201E9" w:rsidTr="005201E9">
        <w:trPr>
          <w:trHeight w:val="330"/>
        </w:trPr>
        <w:tc>
          <w:tcPr>
            <w:tcW w:w="8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rPr>
                <w:sz w:val="20"/>
                <w:szCs w:val="20"/>
              </w:rPr>
            </w:pPr>
            <w:r>
              <w:rPr>
                <w:rFonts w:hint="eastAsia"/>
                <w:sz w:val="20"/>
                <w:szCs w:val="20"/>
              </w:rPr>
              <w:t>50206</w:t>
            </w:r>
          </w:p>
        </w:tc>
        <w:tc>
          <w:tcPr>
            <w:tcW w:w="181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rPr>
                <w:sz w:val="20"/>
                <w:szCs w:val="20"/>
              </w:rPr>
            </w:pPr>
            <w:r>
              <w:rPr>
                <w:rFonts w:hint="eastAsia"/>
                <w:sz w:val="20"/>
                <w:szCs w:val="20"/>
              </w:rPr>
              <w:t xml:space="preserve">  公务接待费</w:t>
            </w:r>
          </w:p>
        </w:tc>
        <w:tc>
          <w:tcPr>
            <w:tcW w:w="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125</w:t>
            </w:r>
          </w:p>
        </w:tc>
        <w:tc>
          <w:tcPr>
            <w:tcW w:w="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 xml:space="preserve">　</w:t>
            </w:r>
          </w:p>
        </w:tc>
        <w:tc>
          <w:tcPr>
            <w:tcW w:w="5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 xml:space="preserve">　</w:t>
            </w:r>
          </w:p>
        </w:tc>
        <w:tc>
          <w:tcPr>
            <w:tcW w:w="606"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1E9" w:rsidRDefault="005201E9">
            <w:pPr>
              <w:jc w:val="right"/>
              <w:rPr>
                <w:sz w:val="20"/>
                <w:szCs w:val="20"/>
              </w:rPr>
            </w:pPr>
            <w:r>
              <w:rPr>
                <w:rFonts w:hint="eastAsia"/>
                <w:sz w:val="20"/>
                <w:szCs w:val="20"/>
              </w:rPr>
              <w:t xml:space="preserve">　</w:t>
            </w:r>
          </w:p>
        </w:tc>
      </w:tr>
      <w:tr w:rsidR="005201E9" w:rsidTr="005201E9">
        <w:trPr>
          <w:trHeight w:val="330"/>
        </w:trPr>
        <w:tc>
          <w:tcPr>
            <w:tcW w:w="8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rPr>
                <w:sz w:val="20"/>
                <w:szCs w:val="20"/>
              </w:rPr>
            </w:pPr>
            <w:r>
              <w:rPr>
                <w:rFonts w:hint="eastAsia"/>
                <w:sz w:val="20"/>
                <w:szCs w:val="20"/>
              </w:rPr>
              <w:t>50207</w:t>
            </w:r>
          </w:p>
        </w:tc>
        <w:tc>
          <w:tcPr>
            <w:tcW w:w="181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rPr>
                <w:sz w:val="20"/>
                <w:szCs w:val="20"/>
              </w:rPr>
            </w:pPr>
            <w:r>
              <w:rPr>
                <w:rFonts w:hint="eastAsia"/>
                <w:sz w:val="20"/>
                <w:szCs w:val="20"/>
              </w:rPr>
              <w:t xml:space="preserve">  因公出国(境)费用</w:t>
            </w:r>
          </w:p>
        </w:tc>
        <w:tc>
          <w:tcPr>
            <w:tcW w:w="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30</w:t>
            </w:r>
          </w:p>
        </w:tc>
        <w:tc>
          <w:tcPr>
            <w:tcW w:w="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 xml:space="preserve">　</w:t>
            </w:r>
          </w:p>
        </w:tc>
        <w:tc>
          <w:tcPr>
            <w:tcW w:w="5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 xml:space="preserve">　</w:t>
            </w:r>
          </w:p>
        </w:tc>
        <w:tc>
          <w:tcPr>
            <w:tcW w:w="606"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1E9" w:rsidRDefault="005201E9">
            <w:pPr>
              <w:rPr>
                <w:sz w:val="20"/>
                <w:szCs w:val="20"/>
              </w:rPr>
            </w:pPr>
            <w:r>
              <w:rPr>
                <w:rFonts w:hint="eastAsia"/>
                <w:sz w:val="20"/>
                <w:szCs w:val="20"/>
              </w:rPr>
              <w:t xml:space="preserve">　</w:t>
            </w:r>
          </w:p>
        </w:tc>
      </w:tr>
      <w:tr w:rsidR="005201E9" w:rsidTr="005201E9">
        <w:trPr>
          <w:trHeight w:val="330"/>
        </w:trPr>
        <w:tc>
          <w:tcPr>
            <w:tcW w:w="8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rPr>
                <w:sz w:val="20"/>
                <w:szCs w:val="20"/>
              </w:rPr>
            </w:pPr>
            <w:r>
              <w:rPr>
                <w:rFonts w:hint="eastAsia"/>
                <w:sz w:val="20"/>
                <w:szCs w:val="20"/>
              </w:rPr>
              <w:t>50208</w:t>
            </w:r>
          </w:p>
        </w:tc>
        <w:tc>
          <w:tcPr>
            <w:tcW w:w="181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rPr>
                <w:sz w:val="20"/>
                <w:szCs w:val="20"/>
              </w:rPr>
            </w:pPr>
            <w:r>
              <w:rPr>
                <w:rFonts w:hint="eastAsia"/>
                <w:sz w:val="20"/>
                <w:szCs w:val="20"/>
              </w:rPr>
              <w:t xml:space="preserve">  公务用车运行维护费</w:t>
            </w:r>
          </w:p>
        </w:tc>
        <w:tc>
          <w:tcPr>
            <w:tcW w:w="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373</w:t>
            </w:r>
          </w:p>
        </w:tc>
        <w:tc>
          <w:tcPr>
            <w:tcW w:w="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138</w:t>
            </w:r>
          </w:p>
        </w:tc>
        <w:tc>
          <w:tcPr>
            <w:tcW w:w="5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129</w:t>
            </w:r>
          </w:p>
        </w:tc>
        <w:tc>
          <w:tcPr>
            <w:tcW w:w="606"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1E9" w:rsidRDefault="005201E9">
            <w:pPr>
              <w:jc w:val="right"/>
              <w:rPr>
                <w:sz w:val="20"/>
                <w:szCs w:val="20"/>
              </w:rPr>
            </w:pPr>
            <w:r>
              <w:rPr>
                <w:rFonts w:hint="eastAsia"/>
                <w:sz w:val="20"/>
                <w:szCs w:val="20"/>
              </w:rPr>
              <w:t>93.5%</w:t>
            </w:r>
          </w:p>
        </w:tc>
      </w:tr>
      <w:tr w:rsidR="005201E9" w:rsidTr="005201E9">
        <w:trPr>
          <w:trHeight w:val="330"/>
        </w:trPr>
        <w:tc>
          <w:tcPr>
            <w:tcW w:w="8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rPr>
                <w:sz w:val="20"/>
                <w:szCs w:val="20"/>
              </w:rPr>
            </w:pPr>
            <w:r>
              <w:rPr>
                <w:rFonts w:hint="eastAsia"/>
                <w:sz w:val="20"/>
                <w:szCs w:val="20"/>
              </w:rPr>
              <w:t>50209</w:t>
            </w:r>
          </w:p>
        </w:tc>
        <w:tc>
          <w:tcPr>
            <w:tcW w:w="181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rPr>
                <w:sz w:val="20"/>
                <w:szCs w:val="20"/>
              </w:rPr>
            </w:pPr>
            <w:r>
              <w:rPr>
                <w:rFonts w:hint="eastAsia"/>
                <w:sz w:val="20"/>
                <w:szCs w:val="20"/>
              </w:rPr>
              <w:t xml:space="preserve">  维修(护)费</w:t>
            </w:r>
          </w:p>
        </w:tc>
        <w:tc>
          <w:tcPr>
            <w:tcW w:w="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501</w:t>
            </w:r>
          </w:p>
        </w:tc>
        <w:tc>
          <w:tcPr>
            <w:tcW w:w="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2,037</w:t>
            </w:r>
          </w:p>
        </w:tc>
        <w:tc>
          <w:tcPr>
            <w:tcW w:w="5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413</w:t>
            </w:r>
          </w:p>
        </w:tc>
        <w:tc>
          <w:tcPr>
            <w:tcW w:w="606"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1E9" w:rsidRDefault="005201E9">
            <w:pPr>
              <w:jc w:val="right"/>
              <w:rPr>
                <w:sz w:val="20"/>
                <w:szCs w:val="20"/>
              </w:rPr>
            </w:pPr>
            <w:r>
              <w:rPr>
                <w:rFonts w:hint="eastAsia"/>
                <w:sz w:val="20"/>
                <w:szCs w:val="20"/>
              </w:rPr>
              <w:t>20.3%</w:t>
            </w:r>
          </w:p>
        </w:tc>
      </w:tr>
      <w:tr w:rsidR="005201E9" w:rsidTr="005201E9">
        <w:trPr>
          <w:trHeight w:val="330"/>
        </w:trPr>
        <w:tc>
          <w:tcPr>
            <w:tcW w:w="8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rPr>
                <w:sz w:val="20"/>
                <w:szCs w:val="20"/>
              </w:rPr>
            </w:pPr>
            <w:r>
              <w:rPr>
                <w:rFonts w:hint="eastAsia"/>
                <w:sz w:val="20"/>
                <w:szCs w:val="20"/>
              </w:rPr>
              <w:t>50299</w:t>
            </w:r>
          </w:p>
        </w:tc>
        <w:tc>
          <w:tcPr>
            <w:tcW w:w="181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rPr>
                <w:sz w:val="20"/>
                <w:szCs w:val="20"/>
              </w:rPr>
            </w:pPr>
            <w:r>
              <w:rPr>
                <w:rFonts w:hint="eastAsia"/>
                <w:sz w:val="20"/>
                <w:szCs w:val="20"/>
              </w:rPr>
              <w:t xml:space="preserve">  其他商品和服务支出</w:t>
            </w:r>
          </w:p>
        </w:tc>
        <w:tc>
          <w:tcPr>
            <w:tcW w:w="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116</w:t>
            </w:r>
          </w:p>
        </w:tc>
        <w:tc>
          <w:tcPr>
            <w:tcW w:w="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1,316</w:t>
            </w:r>
          </w:p>
        </w:tc>
        <w:tc>
          <w:tcPr>
            <w:tcW w:w="5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83</w:t>
            </w:r>
          </w:p>
        </w:tc>
        <w:tc>
          <w:tcPr>
            <w:tcW w:w="606"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1E9" w:rsidRDefault="005201E9">
            <w:pPr>
              <w:jc w:val="right"/>
              <w:rPr>
                <w:sz w:val="20"/>
                <w:szCs w:val="20"/>
              </w:rPr>
            </w:pPr>
            <w:r>
              <w:rPr>
                <w:rFonts w:hint="eastAsia"/>
                <w:sz w:val="20"/>
                <w:szCs w:val="20"/>
              </w:rPr>
              <w:t>6.3%</w:t>
            </w:r>
          </w:p>
        </w:tc>
      </w:tr>
      <w:tr w:rsidR="005201E9" w:rsidTr="005201E9">
        <w:trPr>
          <w:trHeight w:val="330"/>
        </w:trPr>
        <w:tc>
          <w:tcPr>
            <w:tcW w:w="8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rPr>
                <w:sz w:val="20"/>
                <w:szCs w:val="20"/>
              </w:rPr>
            </w:pPr>
            <w:r>
              <w:rPr>
                <w:rFonts w:hint="eastAsia"/>
                <w:sz w:val="20"/>
                <w:szCs w:val="20"/>
              </w:rPr>
              <w:t>503</w:t>
            </w:r>
          </w:p>
        </w:tc>
        <w:tc>
          <w:tcPr>
            <w:tcW w:w="181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rPr>
                <w:b/>
                <w:bCs/>
                <w:sz w:val="20"/>
                <w:szCs w:val="20"/>
              </w:rPr>
            </w:pPr>
            <w:r>
              <w:rPr>
                <w:rFonts w:hint="eastAsia"/>
                <w:b/>
                <w:bCs/>
                <w:sz w:val="20"/>
                <w:szCs w:val="20"/>
              </w:rPr>
              <w:t>机关资本性支出(一)</w:t>
            </w:r>
          </w:p>
        </w:tc>
        <w:tc>
          <w:tcPr>
            <w:tcW w:w="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55</w:t>
            </w:r>
          </w:p>
        </w:tc>
        <w:tc>
          <w:tcPr>
            <w:tcW w:w="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2,428</w:t>
            </w:r>
          </w:p>
        </w:tc>
        <w:tc>
          <w:tcPr>
            <w:tcW w:w="5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25</w:t>
            </w:r>
          </w:p>
        </w:tc>
        <w:tc>
          <w:tcPr>
            <w:tcW w:w="606"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1E9" w:rsidRDefault="005201E9">
            <w:pPr>
              <w:jc w:val="right"/>
              <w:rPr>
                <w:sz w:val="20"/>
                <w:szCs w:val="20"/>
              </w:rPr>
            </w:pPr>
            <w:r>
              <w:rPr>
                <w:rFonts w:hint="eastAsia"/>
                <w:sz w:val="20"/>
                <w:szCs w:val="20"/>
              </w:rPr>
              <w:t>1.0%</w:t>
            </w:r>
          </w:p>
        </w:tc>
      </w:tr>
      <w:tr w:rsidR="005201E9" w:rsidTr="005201E9">
        <w:trPr>
          <w:trHeight w:val="285"/>
        </w:trPr>
        <w:tc>
          <w:tcPr>
            <w:tcW w:w="8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rPr>
                <w:sz w:val="20"/>
                <w:szCs w:val="20"/>
              </w:rPr>
            </w:pPr>
            <w:r>
              <w:rPr>
                <w:rFonts w:hint="eastAsia"/>
                <w:sz w:val="20"/>
                <w:szCs w:val="20"/>
              </w:rPr>
              <w:t>50303</w:t>
            </w:r>
          </w:p>
        </w:tc>
        <w:tc>
          <w:tcPr>
            <w:tcW w:w="181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rPr>
                <w:sz w:val="20"/>
                <w:szCs w:val="20"/>
              </w:rPr>
            </w:pPr>
            <w:r>
              <w:rPr>
                <w:rFonts w:hint="eastAsia"/>
                <w:sz w:val="20"/>
                <w:szCs w:val="20"/>
              </w:rPr>
              <w:t xml:space="preserve">  公务用车购置</w:t>
            </w:r>
          </w:p>
        </w:tc>
        <w:tc>
          <w:tcPr>
            <w:tcW w:w="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0</w:t>
            </w:r>
          </w:p>
        </w:tc>
        <w:tc>
          <w:tcPr>
            <w:tcW w:w="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10</w:t>
            </w:r>
          </w:p>
        </w:tc>
        <w:tc>
          <w:tcPr>
            <w:tcW w:w="5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0</w:t>
            </w:r>
          </w:p>
        </w:tc>
        <w:tc>
          <w:tcPr>
            <w:tcW w:w="606"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1E9" w:rsidRDefault="005201E9">
            <w:pPr>
              <w:jc w:val="right"/>
              <w:rPr>
                <w:sz w:val="20"/>
                <w:szCs w:val="20"/>
              </w:rPr>
            </w:pPr>
            <w:r>
              <w:rPr>
                <w:rFonts w:hint="eastAsia"/>
                <w:sz w:val="20"/>
                <w:szCs w:val="20"/>
              </w:rPr>
              <w:t>0.0%</w:t>
            </w:r>
          </w:p>
        </w:tc>
      </w:tr>
      <w:tr w:rsidR="005201E9" w:rsidTr="005201E9">
        <w:trPr>
          <w:trHeight w:val="285"/>
        </w:trPr>
        <w:tc>
          <w:tcPr>
            <w:tcW w:w="8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rPr>
                <w:sz w:val="20"/>
                <w:szCs w:val="20"/>
              </w:rPr>
            </w:pPr>
            <w:r>
              <w:rPr>
                <w:rFonts w:hint="eastAsia"/>
                <w:sz w:val="20"/>
                <w:szCs w:val="20"/>
              </w:rPr>
              <w:t>50306</w:t>
            </w:r>
          </w:p>
        </w:tc>
        <w:tc>
          <w:tcPr>
            <w:tcW w:w="181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rPr>
                <w:sz w:val="20"/>
                <w:szCs w:val="20"/>
              </w:rPr>
            </w:pPr>
            <w:r>
              <w:rPr>
                <w:rFonts w:hint="eastAsia"/>
                <w:sz w:val="20"/>
                <w:szCs w:val="20"/>
              </w:rPr>
              <w:t xml:space="preserve">  设备购置</w:t>
            </w:r>
          </w:p>
        </w:tc>
        <w:tc>
          <w:tcPr>
            <w:tcW w:w="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55</w:t>
            </w:r>
          </w:p>
        </w:tc>
        <w:tc>
          <w:tcPr>
            <w:tcW w:w="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2,368</w:t>
            </w:r>
          </w:p>
        </w:tc>
        <w:tc>
          <w:tcPr>
            <w:tcW w:w="5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25</w:t>
            </w:r>
          </w:p>
        </w:tc>
        <w:tc>
          <w:tcPr>
            <w:tcW w:w="606"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1E9" w:rsidRDefault="005201E9">
            <w:pPr>
              <w:jc w:val="right"/>
              <w:rPr>
                <w:sz w:val="20"/>
                <w:szCs w:val="20"/>
              </w:rPr>
            </w:pPr>
            <w:r>
              <w:rPr>
                <w:rFonts w:hint="eastAsia"/>
                <w:sz w:val="20"/>
                <w:szCs w:val="20"/>
              </w:rPr>
              <w:t>1.1%</w:t>
            </w:r>
          </w:p>
        </w:tc>
      </w:tr>
      <w:tr w:rsidR="005201E9" w:rsidTr="005201E9">
        <w:trPr>
          <w:trHeight w:val="285"/>
        </w:trPr>
        <w:tc>
          <w:tcPr>
            <w:tcW w:w="8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rPr>
                <w:sz w:val="20"/>
                <w:szCs w:val="20"/>
              </w:rPr>
            </w:pPr>
            <w:r>
              <w:rPr>
                <w:rFonts w:hint="eastAsia"/>
                <w:sz w:val="20"/>
                <w:szCs w:val="20"/>
              </w:rPr>
              <w:t>50399</w:t>
            </w:r>
          </w:p>
        </w:tc>
        <w:tc>
          <w:tcPr>
            <w:tcW w:w="181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rPr>
                <w:sz w:val="20"/>
                <w:szCs w:val="20"/>
              </w:rPr>
            </w:pPr>
            <w:r>
              <w:rPr>
                <w:rFonts w:hint="eastAsia"/>
                <w:sz w:val="20"/>
                <w:szCs w:val="20"/>
              </w:rPr>
              <w:t xml:space="preserve">  其他资本性支出</w:t>
            </w:r>
          </w:p>
        </w:tc>
        <w:tc>
          <w:tcPr>
            <w:tcW w:w="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0</w:t>
            </w:r>
          </w:p>
        </w:tc>
        <w:tc>
          <w:tcPr>
            <w:tcW w:w="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50</w:t>
            </w:r>
          </w:p>
        </w:tc>
        <w:tc>
          <w:tcPr>
            <w:tcW w:w="5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0</w:t>
            </w:r>
          </w:p>
        </w:tc>
        <w:tc>
          <w:tcPr>
            <w:tcW w:w="606"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1E9" w:rsidRDefault="005201E9">
            <w:pPr>
              <w:jc w:val="right"/>
              <w:rPr>
                <w:sz w:val="20"/>
                <w:szCs w:val="20"/>
              </w:rPr>
            </w:pPr>
            <w:r>
              <w:rPr>
                <w:rFonts w:hint="eastAsia"/>
                <w:sz w:val="20"/>
                <w:szCs w:val="20"/>
              </w:rPr>
              <w:t>0.0%</w:t>
            </w:r>
          </w:p>
        </w:tc>
      </w:tr>
      <w:tr w:rsidR="005201E9" w:rsidTr="005201E9">
        <w:trPr>
          <w:trHeight w:val="285"/>
        </w:trPr>
        <w:tc>
          <w:tcPr>
            <w:tcW w:w="8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rPr>
                <w:sz w:val="20"/>
                <w:szCs w:val="20"/>
              </w:rPr>
            </w:pPr>
            <w:r>
              <w:rPr>
                <w:rFonts w:hint="eastAsia"/>
                <w:sz w:val="20"/>
                <w:szCs w:val="20"/>
              </w:rPr>
              <w:t>505</w:t>
            </w:r>
          </w:p>
        </w:tc>
        <w:tc>
          <w:tcPr>
            <w:tcW w:w="181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rPr>
                <w:b/>
                <w:bCs/>
                <w:sz w:val="20"/>
                <w:szCs w:val="20"/>
              </w:rPr>
            </w:pPr>
            <w:r>
              <w:rPr>
                <w:rFonts w:hint="eastAsia"/>
                <w:b/>
                <w:bCs/>
                <w:sz w:val="20"/>
                <w:szCs w:val="20"/>
              </w:rPr>
              <w:t>对事业单位经常性补助</w:t>
            </w:r>
          </w:p>
        </w:tc>
        <w:tc>
          <w:tcPr>
            <w:tcW w:w="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32,178</w:t>
            </w:r>
          </w:p>
        </w:tc>
        <w:tc>
          <w:tcPr>
            <w:tcW w:w="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39,226</w:t>
            </w:r>
          </w:p>
        </w:tc>
        <w:tc>
          <w:tcPr>
            <w:tcW w:w="5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27,860</w:t>
            </w:r>
          </w:p>
        </w:tc>
        <w:tc>
          <w:tcPr>
            <w:tcW w:w="606"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1E9" w:rsidRDefault="005201E9">
            <w:pPr>
              <w:jc w:val="right"/>
              <w:rPr>
                <w:sz w:val="20"/>
                <w:szCs w:val="20"/>
              </w:rPr>
            </w:pPr>
            <w:r>
              <w:rPr>
                <w:rFonts w:hint="eastAsia"/>
                <w:sz w:val="20"/>
                <w:szCs w:val="20"/>
              </w:rPr>
              <w:t>71.0%</w:t>
            </w:r>
          </w:p>
        </w:tc>
      </w:tr>
      <w:tr w:rsidR="005201E9" w:rsidTr="005201E9">
        <w:trPr>
          <w:trHeight w:val="285"/>
        </w:trPr>
        <w:tc>
          <w:tcPr>
            <w:tcW w:w="8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rPr>
                <w:sz w:val="20"/>
                <w:szCs w:val="20"/>
              </w:rPr>
            </w:pPr>
            <w:r>
              <w:rPr>
                <w:rFonts w:hint="eastAsia"/>
                <w:sz w:val="20"/>
                <w:szCs w:val="20"/>
              </w:rPr>
              <w:t>50501</w:t>
            </w:r>
          </w:p>
        </w:tc>
        <w:tc>
          <w:tcPr>
            <w:tcW w:w="181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rPr>
                <w:sz w:val="20"/>
                <w:szCs w:val="20"/>
              </w:rPr>
            </w:pPr>
            <w:r>
              <w:rPr>
                <w:rFonts w:hint="eastAsia"/>
                <w:sz w:val="20"/>
                <w:szCs w:val="20"/>
              </w:rPr>
              <w:t xml:space="preserve">  工资福利支出</w:t>
            </w:r>
          </w:p>
        </w:tc>
        <w:tc>
          <w:tcPr>
            <w:tcW w:w="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31,564</w:t>
            </w:r>
          </w:p>
        </w:tc>
        <w:tc>
          <w:tcPr>
            <w:tcW w:w="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28,559</w:t>
            </w:r>
          </w:p>
        </w:tc>
        <w:tc>
          <w:tcPr>
            <w:tcW w:w="5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27,531</w:t>
            </w:r>
          </w:p>
        </w:tc>
        <w:tc>
          <w:tcPr>
            <w:tcW w:w="606"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1E9" w:rsidRDefault="005201E9">
            <w:pPr>
              <w:rPr>
                <w:sz w:val="20"/>
                <w:szCs w:val="20"/>
              </w:rPr>
            </w:pPr>
            <w:r>
              <w:rPr>
                <w:rFonts w:hint="eastAsia"/>
                <w:sz w:val="20"/>
                <w:szCs w:val="20"/>
              </w:rPr>
              <w:t xml:space="preserve">　</w:t>
            </w:r>
          </w:p>
        </w:tc>
      </w:tr>
      <w:tr w:rsidR="005201E9" w:rsidTr="005201E9">
        <w:trPr>
          <w:trHeight w:val="285"/>
        </w:trPr>
        <w:tc>
          <w:tcPr>
            <w:tcW w:w="8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rPr>
                <w:sz w:val="20"/>
                <w:szCs w:val="20"/>
              </w:rPr>
            </w:pPr>
            <w:r>
              <w:rPr>
                <w:rFonts w:hint="eastAsia"/>
                <w:sz w:val="20"/>
                <w:szCs w:val="20"/>
              </w:rPr>
              <w:t>50502</w:t>
            </w:r>
          </w:p>
        </w:tc>
        <w:tc>
          <w:tcPr>
            <w:tcW w:w="181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rPr>
                <w:sz w:val="20"/>
                <w:szCs w:val="20"/>
              </w:rPr>
            </w:pPr>
            <w:r>
              <w:rPr>
                <w:rFonts w:hint="eastAsia"/>
                <w:sz w:val="20"/>
                <w:szCs w:val="20"/>
              </w:rPr>
              <w:t xml:space="preserve">  商品和服务支出</w:t>
            </w:r>
          </w:p>
        </w:tc>
        <w:tc>
          <w:tcPr>
            <w:tcW w:w="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614</w:t>
            </w:r>
          </w:p>
        </w:tc>
        <w:tc>
          <w:tcPr>
            <w:tcW w:w="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10,667</w:t>
            </w:r>
          </w:p>
        </w:tc>
        <w:tc>
          <w:tcPr>
            <w:tcW w:w="5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329</w:t>
            </w:r>
          </w:p>
        </w:tc>
        <w:tc>
          <w:tcPr>
            <w:tcW w:w="606"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1E9" w:rsidRDefault="005201E9">
            <w:pPr>
              <w:jc w:val="right"/>
              <w:rPr>
                <w:sz w:val="20"/>
                <w:szCs w:val="20"/>
              </w:rPr>
            </w:pPr>
            <w:r>
              <w:rPr>
                <w:rFonts w:hint="eastAsia"/>
                <w:sz w:val="20"/>
                <w:szCs w:val="20"/>
              </w:rPr>
              <w:t>3.1%</w:t>
            </w:r>
          </w:p>
        </w:tc>
      </w:tr>
      <w:tr w:rsidR="005201E9" w:rsidTr="005201E9">
        <w:trPr>
          <w:trHeight w:val="285"/>
        </w:trPr>
        <w:tc>
          <w:tcPr>
            <w:tcW w:w="8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rPr>
                <w:sz w:val="20"/>
                <w:szCs w:val="20"/>
              </w:rPr>
            </w:pPr>
            <w:r>
              <w:rPr>
                <w:rFonts w:hint="eastAsia"/>
                <w:sz w:val="20"/>
                <w:szCs w:val="20"/>
              </w:rPr>
              <w:t>509</w:t>
            </w:r>
          </w:p>
        </w:tc>
        <w:tc>
          <w:tcPr>
            <w:tcW w:w="181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rPr>
                <w:b/>
                <w:bCs/>
                <w:sz w:val="20"/>
                <w:szCs w:val="20"/>
              </w:rPr>
            </w:pPr>
            <w:r>
              <w:rPr>
                <w:rFonts w:hint="eastAsia"/>
                <w:b/>
                <w:bCs/>
                <w:sz w:val="20"/>
                <w:szCs w:val="20"/>
              </w:rPr>
              <w:t>对个人和家庭的补助</w:t>
            </w:r>
          </w:p>
        </w:tc>
        <w:tc>
          <w:tcPr>
            <w:tcW w:w="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15,819</w:t>
            </w:r>
          </w:p>
        </w:tc>
        <w:tc>
          <w:tcPr>
            <w:tcW w:w="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19,942</w:t>
            </w:r>
          </w:p>
        </w:tc>
        <w:tc>
          <w:tcPr>
            <w:tcW w:w="5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7,730</w:t>
            </w:r>
          </w:p>
        </w:tc>
        <w:tc>
          <w:tcPr>
            <w:tcW w:w="606"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1E9" w:rsidRDefault="005201E9">
            <w:pPr>
              <w:rPr>
                <w:sz w:val="20"/>
                <w:szCs w:val="20"/>
              </w:rPr>
            </w:pPr>
            <w:r>
              <w:rPr>
                <w:rFonts w:hint="eastAsia"/>
                <w:sz w:val="20"/>
                <w:szCs w:val="20"/>
              </w:rPr>
              <w:t xml:space="preserve">　</w:t>
            </w:r>
          </w:p>
        </w:tc>
      </w:tr>
      <w:tr w:rsidR="005201E9" w:rsidTr="005201E9">
        <w:trPr>
          <w:trHeight w:val="285"/>
        </w:trPr>
        <w:tc>
          <w:tcPr>
            <w:tcW w:w="8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rPr>
                <w:sz w:val="20"/>
                <w:szCs w:val="20"/>
              </w:rPr>
            </w:pPr>
            <w:r>
              <w:rPr>
                <w:rFonts w:hint="eastAsia"/>
                <w:sz w:val="20"/>
                <w:szCs w:val="20"/>
              </w:rPr>
              <w:t>50901</w:t>
            </w:r>
          </w:p>
        </w:tc>
        <w:tc>
          <w:tcPr>
            <w:tcW w:w="181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rPr>
                <w:sz w:val="20"/>
                <w:szCs w:val="20"/>
              </w:rPr>
            </w:pPr>
            <w:r>
              <w:rPr>
                <w:rFonts w:hint="eastAsia"/>
                <w:sz w:val="20"/>
                <w:szCs w:val="20"/>
              </w:rPr>
              <w:t xml:space="preserve">  社会福利和救助</w:t>
            </w:r>
          </w:p>
        </w:tc>
        <w:tc>
          <w:tcPr>
            <w:tcW w:w="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631</w:t>
            </w:r>
          </w:p>
        </w:tc>
        <w:tc>
          <w:tcPr>
            <w:tcW w:w="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12,490</w:t>
            </w:r>
          </w:p>
        </w:tc>
        <w:tc>
          <w:tcPr>
            <w:tcW w:w="5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278</w:t>
            </w:r>
          </w:p>
        </w:tc>
        <w:tc>
          <w:tcPr>
            <w:tcW w:w="606"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1E9" w:rsidRDefault="005201E9">
            <w:pPr>
              <w:jc w:val="right"/>
              <w:rPr>
                <w:sz w:val="20"/>
                <w:szCs w:val="20"/>
              </w:rPr>
            </w:pPr>
            <w:r>
              <w:rPr>
                <w:rFonts w:hint="eastAsia"/>
                <w:sz w:val="20"/>
                <w:szCs w:val="20"/>
              </w:rPr>
              <w:t>2.2%</w:t>
            </w:r>
          </w:p>
        </w:tc>
      </w:tr>
      <w:tr w:rsidR="005201E9" w:rsidTr="005201E9">
        <w:trPr>
          <w:trHeight w:val="285"/>
        </w:trPr>
        <w:tc>
          <w:tcPr>
            <w:tcW w:w="8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rPr>
                <w:sz w:val="20"/>
                <w:szCs w:val="20"/>
              </w:rPr>
            </w:pPr>
            <w:r>
              <w:rPr>
                <w:rFonts w:hint="eastAsia"/>
                <w:sz w:val="20"/>
                <w:szCs w:val="20"/>
              </w:rPr>
              <w:t>50905</w:t>
            </w:r>
          </w:p>
        </w:tc>
        <w:tc>
          <w:tcPr>
            <w:tcW w:w="181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rPr>
                <w:sz w:val="20"/>
                <w:szCs w:val="20"/>
              </w:rPr>
            </w:pPr>
            <w:r>
              <w:rPr>
                <w:rFonts w:hint="eastAsia"/>
                <w:sz w:val="20"/>
                <w:szCs w:val="20"/>
              </w:rPr>
              <w:t xml:space="preserve">  离退休费</w:t>
            </w:r>
          </w:p>
        </w:tc>
        <w:tc>
          <w:tcPr>
            <w:tcW w:w="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15,188</w:t>
            </w:r>
          </w:p>
        </w:tc>
        <w:tc>
          <w:tcPr>
            <w:tcW w:w="5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7,452</w:t>
            </w:r>
          </w:p>
        </w:tc>
        <w:tc>
          <w:tcPr>
            <w:tcW w:w="58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right"/>
              <w:rPr>
                <w:sz w:val="20"/>
                <w:szCs w:val="20"/>
              </w:rPr>
            </w:pPr>
            <w:r>
              <w:rPr>
                <w:rFonts w:hint="eastAsia"/>
                <w:sz w:val="20"/>
                <w:szCs w:val="20"/>
              </w:rPr>
              <w:t>7,452</w:t>
            </w:r>
          </w:p>
        </w:tc>
        <w:tc>
          <w:tcPr>
            <w:tcW w:w="606"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1E9" w:rsidRDefault="005201E9">
            <w:pPr>
              <w:jc w:val="right"/>
              <w:rPr>
                <w:sz w:val="20"/>
                <w:szCs w:val="20"/>
              </w:rPr>
            </w:pPr>
            <w:r>
              <w:rPr>
                <w:rFonts w:hint="eastAsia"/>
                <w:sz w:val="20"/>
                <w:szCs w:val="20"/>
              </w:rPr>
              <w:t>100.0%</w:t>
            </w:r>
          </w:p>
        </w:tc>
      </w:tr>
    </w:tbl>
    <w:p w:rsidR="00D41D46" w:rsidRDefault="00D41D46">
      <w:pPr>
        <w:ind w:left="440" w:right="1507" w:firstLine="440"/>
        <w:sectPr w:rsidR="00D41D46">
          <w:pgSz w:w="11910" w:h="16840"/>
          <w:pgMar w:top="1200" w:right="980" w:bottom="280" w:left="680" w:header="720" w:footer="720" w:gutter="0"/>
          <w:cols w:space="720"/>
        </w:sectPr>
      </w:pPr>
    </w:p>
    <w:p w:rsidR="00D41D46" w:rsidRDefault="003F780C">
      <w:pPr>
        <w:tabs>
          <w:tab w:val="left" w:pos="1539"/>
        </w:tabs>
        <w:spacing w:line="471" w:lineRule="exact"/>
        <w:ind w:left="836"/>
        <w:rPr>
          <w:b/>
          <w:sz w:val="28"/>
        </w:rPr>
      </w:pPr>
      <w:r>
        <w:rPr>
          <w:rFonts w:hint="eastAsia"/>
          <w:b/>
          <w:sz w:val="28"/>
        </w:rPr>
        <w:lastRenderedPageBreak/>
        <w:t>§5</w:t>
      </w:r>
      <w:r>
        <w:rPr>
          <w:rFonts w:hint="eastAsia"/>
          <w:b/>
          <w:sz w:val="28"/>
        </w:rPr>
        <w:tab/>
        <w:t>202</w:t>
      </w:r>
      <w:r w:rsidR="005201E9">
        <w:rPr>
          <w:rFonts w:hint="eastAsia"/>
          <w:b/>
          <w:sz w:val="28"/>
          <w:lang w:val="en-US"/>
        </w:rPr>
        <w:t>4</w:t>
      </w:r>
      <w:r>
        <w:rPr>
          <w:rFonts w:hint="eastAsia"/>
          <w:b/>
          <w:sz w:val="28"/>
        </w:rPr>
        <w:t>年</w:t>
      </w:r>
      <w:r>
        <w:rPr>
          <w:rFonts w:hint="eastAsia"/>
          <w:b/>
          <w:spacing w:val="-3"/>
          <w:sz w:val="28"/>
        </w:rPr>
        <w:t>高邑县一般公共预算税收返还及转移支付分地区决算表</w:t>
      </w:r>
    </w:p>
    <w:p w:rsidR="00D41D46" w:rsidRDefault="003F780C">
      <w:pPr>
        <w:spacing w:before="109" w:after="41"/>
        <w:ind w:right="246"/>
        <w:jc w:val="right"/>
        <w:rPr>
          <w:sz w:val="18"/>
        </w:rPr>
      </w:pPr>
      <w:r>
        <w:rPr>
          <w:sz w:val="18"/>
        </w:rPr>
        <w:t>单位：万元</w:t>
      </w:r>
    </w:p>
    <w:tbl>
      <w:tblPr>
        <w:tblW w:w="9621" w:type="dxa"/>
        <w:tblInd w:w="4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tblPr>
      <w:tblGrid>
        <w:gridCol w:w="2080"/>
        <w:gridCol w:w="1720"/>
        <w:gridCol w:w="2140"/>
        <w:gridCol w:w="3681"/>
      </w:tblGrid>
      <w:tr w:rsidR="00D41D46">
        <w:trPr>
          <w:trHeight w:val="312"/>
        </w:trPr>
        <w:tc>
          <w:tcPr>
            <w:tcW w:w="2080" w:type="dxa"/>
          </w:tcPr>
          <w:p w:rsidR="00D41D46" w:rsidRDefault="003F780C">
            <w:pPr>
              <w:pStyle w:val="TableParagraph"/>
              <w:spacing w:before="40"/>
              <w:ind w:left="660" w:right="647"/>
              <w:jc w:val="center"/>
              <w:rPr>
                <w:b/>
                <w:sz w:val="18"/>
              </w:rPr>
            </w:pPr>
            <w:r>
              <w:rPr>
                <w:b/>
                <w:sz w:val="18"/>
              </w:rPr>
              <w:t>地区名称</w:t>
            </w:r>
          </w:p>
        </w:tc>
        <w:tc>
          <w:tcPr>
            <w:tcW w:w="1720" w:type="dxa"/>
          </w:tcPr>
          <w:p w:rsidR="00D41D46" w:rsidRDefault="003F780C">
            <w:pPr>
              <w:pStyle w:val="TableParagraph"/>
              <w:spacing w:before="40"/>
              <w:ind w:left="498"/>
              <w:jc w:val="left"/>
              <w:rPr>
                <w:b/>
                <w:sz w:val="18"/>
              </w:rPr>
            </w:pPr>
            <w:r>
              <w:rPr>
                <w:b/>
                <w:sz w:val="18"/>
              </w:rPr>
              <w:t>税收返还</w:t>
            </w:r>
          </w:p>
        </w:tc>
        <w:tc>
          <w:tcPr>
            <w:tcW w:w="2140" w:type="dxa"/>
          </w:tcPr>
          <w:p w:rsidR="00D41D46" w:rsidRDefault="003F780C">
            <w:pPr>
              <w:pStyle w:val="TableParagraph"/>
              <w:spacing w:before="40"/>
              <w:ind w:left="439"/>
              <w:jc w:val="left"/>
              <w:rPr>
                <w:b/>
                <w:sz w:val="18"/>
              </w:rPr>
            </w:pPr>
            <w:r>
              <w:rPr>
                <w:b/>
                <w:sz w:val="18"/>
              </w:rPr>
              <w:t>一般性转移支付</w:t>
            </w:r>
          </w:p>
        </w:tc>
        <w:tc>
          <w:tcPr>
            <w:tcW w:w="3681" w:type="dxa"/>
          </w:tcPr>
          <w:p w:rsidR="00D41D46" w:rsidRDefault="003F780C">
            <w:pPr>
              <w:pStyle w:val="TableParagraph"/>
              <w:spacing w:before="40"/>
              <w:ind w:left="1062"/>
              <w:jc w:val="left"/>
              <w:rPr>
                <w:b/>
                <w:sz w:val="18"/>
              </w:rPr>
            </w:pPr>
            <w:r>
              <w:rPr>
                <w:b/>
                <w:sz w:val="18"/>
              </w:rPr>
              <w:t>专项转移支付</w:t>
            </w:r>
          </w:p>
        </w:tc>
      </w:tr>
      <w:tr w:rsidR="00D41D46">
        <w:trPr>
          <w:trHeight w:val="311"/>
        </w:trPr>
        <w:tc>
          <w:tcPr>
            <w:tcW w:w="2080" w:type="dxa"/>
          </w:tcPr>
          <w:p w:rsidR="00D41D46" w:rsidRDefault="00D41D46">
            <w:pPr>
              <w:pStyle w:val="TableParagraph"/>
              <w:spacing w:before="0"/>
              <w:jc w:val="left"/>
              <w:rPr>
                <w:rFonts w:ascii="Times New Roman"/>
                <w:sz w:val="20"/>
              </w:rPr>
            </w:pPr>
          </w:p>
        </w:tc>
        <w:tc>
          <w:tcPr>
            <w:tcW w:w="1720" w:type="dxa"/>
          </w:tcPr>
          <w:p w:rsidR="00D41D46" w:rsidRDefault="00D41D46">
            <w:pPr>
              <w:pStyle w:val="TableParagraph"/>
              <w:spacing w:before="0"/>
              <w:jc w:val="left"/>
              <w:rPr>
                <w:rFonts w:ascii="Times New Roman"/>
                <w:sz w:val="20"/>
              </w:rPr>
            </w:pPr>
          </w:p>
        </w:tc>
        <w:tc>
          <w:tcPr>
            <w:tcW w:w="2140" w:type="dxa"/>
          </w:tcPr>
          <w:p w:rsidR="00D41D46" w:rsidRDefault="00D41D46">
            <w:pPr>
              <w:pStyle w:val="TableParagraph"/>
              <w:spacing w:before="0"/>
              <w:jc w:val="left"/>
              <w:rPr>
                <w:rFonts w:ascii="Times New Roman"/>
                <w:sz w:val="20"/>
              </w:rPr>
            </w:pPr>
          </w:p>
        </w:tc>
        <w:tc>
          <w:tcPr>
            <w:tcW w:w="3681" w:type="dxa"/>
          </w:tcPr>
          <w:p w:rsidR="00D41D46" w:rsidRDefault="00D41D46">
            <w:pPr>
              <w:pStyle w:val="TableParagraph"/>
              <w:spacing w:before="0"/>
              <w:jc w:val="left"/>
              <w:rPr>
                <w:rFonts w:ascii="Times New Roman"/>
                <w:sz w:val="20"/>
              </w:rPr>
            </w:pPr>
          </w:p>
        </w:tc>
      </w:tr>
      <w:tr w:rsidR="00D41D46">
        <w:trPr>
          <w:trHeight w:val="312"/>
        </w:trPr>
        <w:tc>
          <w:tcPr>
            <w:tcW w:w="2080" w:type="dxa"/>
          </w:tcPr>
          <w:p w:rsidR="00D41D46" w:rsidRDefault="00D41D46">
            <w:pPr>
              <w:pStyle w:val="TableParagraph"/>
              <w:spacing w:before="0"/>
              <w:jc w:val="left"/>
              <w:rPr>
                <w:rFonts w:ascii="Times New Roman"/>
                <w:sz w:val="20"/>
              </w:rPr>
            </w:pPr>
          </w:p>
        </w:tc>
        <w:tc>
          <w:tcPr>
            <w:tcW w:w="1720" w:type="dxa"/>
          </w:tcPr>
          <w:p w:rsidR="00D41D46" w:rsidRDefault="00D41D46">
            <w:pPr>
              <w:pStyle w:val="TableParagraph"/>
              <w:spacing w:before="0"/>
              <w:jc w:val="left"/>
              <w:rPr>
                <w:rFonts w:ascii="Times New Roman"/>
                <w:sz w:val="20"/>
              </w:rPr>
            </w:pPr>
          </w:p>
        </w:tc>
        <w:tc>
          <w:tcPr>
            <w:tcW w:w="2140" w:type="dxa"/>
          </w:tcPr>
          <w:p w:rsidR="00D41D46" w:rsidRDefault="00D41D46">
            <w:pPr>
              <w:pStyle w:val="TableParagraph"/>
              <w:spacing w:before="0"/>
              <w:jc w:val="left"/>
              <w:rPr>
                <w:rFonts w:ascii="Times New Roman"/>
                <w:sz w:val="20"/>
              </w:rPr>
            </w:pPr>
          </w:p>
        </w:tc>
        <w:tc>
          <w:tcPr>
            <w:tcW w:w="3681" w:type="dxa"/>
          </w:tcPr>
          <w:p w:rsidR="00D41D46" w:rsidRDefault="00D41D46">
            <w:pPr>
              <w:pStyle w:val="TableParagraph"/>
              <w:spacing w:before="0"/>
              <w:jc w:val="left"/>
              <w:rPr>
                <w:rFonts w:ascii="Times New Roman"/>
                <w:sz w:val="20"/>
              </w:rPr>
            </w:pPr>
          </w:p>
        </w:tc>
      </w:tr>
      <w:tr w:rsidR="00D41D46">
        <w:trPr>
          <w:trHeight w:val="312"/>
        </w:trPr>
        <w:tc>
          <w:tcPr>
            <w:tcW w:w="2080" w:type="dxa"/>
          </w:tcPr>
          <w:p w:rsidR="00D41D46" w:rsidRDefault="00D41D46">
            <w:pPr>
              <w:pStyle w:val="TableParagraph"/>
              <w:spacing w:before="0"/>
              <w:jc w:val="left"/>
              <w:rPr>
                <w:rFonts w:ascii="Times New Roman"/>
                <w:sz w:val="20"/>
              </w:rPr>
            </w:pPr>
          </w:p>
        </w:tc>
        <w:tc>
          <w:tcPr>
            <w:tcW w:w="1720" w:type="dxa"/>
          </w:tcPr>
          <w:p w:rsidR="00D41D46" w:rsidRDefault="00D41D46">
            <w:pPr>
              <w:pStyle w:val="TableParagraph"/>
              <w:spacing w:before="0"/>
              <w:jc w:val="left"/>
              <w:rPr>
                <w:rFonts w:ascii="Times New Roman"/>
                <w:sz w:val="20"/>
              </w:rPr>
            </w:pPr>
          </w:p>
        </w:tc>
        <w:tc>
          <w:tcPr>
            <w:tcW w:w="2140" w:type="dxa"/>
          </w:tcPr>
          <w:p w:rsidR="00D41D46" w:rsidRDefault="00D41D46">
            <w:pPr>
              <w:pStyle w:val="TableParagraph"/>
              <w:spacing w:before="0"/>
              <w:jc w:val="left"/>
              <w:rPr>
                <w:rFonts w:ascii="Times New Roman"/>
                <w:sz w:val="20"/>
              </w:rPr>
            </w:pPr>
          </w:p>
        </w:tc>
        <w:tc>
          <w:tcPr>
            <w:tcW w:w="3681" w:type="dxa"/>
          </w:tcPr>
          <w:p w:rsidR="00D41D46" w:rsidRDefault="00D41D46">
            <w:pPr>
              <w:pStyle w:val="TableParagraph"/>
              <w:spacing w:before="0"/>
              <w:jc w:val="left"/>
              <w:rPr>
                <w:rFonts w:ascii="Times New Roman"/>
                <w:sz w:val="20"/>
              </w:rPr>
            </w:pPr>
          </w:p>
        </w:tc>
      </w:tr>
      <w:tr w:rsidR="00D41D46">
        <w:trPr>
          <w:trHeight w:val="312"/>
        </w:trPr>
        <w:tc>
          <w:tcPr>
            <w:tcW w:w="2080" w:type="dxa"/>
          </w:tcPr>
          <w:p w:rsidR="00D41D46" w:rsidRDefault="00D41D46">
            <w:pPr>
              <w:pStyle w:val="TableParagraph"/>
              <w:spacing w:before="0"/>
              <w:jc w:val="left"/>
              <w:rPr>
                <w:rFonts w:ascii="Times New Roman"/>
                <w:sz w:val="20"/>
              </w:rPr>
            </w:pPr>
          </w:p>
        </w:tc>
        <w:tc>
          <w:tcPr>
            <w:tcW w:w="1720" w:type="dxa"/>
          </w:tcPr>
          <w:p w:rsidR="00D41D46" w:rsidRDefault="00D41D46">
            <w:pPr>
              <w:pStyle w:val="TableParagraph"/>
              <w:spacing w:before="0"/>
              <w:jc w:val="left"/>
              <w:rPr>
                <w:rFonts w:ascii="Times New Roman"/>
                <w:sz w:val="20"/>
              </w:rPr>
            </w:pPr>
          </w:p>
        </w:tc>
        <w:tc>
          <w:tcPr>
            <w:tcW w:w="2140" w:type="dxa"/>
          </w:tcPr>
          <w:p w:rsidR="00D41D46" w:rsidRDefault="00D41D46">
            <w:pPr>
              <w:pStyle w:val="TableParagraph"/>
              <w:spacing w:before="0"/>
              <w:jc w:val="left"/>
              <w:rPr>
                <w:rFonts w:ascii="Times New Roman"/>
                <w:sz w:val="20"/>
              </w:rPr>
            </w:pPr>
          </w:p>
        </w:tc>
        <w:tc>
          <w:tcPr>
            <w:tcW w:w="3681" w:type="dxa"/>
          </w:tcPr>
          <w:p w:rsidR="00D41D46" w:rsidRDefault="00D41D46">
            <w:pPr>
              <w:pStyle w:val="TableParagraph"/>
              <w:spacing w:before="0"/>
              <w:jc w:val="left"/>
              <w:rPr>
                <w:rFonts w:ascii="Times New Roman"/>
                <w:sz w:val="20"/>
              </w:rPr>
            </w:pPr>
          </w:p>
        </w:tc>
      </w:tr>
      <w:tr w:rsidR="00D41D46">
        <w:trPr>
          <w:trHeight w:val="312"/>
        </w:trPr>
        <w:tc>
          <w:tcPr>
            <w:tcW w:w="2080" w:type="dxa"/>
          </w:tcPr>
          <w:p w:rsidR="00D41D46" w:rsidRDefault="00D41D46">
            <w:pPr>
              <w:pStyle w:val="TableParagraph"/>
              <w:spacing w:before="0"/>
              <w:jc w:val="left"/>
              <w:rPr>
                <w:rFonts w:ascii="Times New Roman"/>
                <w:sz w:val="20"/>
              </w:rPr>
            </w:pPr>
          </w:p>
        </w:tc>
        <w:tc>
          <w:tcPr>
            <w:tcW w:w="1720" w:type="dxa"/>
          </w:tcPr>
          <w:p w:rsidR="00D41D46" w:rsidRDefault="00D41D46">
            <w:pPr>
              <w:pStyle w:val="TableParagraph"/>
              <w:spacing w:before="0"/>
              <w:jc w:val="left"/>
              <w:rPr>
                <w:rFonts w:ascii="Times New Roman"/>
                <w:sz w:val="20"/>
              </w:rPr>
            </w:pPr>
          </w:p>
        </w:tc>
        <w:tc>
          <w:tcPr>
            <w:tcW w:w="2140" w:type="dxa"/>
          </w:tcPr>
          <w:p w:rsidR="00D41D46" w:rsidRDefault="00D41D46">
            <w:pPr>
              <w:pStyle w:val="TableParagraph"/>
              <w:spacing w:before="0"/>
              <w:jc w:val="left"/>
              <w:rPr>
                <w:rFonts w:ascii="Times New Roman"/>
                <w:sz w:val="20"/>
              </w:rPr>
            </w:pPr>
          </w:p>
        </w:tc>
        <w:tc>
          <w:tcPr>
            <w:tcW w:w="3681" w:type="dxa"/>
          </w:tcPr>
          <w:p w:rsidR="00D41D46" w:rsidRDefault="00D41D46">
            <w:pPr>
              <w:pStyle w:val="TableParagraph"/>
              <w:spacing w:before="0"/>
              <w:jc w:val="left"/>
              <w:rPr>
                <w:rFonts w:ascii="Times New Roman"/>
                <w:sz w:val="20"/>
              </w:rPr>
            </w:pPr>
          </w:p>
        </w:tc>
      </w:tr>
      <w:tr w:rsidR="00D41D46">
        <w:trPr>
          <w:trHeight w:val="311"/>
        </w:trPr>
        <w:tc>
          <w:tcPr>
            <w:tcW w:w="2080" w:type="dxa"/>
          </w:tcPr>
          <w:p w:rsidR="00D41D46" w:rsidRDefault="00D41D46">
            <w:pPr>
              <w:pStyle w:val="TableParagraph"/>
              <w:spacing w:before="0"/>
              <w:jc w:val="left"/>
              <w:rPr>
                <w:rFonts w:ascii="Times New Roman"/>
                <w:sz w:val="20"/>
              </w:rPr>
            </w:pPr>
          </w:p>
        </w:tc>
        <w:tc>
          <w:tcPr>
            <w:tcW w:w="1720" w:type="dxa"/>
          </w:tcPr>
          <w:p w:rsidR="00D41D46" w:rsidRDefault="00D41D46">
            <w:pPr>
              <w:pStyle w:val="TableParagraph"/>
              <w:spacing w:before="0"/>
              <w:jc w:val="left"/>
              <w:rPr>
                <w:rFonts w:ascii="Times New Roman"/>
                <w:sz w:val="20"/>
              </w:rPr>
            </w:pPr>
          </w:p>
        </w:tc>
        <w:tc>
          <w:tcPr>
            <w:tcW w:w="2140" w:type="dxa"/>
          </w:tcPr>
          <w:p w:rsidR="00D41D46" w:rsidRDefault="00D41D46">
            <w:pPr>
              <w:pStyle w:val="TableParagraph"/>
              <w:spacing w:before="0"/>
              <w:jc w:val="left"/>
              <w:rPr>
                <w:rFonts w:ascii="Times New Roman"/>
                <w:sz w:val="20"/>
              </w:rPr>
            </w:pPr>
          </w:p>
        </w:tc>
        <w:tc>
          <w:tcPr>
            <w:tcW w:w="3681" w:type="dxa"/>
          </w:tcPr>
          <w:p w:rsidR="00D41D46" w:rsidRDefault="00D41D46">
            <w:pPr>
              <w:pStyle w:val="TableParagraph"/>
              <w:spacing w:before="0"/>
              <w:jc w:val="left"/>
              <w:rPr>
                <w:rFonts w:ascii="Times New Roman"/>
                <w:sz w:val="20"/>
              </w:rPr>
            </w:pPr>
          </w:p>
        </w:tc>
      </w:tr>
      <w:tr w:rsidR="00D41D46">
        <w:trPr>
          <w:trHeight w:val="312"/>
        </w:trPr>
        <w:tc>
          <w:tcPr>
            <w:tcW w:w="2080" w:type="dxa"/>
          </w:tcPr>
          <w:p w:rsidR="00D41D46" w:rsidRDefault="00D41D46">
            <w:pPr>
              <w:pStyle w:val="TableParagraph"/>
              <w:spacing w:before="0"/>
              <w:jc w:val="left"/>
              <w:rPr>
                <w:rFonts w:ascii="Times New Roman"/>
                <w:sz w:val="20"/>
              </w:rPr>
            </w:pPr>
          </w:p>
        </w:tc>
        <w:tc>
          <w:tcPr>
            <w:tcW w:w="1720" w:type="dxa"/>
          </w:tcPr>
          <w:p w:rsidR="00D41D46" w:rsidRDefault="00D41D46">
            <w:pPr>
              <w:pStyle w:val="TableParagraph"/>
              <w:spacing w:before="0"/>
              <w:jc w:val="left"/>
              <w:rPr>
                <w:rFonts w:ascii="Times New Roman"/>
                <w:sz w:val="20"/>
              </w:rPr>
            </w:pPr>
          </w:p>
        </w:tc>
        <w:tc>
          <w:tcPr>
            <w:tcW w:w="2140" w:type="dxa"/>
          </w:tcPr>
          <w:p w:rsidR="00D41D46" w:rsidRDefault="00D41D46">
            <w:pPr>
              <w:pStyle w:val="TableParagraph"/>
              <w:spacing w:before="0"/>
              <w:jc w:val="left"/>
              <w:rPr>
                <w:rFonts w:ascii="Times New Roman"/>
                <w:sz w:val="20"/>
              </w:rPr>
            </w:pPr>
          </w:p>
        </w:tc>
        <w:tc>
          <w:tcPr>
            <w:tcW w:w="3681" w:type="dxa"/>
          </w:tcPr>
          <w:p w:rsidR="00D41D46" w:rsidRDefault="00D41D46">
            <w:pPr>
              <w:pStyle w:val="TableParagraph"/>
              <w:spacing w:before="0"/>
              <w:jc w:val="left"/>
              <w:rPr>
                <w:rFonts w:ascii="Times New Roman"/>
                <w:sz w:val="20"/>
              </w:rPr>
            </w:pPr>
          </w:p>
        </w:tc>
      </w:tr>
      <w:tr w:rsidR="00D41D46">
        <w:trPr>
          <w:trHeight w:val="312"/>
        </w:trPr>
        <w:tc>
          <w:tcPr>
            <w:tcW w:w="2080" w:type="dxa"/>
          </w:tcPr>
          <w:p w:rsidR="00D41D46" w:rsidRDefault="003F780C">
            <w:pPr>
              <w:pStyle w:val="TableParagraph"/>
              <w:spacing w:before="42"/>
              <w:ind w:left="658" w:right="647"/>
              <w:jc w:val="center"/>
              <w:rPr>
                <w:b/>
                <w:sz w:val="18"/>
              </w:rPr>
            </w:pPr>
            <w:r>
              <w:rPr>
                <w:b/>
                <w:sz w:val="18"/>
              </w:rPr>
              <w:t>合计</w:t>
            </w:r>
          </w:p>
        </w:tc>
        <w:tc>
          <w:tcPr>
            <w:tcW w:w="1720" w:type="dxa"/>
          </w:tcPr>
          <w:p w:rsidR="00D41D46" w:rsidRDefault="00D41D46">
            <w:pPr>
              <w:pStyle w:val="TableParagraph"/>
              <w:spacing w:before="0"/>
              <w:jc w:val="left"/>
              <w:rPr>
                <w:rFonts w:ascii="Times New Roman"/>
                <w:sz w:val="20"/>
              </w:rPr>
            </w:pPr>
          </w:p>
        </w:tc>
        <w:tc>
          <w:tcPr>
            <w:tcW w:w="2140" w:type="dxa"/>
          </w:tcPr>
          <w:p w:rsidR="00D41D46" w:rsidRDefault="00D41D46">
            <w:pPr>
              <w:pStyle w:val="TableParagraph"/>
              <w:spacing w:before="0"/>
              <w:jc w:val="left"/>
              <w:rPr>
                <w:rFonts w:ascii="Times New Roman"/>
                <w:sz w:val="20"/>
              </w:rPr>
            </w:pPr>
          </w:p>
        </w:tc>
        <w:tc>
          <w:tcPr>
            <w:tcW w:w="3681" w:type="dxa"/>
          </w:tcPr>
          <w:p w:rsidR="00D41D46" w:rsidRDefault="00D41D46">
            <w:pPr>
              <w:pStyle w:val="TableParagraph"/>
              <w:spacing w:before="0"/>
              <w:jc w:val="left"/>
              <w:rPr>
                <w:rFonts w:ascii="Times New Roman"/>
                <w:sz w:val="20"/>
              </w:rPr>
            </w:pPr>
          </w:p>
        </w:tc>
      </w:tr>
    </w:tbl>
    <w:p w:rsidR="00D41D46" w:rsidRDefault="00D41D46">
      <w:pPr>
        <w:pStyle w:val="a3"/>
        <w:rPr>
          <w:sz w:val="18"/>
        </w:rPr>
      </w:pPr>
    </w:p>
    <w:p w:rsidR="00D41D46" w:rsidRDefault="003F780C">
      <w:pPr>
        <w:spacing w:before="123"/>
        <w:ind w:left="397"/>
        <w:rPr>
          <w:sz w:val="18"/>
        </w:rPr>
      </w:pPr>
      <w:r>
        <w:rPr>
          <w:sz w:val="18"/>
        </w:rPr>
        <w:t>我县乡镇执行统收统支政策，决算无对下税收返还和对下转移支付，空表列示。</w:t>
      </w:r>
    </w:p>
    <w:p w:rsidR="00D41D46" w:rsidRDefault="00D41D46">
      <w:pPr>
        <w:sectPr w:rsidR="00D41D46">
          <w:pgSz w:w="11910" w:h="16840"/>
          <w:pgMar w:top="1200" w:right="980" w:bottom="280" w:left="680" w:header="720" w:footer="720" w:gutter="0"/>
          <w:cols w:space="720"/>
        </w:sectPr>
      </w:pPr>
    </w:p>
    <w:p w:rsidR="00D41D46" w:rsidRDefault="003F780C">
      <w:pPr>
        <w:tabs>
          <w:tab w:val="left" w:pos="703"/>
        </w:tabs>
        <w:spacing w:line="471" w:lineRule="exact"/>
        <w:ind w:right="208"/>
        <w:jc w:val="center"/>
        <w:rPr>
          <w:b/>
          <w:sz w:val="28"/>
        </w:rPr>
      </w:pPr>
      <w:r>
        <w:rPr>
          <w:rFonts w:hint="eastAsia"/>
          <w:b/>
          <w:sz w:val="28"/>
        </w:rPr>
        <w:lastRenderedPageBreak/>
        <w:t>§6</w:t>
      </w:r>
      <w:r>
        <w:rPr>
          <w:rFonts w:hint="eastAsia"/>
          <w:b/>
          <w:sz w:val="28"/>
        </w:rPr>
        <w:tab/>
        <w:t>202</w:t>
      </w:r>
      <w:r w:rsidR="005201E9">
        <w:rPr>
          <w:rFonts w:hint="eastAsia"/>
          <w:b/>
          <w:sz w:val="28"/>
          <w:lang w:val="en-US"/>
        </w:rPr>
        <w:t>4</w:t>
      </w:r>
      <w:r>
        <w:rPr>
          <w:rFonts w:hint="eastAsia"/>
          <w:b/>
          <w:sz w:val="28"/>
        </w:rPr>
        <w:t>年</w:t>
      </w:r>
      <w:r>
        <w:rPr>
          <w:rFonts w:hint="eastAsia"/>
          <w:b/>
          <w:spacing w:val="-2"/>
          <w:sz w:val="28"/>
        </w:rPr>
        <w:t>高邑县一般公共预算专项转移支付分项目决算表</w:t>
      </w:r>
    </w:p>
    <w:p w:rsidR="00D41D46" w:rsidRDefault="003F780C">
      <w:pPr>
        <w:spacing w:before="109" w:after="41"/>
        <w:ind w:right="317"/>
        <w:jc w:val="right"/>
        <w:rPr>
          <w:sz w:val="18"/>
        </w:rPr>
      </w:pPr>
      <w:r>
        <w:rPr>
          <w:sz w:val="18"/>
        </w:rPr>
        <w:t>单位：万元</w:t>
      </w:r>
    </w:p>
    <w:tbl>
      <w:tblPr>
        <w:tblW w:w="9683" w:type="dxa"/>
        <w:tblInd w:w="3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tblPr>
      <w:tblGrid>
        <w:gridCol w:w="7484"/>
        <w:gridCol w:w="2199"/>
      </w:tblGrid>
      <w:tr w:rsidR="00D41D46">
        <w:trPr>
          <w:trHeight w:val="420"/>
        </w:trPr>
        <w:tc>
          <w:tcPr>
            <w:tcW w:w="7484" w:type="dxa"/>
          </w:tcPr>
          <w:p w:rsidR="00D41D46" w:rsidRDefault="003F780C">
            <w:pPr>
              <w:pStyle w:val="TableParagraph"/>
              <w:spacing w:before="95"/>
              <w:ind w:left="3362" w:right="3349"/>
              <w:jc w:val="center"/>
              <w:rPr>
                <w:b/>
                <w:sz w:val="18"/>
              </w:rPr>
            </w:pPr>
            <w:r>
              <w:rPr>
                <w:b/>
                <w:sz w:val="18"/>
              </w:rPr>
              <w:t>项目名称</w:t>
            </w:r>
          </w:p>
        </w:tc>
        <w:tc>
          <w:tcPr>
            <w:tcW w:w="2199" w:type="dxa"/>
          </w:tcPr>
          <w:p w:rsidR="00D41D46" w:rsidRDefault="003F780C">
            <w:pPr>
              <w:pStyle w:val="TableParagraph"/>
              <w:spacing w:before="95"/>
              <w:ind w:left="603" w:right="594"/>
              <w:jc w:val="center"/>
              <w:rPr>
                <w:b/>
                <w:sz w:val="18"/>
              </w:rPr>
            </w:pPr>
            <w:r>
              <w:rPr>
                <w:b/>
                <w:sz w:val="18"/>
              </w:rPr>
              <w:t>决算数</w:t>
            </w:r>
          </w:p>
        </w:tc>
      </w:tr>
      <w:tr w:rsidR="00D41D46">
        <w:trPr>
          <w:trHeight w:val="360"/>
        </w:trPr>
        <w:tc>
          <w:tcPr>
            <w:tcW w:w="7484" w:type="dxa"/>
          </w:tcPr>
          <w:p w:rsidR="00D41D46" w:rsidRDefault="00D41D46">
            <w:pPr>
              <w:pStyle w:val="TableParagraph"/>
              <w:spacing w:before="0"/>
              <w:jc w:val="left"/>
              <w:rPr>
                <w:rFonts w:ascii="Times New Roman"/>
                <w:sz w:val="20"/>
              </w:rPr>
            </w:pPr>
          </w:p>
        </w:tc>
        <w:tc>
          <w:tcPr>
            <w:tcW w:w="2199" w:type="dxa"/>
          </w:tcPr>
          <w:p w:rsidR="00D41D46" w:rsidRDefault="00D41D46">
            <w:pPr>
              <w:pStyle w:val="TableParagraph"/>
              <w:spacing w:before="0"/>
              <w:jc w:val="left"/>
              <w:rPr>
                <w:rFonts w:ascii="Times New Roman"/>
                <w:sz w:val="20"/>
              </w:rPr>
            </w:pPr>
          </w:p>
        </w:tc>
      </w:tr>
      <w:tr w:rsidR="00D41D46">
        <w:trPr>
          <w:trHeight w:val="360"/>
        </w:trPr>
        <w:tc>
          <w:tcPr>
            <w:tcW w:w="7484" w:type="dxa"/>
          </w:tcPr>
          <w:p w:rsidR="00D41D46" w:rsidRDefault="00D41D46">
            <w:pPr>
              <w:pStyle w:val="TableParagraph"/>
              <w:spacing w:before="0"/>
              <w:jc w:val="left"/>
              <w:rPr>
                <w:rFonts w:ascii="Times New Roman"/>
                <w:sz w:val="20"/>
              </w:rPr>
            </w:pPr>
          </w:p>
        </w:tc>
        <w:tc>
          <w:tcPr>
            <w:tcW w:w="2199" w:type="dxa"/>
          </w:tcPr>
          <w:p w:rsidR="00D41D46" w:rsidRDefault="00D41D46">
            <w:pPr>
              <w:pStyle w:val="TableParagraph"/>
              <w:spacing w:before="0"/>
              <w:jc w:val="left"/>
              <w:rPr>
                <w:rFonts w:ascii="Times New Roman"/>
                <w:sz w:val="20"/>
              </w:rPr>
            </w:pPr>
          </w:p>
        </w:tc>
      </w:tr>
      <w:tr w:rsidR="00D41D46">
        <w:trPr>
          <w:trHeight w:val="360"/>
        </w:trPr>
        <w:tc>
          <w:tcPr>
            <w:tcW w:w="7484" w:type="dxa"/>
          </w:tcPr>
          <w:p w:rsidR="00D41D46" w:rsidRDefault="00D41D46">
            <w:pPr>
              <w:pStyle w:val="TableParagraph"/>
              <w:spacing w:before="0"/>
              <w:jc w:val="left"/>
              <w:rPr>
                <w:rFonts w:ascii="Times New Roman"/>
                <w:sz w:val="20"/>
              </w:rPr>
            </w:pPr>
          </w:p>
        </w:tc>
        <w:tc>
          <w:tcPr>
            <w:tcW w:w="2199" w:type="dxa"/>
          </w:tcPr>
          <w:p w:rsidR="00D41D46" w:rsidRDefault="00D41D46">
            <w:pPr>
              <w:pStyle w:val="TableParagraph"/>
              <w:spacing w:before="0"/>
              <w:jc w:val="left"/>
              <w:rPr>
                <w:rFonts w:ascii="Times New Roman"/>
                <w:sz w:val="20"/>
              </w:rPr>
            </w:pPr>
          </w:p>
        </w:tc>
      </w:tr>
      <w:tr w:rsidR="00D41D46">
        <w:trPr>
          <w:trHeight w:val="360"/>
        </w:trPr>
        <w:tc>
          <w:tcPr>
            <w:tcW w:w="7484" w:type="dxa"/>
          </w:tcPr>
          <w:p w:rsidR="00D41D46" w:rsidRDefault="00D41D46">
            <w:pPr>
              <w:pStyle w:val="TableParagraph"/>
              <w:spacing w:before="0"/>
              <w:jc w:val="left"/>
              <w:rPr>
                <w:rFonts w:ascii="Times New Roman"/>
                <w:sz w:val="20"/>
              </w:rPr>
            </w:pPr>
          </w:p>
        </w:tc>
        <w:tc>
          <w:tcPr>
            <w:tcW w:w="2199" w:type="dxa"/>
          </w:tcPr>
          <w:p w:rsidR="00D41D46" w:rsidRDefault="00D41D46">
            <w:pPr>
              <w:pStyle w:val="TableParagraph"/>
              <w:spacing w:before="0"/>
              <w:jc w:val="left"/>
              <w:rPr>
                <w:rFonts w:ascii="Times New Roman"/>
                <w:sz w:val="20"/>
              </w:rPr>
            </w:pPr>
          </w:p>
        </w:tc>
      </w:tr>
      <w:tr w:rsidR="00D41D46">
        <w:trPr>
          <w:trHeight w:val="360"/>
        </w:trPr>
        <w:tc>
          <w:tcPr>
            <w:tcW w:w="7484" w:type="dxa"/>
          </w:tcPr>
          <w:p w:rsidR="00D41D46" w:rsidRDefault="00D41D46">
            <w:pPr>
              <w:pStyle w:val="TableParagraph"/>
              <w:spacing w:before="0"/>
              <w:jc w:val="left"/>
              <w:rPr>
                <w:rFonts w:ascii="Times New Roman"/>
                <w:sz w:val="20"/>
              </w:rPr>
            </w:pPr>
          </w:p>
        </w:tc>
        <w:tc>
          <w:tcPr>
            <w:tcW w:w="2199" w:type="dxa"/>
          </w:tcPr>
          <w:p w:rsidR="00D41D46" w:rsidRDefault="00D41D46">
            <w:pPr>
              <w:pStyle w:val="TableParagraph"/>
              <w:spacing w:before="0"/>
              <w:jc w:val="left"/>
              <w:rPr>
                <w:rFonts w:ascii="Times New Roman"/>
                <w:sz w:val="20"/>
              </w:rPr>
            </w:pPr>
          </w:p>
        </w:tc>
      </w:tr>
      <w:tr w:rsidR="00D41D46">
        <w:trPr>
          <w:trHeight w:val="360"/>
        </w:trPr>
        <w:tc>
          <w:tcPr>
            <w:tcW w:w="7484" w:type="dxa"/>
          </w:tcPr>
          <w:p w:rsidR="00D41D46" w:rsidRDefault="00D41D46">
            <w:pPr>
              <w:pStyle w:val="TableParagraph"/>
              <w:spacing w:before="0"/>
              <w:jc w:val="left"/>
              <w:rPr>
                <w:rFonts w:ascii="Times New Roman"/>
                <w:sz w:val="20"/>
              </w:rPr>
            </w:pPr>
          </w:p>
        </w:tc>
        <w:tc>
          <w:tcPr>
            <w:tcW w:w="2199" w:type="dxa"/>
          </w:tcPr>
          <w:p w:rsidR="00D41D46" w:rsidRDefault="00D41D46">
            <w:pPr>
              <w:pStyle w:val="TableParagraph"/>
              <w:spacing w:before="0"/>
              <w:jc w:val="left"/>
              <w:rPr>
                <w:rFonts w:ascii="Times New Roman"/>
                <w:sz w:val="20"/>
              </w:rPr>
            </w:pPr>
          </w:p>
        </w:tc>
      </w:tr>
      <w:tr w:rsidR="00D41D46">
        <w:trPr>
          <w:trHeight w:val="360"/>
        </w:trPr>
        <w:tc>
          <w:tcPr>
            <w:tcW w:w="7484" w:type="dxa"/>
          </w:tcPr>
          <w:p w:rsidR="00D41D46" w:rsidRDefault="00D41D46">
            <w:pPr>
              <w:pStyle w:val="TableParagraph"/>
              <w:spacing w:before="0"/>
              <w:jc w:val="left"/>
              <w:rPr>
                <w:rFonts w:ascii="Times New Roman"/>
                <w:sz w:val="20"/>
              </w:rPr>
            </w:pPr>
          </w:p>
        </w:tc>
        <w:tc>
          <w:tcPr>
            <w:tcW w:w="2199" w:type="dxa"/>
          </w:tcPr>
          <w:p w:rsidR="00D41D46" w:rsidRDefault="00D41D46">
            <w:pPr>
              <w:pStyle w:val="TableParagraph"/>
              <w:spacing w:before="0"/>
              <w:jc w:val="left"/>
              <w:rPr>
                <w:rFonts w:ascii="Times New Roman"/>
                <w:sz w:val="20"/>
              </w:rPr>
            </w:pPr>
          </w:p>
        </w:tc>
      </w:tr>
      <w:tr w:rsidR="00D41D46">
        <w:trPr>
          <w:trHeight w:val="360"/>
        </w:trPr>
        <w:tc>
          <w:tcPr>
            <w:tcW w:w="7484" w:type="dxa"/>
          </w:tcPr>
          <w:p w:rsidR="00D41D46" w:rsidRDefault="00D41D46">
            <w:pPr>
              <w:pStyle w:val="TableParagraph"/>
              <w:spacing w:before="0"/>
              <w:jc w:val="left"/>
              <w:rPr>
                <w:rFonts w:ascii="Times New Roman"/>
                <w:sz w:val="20"/>
              </w:rPr>
            </w:pPr>
          </w:p>
        </w:tc>
        <w:tc>
          <w:tcPr>
            <w:tcW w:w="2199" w:type="dxa"/>
          </w:tcPr>
          <w:p w:rsidR="00D41D46" w:rsidRDefault="00D41D46">
            <w:pPr>
              <w:pStyle w:val="TableParagraph"/>
              <w:spacing w:before="0"/>
              <w:jc w:val="left"/>
              <w:rPr>
                <w:rFonts w:ascii="Times New Roman"/>
                <w:sz w:val="20"/>
              </w:rPr>
            </w:pPr>
          </w:p>
        </w:tc>
      </w:tr>
      <w:tr w:rsidR="00D41D46">
        <w:trPr>
          <w:trHeight w:val="360"/>
        </w:trPr>
        <w:tc>
          <w:tcPr>
            <w:tcW w:w="7484" w:type="dxa"/>
          </w:tcPr>
          <w:p w:rsidR="00D41D46" w:rsidRDefault="00D41D46">
            <w:pPr>
              <w:pStyle w:val="TableParagraph"/>
              <w:spacing w:before="0"/>
              <w:jc w:val="left"/>
              <w:rPr>
                <w:rFonts w:ascii="Times New Roman"/>
                <w:sz w:val="20"/>
              </w:rPr>
            </w:pPr>
          </w:p>
        </w:tc>
        <w:tc>
          <w:tcPr>
            <w:tcW w:w="2199" w:type="dxa"/>
          </w:tcPr>
          <w:p w:rsidR="00D41D46" w:rsidRDefault="00D41D46">
            <w:pPr>
              <w:pStyle w:val="TableParagraph"/>
              <w:spacing w:before="0"/>
              <w:jc w:val="left"/>
              <w:rPr>
                <w:rFonts w:ascii="Times New Roman"/>
                <w:sz w:val="20"/>
              </w:rPr>
            </w:pPr>
          </w:p>
        </w:tc>
      </w:tr>
      <w:tr w:rsidR="00D41D46">
        <w:trPr>
          <w:trHeight w:val="360"/>
        </w:trPr>
        <w:tc>
          <w:tcPr>
            <w:tcW w:w="7484" w:type="dxa"/>
          </w:tcPr>
          <w:p w:rsidR="00D41D46" w:rsidRDefault="00D41D46">
            <w:pPr>
              <w:pStyle w:val="TableParagraph"/>
              <w:spacing w:before="0"/>
              <w:jc w:val="left"/>
              <w:rPr>
                <w:rFonts w:ascii="Times New Roman"/>
                <w:sz w:val="20"/>
              </w:rPr>
            </w:pPr>
          </w:p>
        </w:tc>
        <w:tc>
          <w:tcPr>
            <w:tcW w:w="2199" w:type="dxa"/>
          </w:tcPr>
          <w:p w:rsidR="00D41D46" w:rsidRDefault="00D41D46">
            <w:pPr>
              <w:pStyle w:val="TableParagraph"/>
              <w:spacing w:before="0"/>
              <w:jc w:val="left"/>
              <w:rPr>
                <w:rFonts w:ascii="Times New Roman"/>
                <w:sz w:val="20"/>
              </w:rPr>
            </w:pPr>
          </w:p>
        </w:tc>
      </w:tr>
      <w:tr w:rsidR="00D41D46">
        <w:trPr>
          <w:trHeight w:val="360"/>
        </w:trPr>
        <w:tc>
          <w:tcPr>
            <w:tcW w:w="7484" w:type="dxa"/>
          </w:tcPr>
          <w:p w:rsidR="00D41D46" w:rsidRDefault="00D41D46">
            <w:pPr>
              <w:pStyle w:val="TableParagraph"/>
              <w:spacing w:before="0"/>
              <w:jc w:val="left"/>
              <w:rPr>
                <w:rFonts w:ascii="Times New Roman"/>
                <w:sz w:val="20"/>
              </w:rPr>
            </w:pPr>
          </w:p>
        </w:tc>
        <w:tc>
          <w:tcPr>
            <w:tcW w:w="2199" w:type="dxa"/>
          </w:tcPr>
          <w:p w:rsidR="00D41D46" w:rsidRDefault="00D41D46">
            <w:pPr>
              <w:pStyle w:val="TableParagraph"/>
              <w:spacing w:before="0"/>
              <w:jc w:val="left"/>
              <w:rPr>
                <w:rFonts w:ascii="Times New Roman"/>
                <w:sz w:val="20"/>
              </w:rPr>
            </w:pPr>
          </w:p>
        </w:tc>
      </w:tr>
      <w:tr w:rsidR="00D41D46">
        <w:trPr>
          <w:trHeight w:val="359"/>
        </w:trPr>
        <w:tc>
          <w:tcPr>
            <w:tcW w:w="7484" w:type="dxa"/>
          </w:tcPr>
          <w:p w:rsidR="00D41D46" w:rsidRDefault="00D41D46">
            <w:pPr>
              <w:pStyle w:val="TableParagraph"/>
              <w:spacing w:before="0"/>
              <w:jc w:val="left"/>
              <w:rPr>
                <w:rFonts w:ascii="Times New Roman"/>
                <w:sz w:val="20"/>
              </w:rPr>
            </w:pPr>
          </w:p>
        </w:tc>
        <w:tc>
          <w:tcPr>
            <w:tcW w:w="2199" w:type="dxa"/>
          </w:tcPr>
          <w:p w:rsidR="00D41D46" w:rsidRDefault="00D41D46">
            <w:pPr>
              <w:pStyle w:val="TableParagraph"/>
              <w:spacing w:before="0"/>
              <w:jc w:val="left"/>
              <w:rPr>
                <w:rFonts w:ascii="Times New Roman"/>
                <w:sz w:val="20"/>
              </w:rPr>
            </w:pPr>
          </w:p>
        </w:tc>
      </w:tr>
      <w:tr w:rsidR="00D41D46">
        <w:trPr>
          <w:trHeight w:val="360"/>
        </w:trPr>
        <w:tc>
          <w:tcPr>
            <w:tcW w:w="7484" w:type="dxa"/>
          </w:tcPr>
          <w:p w:rsidR="00D41D46" w:rsidRDefault="00D41D46">
            <w:pPr>
              <w:pStyle w:val="TableParagraph"/>
              <w:spacing w:before="0"/>
              <w:jc w:val="left"/>
              <w:rPr>
                <w:rFonts w:ascii="Times New Roman"/>
                <w:sz w:val="20"/>
              </w:rPr>
            </w:pPr>
          </w:p>
        </w:tc>
        <w:tc>
          <w:tcPr>
            <w:tcW w:w="2199" w:type="dxa"/>
          </w:tcPr>
          <w:p w:rsidR="00D41D46" w:rsidRDefault="00D41D46">
            <w:pPr>
              <w:pStyle w:val="TableParagraph"/>
              <w:spacing w:before="0"/>
              <w:jc w:val="left"/>
              <w:rPr>
                <w:rFonts w:ascii="Times New Roman"/>
                <w:sz w:val="20"/>
              </w:rPr>
            </w:pPr>
          </w:p>
        </w:tc>
      </w:tr>
      <w:tr w:rsidR="00D41D46">
        <w:trPr>
          <w:trHeight w:val="360"/>
        </w:trPr>
        <w:tc>
          <w:tcPr>
            <w:tcW w:w="7484" w:type="dxa"/>
          </w:tcPr>
          <w:p w:rsidR="00D41D46" w:rsidRDefault="00D41D46">
            <w:pPr>
              <w:pStyle w:val="TableParagraph"/>
              <w:spacing w:before="0"/>
              <w:jc w:val="left"/>
              <w:rPr>
                <w:rFonts w:ascii="Times New Roman"/>
                <w:sz w:val="20"/>
              </w:rPr>
            </w:pPr>
          </w:p>
        </w:tc>
        <w:tc>
          <w:tcPr>
            <w:tcW w:w="2199" w:type="dxa"/>
          </w:tcPr>
          <w:p w:rsidR="00D41D46" w:rsidRDefault="00D41D46">
            <w:pPr>
              <w:pStyle w:val="TableParagraph"/>
              <w:spacing w:before="0"/>
              <w:jc w:val="left"/>
              <w:rPr>
                <w:rFonts w:ascii="Times New Roman"/>
                <w:sz w:val="20"/>
              </w:rPr>
            </w:pPr>
          </w:p>
        </w:tc>
      </w:tr>
      <w:tr w:rsidR="00D41D46">
        <w:trPr>
          <w:trHeight w:val="360"/>
        </w:trPr>
        <w:tc>
          <w:tcPr>
            <w:tcW w:w="7484" w:type="dxa"/>
          </w:tcPr>
          <w:p w:rsidR="00D41D46" w:rsidRDefault="00D41D46">
            <w:pPr>
              <w:pStyle w:val="TableParagraph"/>
              <w:spacing w:before="0"/>
              <w:jc w:val="left"/>
              <w:rPr>
                <w:rFonts w:ascii="Times New Roman"/>
                <w:sz w:val="20"/>
              </w:rPr>
            </w:pPr>
          </w:p>
        </w:tc>
        <w:tc>
          <w:tcPr>
            <w:tcW w:w="2199" w:type="dxa"/>
          </w:tcPr>
          <w:p w:rsidR="00D41D46" w:rsidRDefault="00D41D46">
            <w:pPr>
              <w:pStyle w:val="TableParagraph"/>
              <w:spacing w:before="0"/>
              <w:jc w:val="left"/>
              <w:rPr>
                <w:rFonts w:ascii="Times New Roman"/>
                <w:sz w:val="20"/>
              </w:rPr>
            </w:pPr>
          </w:p>
        </w:tc>
      </w:tr>
      <w:tr w:rsidR="00D41D46">
        <w:trPr>
          <w:trHeight w:val="360"/>
        </w:trPr>
        <w:tc>
          <w:tcPr>
            <w:tcW w:w="7484" w:type="dxa"/>
          </w:tcPr>
          <w:p w:rsidR="00D41D46" w:rsidRDefault="00D41D46">
            <w:pPr>
              <w:pStyle w:val="TableParagraph"/>
              <w:spacing w:before="0"/>
              <w:jc w:val="left"/>
              <w:rPr>
                <w:rFonts w:ascii="Times New Roman"/>
                <w:sz w:val="20"/>
              </w:rPr>
            </w:pPr>
          </w:p>
        </w:tc>
        <w:tc>
          <w:tcPr>
            <w:tcW w:w="2199" w:type="dxa"/>
          </w:tcPr>
          <w:p w:rsidR="00D41D46" w:rsidRDefault="00D41D46">
            <w:pPr>
              <w:pStyle w:val="TableParagraph"/>
              <w:spacing w:before="0"/>
              <w:jc w:val="left"/>
              <w:rPr>
                <w:rFonts w:ascii="Times New Roman"/>
                <w:sz w:val="20"/>
              </w:rPr>
            </w:pPr>
          </w:p>
        </w:tc>
      </w:tr>
      <w:tr w:rsidR="00D41D46">
        <w:trPr>
          <w:trHeight w:val="360"/>
        </w:trPr>
        <w:tc>
          <w:tcPr>
            <w:tcW w:w="7484" w:type="dxa"/>
          </w:tcPr>
          <w:p w:rsidR="00D41D46" w:rsidRDefault="00D41D46">
            <w:pPr>
              <w:pStyle w:val="TableParagraph"/>
              <w:spacing w:before="0"/>
              <w:jc w:val="left"/>
              <w:rPr>
                <w:rFonts w:ascii="Times New Roman"/>
                <w:sz w:val="20"/>
              </w:rPr>
            </w:pPr>
          </w:p>
        </w:tc>
        <w:tc>
          <w:tcPr>
            <w:tcW w:w="2199" w:type="dxa"/>
          </w:tcPr>
          <w:p w:rsidR="00D41D46" w:rsidRDefault="00D41D46">
            <w:pPr>
              <w:pStyle w:val="TableParagraph"/>
              <w:spacing w:before="0"/>
              <w:jc w:val="left"/>
              <w:rPr>
                <w:rFonts w:ascii="Times New Roman"/>
                <w:sz w:val="20"/>
              </w:rPr>
            </w:pPr>
          </w:p>
        </w:tc>
      </w:tr>
      <w:tr w:rsidR="00D41D46">
        <w:trPr>
          <w:trHeight w:val="360"/>
        </w:trPr>
        <w:tc>
          <w:tcPr>
            <w:tcW w:w="7484" w:type="dxa"/>
          </w:tcPr>
          <w:p w:rsidR="00D41D46" w:rsidRDefault="00D41D46">
            <w:pPr>
              <w:pStyle w:val="TableParagraph"/>
              <w:spacing w:before="0"/>
              <w:jc w:val="left"/>
              <w:rPr>
                <w:rFonts w:ascii="Times New Roman"/>
                <w:sz w:val="20"/>
              </w:rPr>
            </w:pPr>
          </w:p>
        </w:tc>
        <w:tc>
          <w:tcPr>
            <w:tcW w:w="2199" w:type="dxa"/>
          </w:tcPr>
          <w:p w:rsidR="00D41D46" w:rsidRDefault="00D41D46">
            <w:pPr>
              <w:pStyle w:val="TableParagraph"/>
              <w:spacing w:before="0"/>
              <w:jc w:val="left"/>
              <w:rPr>
                <w:rFonts w:ascii="Times New Roman"/>
                <w:sz w:val="20"/>
              </w:rPr>
            </w:pPr>
          </w:p>
        </w:tc>
      </w:tr>
      <w:tr w:rsidR="00D41D46">
        <w:trPr>
          <w:trHeight w:val="360"/>
        </w:trPr>
        <w:tc>
          <w:tcPr>
            <w:tcW w:w="7484" w:type="dxa"/>
          </w:tcPr>
          <w:p w:rsidR="00D41D46" w:rsidRDefault="00D41D46">
            <w:pPr>
              <w:pStyle w:val="TableParagraph"/>
              <w:spacing w:before="0"/>
              <w:jc w:val="left"/>
              <w:rPr>
                <w:rFonts w:ascii="Times New Roman"/>
                <w:sz w:val="20"/>
              </w:rPr>
            </w:pPr>
          </w:p>
        </w:tc>
        <w:tc>
          <w:tcPr>
            <w:tcW w:w="2199" w:type="dxa"/>
          </w:tcPr>
          <w:p w:rsidR="00D41D46" w:rsidRDefault="00D41D46">
            <w:pPr>
              <w:pStyle w:val="TableParagraph"/>
              <w:spacing w:before="0"/>
              <w:jc w:val="left"/>
              <w:rPr>
                <w:rFonts w:ascii="Times New Roman"/>
                <w:sz w:val="20"/>
              </w:rPr>
            </w:pPr>
          </w:p>
        </w:tc>
      </w:tr>
      <w:tr w:rsidR="00D41D46">
        <w:trPr>
          <w:trHeight w:val="360"/>
        </w:trPr>
        <w:tc>
          <w:tcPr>
            <w:tcW w:w="7484" w:type="dxa"/>
          </w:tcPr>
          <w:p w:rsidR="00D41D46" w:rsidRDefault="003F780C">
            <w:pPr>
              <w:pStyle w:val="TableParagraph"/>
              <w:spacing w:before="65"/>
              <w:ind w:left="3360" w:right="3349"/>
              <w:jc w:val="center"/>
              <w:rPr>
                <w:sz w:val="18"/>
              </w:rPr>
            </w:pPr>
            <w:r>
              <w:rPr>
                <w:sz w:val="18"/>
              </w:rPr>
              <w:t>合计</w:t>
            </w:r>
          </w:p>
        </w:tc>
        <w:tc>
          <w:tcPr>
            <w:tcW w:w="2199" w:type="dxa"/>
          </w:tcPr>
          <w:p w:rsidR="00D41D46" w:rsidRDefault="00D41D46">
            <w:pPr>
              <w:pStyle w:val="TableParagraph"/>
              <w:spacing w:before="0"/>
              <w:jc w:val="left"/>
              <w:rPr>
                <w:rFonts w:ascii="Times New Roman"/>
                <w:sz w:val="20"/>
              </w:rPr>
            </w:pPr>
          </w:p>
        </w:tc>
      </w:tr>
    </w:tbl>
    <w:p w:rsidR="00D41D46" w:rsidRDefault="00D41D46">
      <w:pPr>
        <w:pStyle w:val="a3"/>
        <w:rPr>
          <w:sz w:val="18"/>
        </w:rPr>
      </w:pPr>
    </w:p>
    <w:p w:rsidR="00D41D46" w:rsidRDefault="003F780C">
      <w:pPr>
        <w:spacing w:before="122"/>
        <w:ind w:left="397"/>
        <w:rPr>
          <w:sz w:val="18"/>
        </w:rPr>
      </w:pPr>
      <w:r>
        <w:rPr>
          <w:sz w:val="18"/>
        </w:rPr>
        <w:t>我县乡镇执行统收统支政策，决算无对下税收返还和对下转移支付，空表列示。</w:t>
      </w:r>
    </w:p>
    <w:p w:rsidR="00D41D46" w:rsidRDefault="00D41D46">
      <w:pPr>
        <w:sectPr w:rsidR="00D41D46">
          <w:pgSz w:w="11910" w:h="16840"/>
          <w:pgMar w:top="1200" w:right="980" w:bottom="280" w:left="680" w:header="720" w:footer="720" w:gutter="0"/>
          <w:cols w:space="720"/>
        </w:sectPr>
      </w:pPr>
    </w:p>
    <w:p w:rsidR="00D41D46" w:rsidRDefault="003F780C">
      <w:pPr>
        <w:tabs>
          <w:tab w:val="left" w:pos="703"/>
        </w:tabs>
        <w:spacing w:line="484" w:lineRule="exact"/>
        <w:ind w:right="206"/>
        <w:jc w:val="center"/>
        <w:rPr>
          <w:b/>
          <w:sz w:val="28"/>
        </w:rPr>
      </w:pPr>
      <w:r>
        <w:rPr>
          <w:rFonts w:hint="eastAsia"/>
          <w:b/>
          <w:sz w:val="28"/>
        </w:rPr>
        <w:lastRenderedPageBreak/>
        <w:t>§7</w:t>
      </w:r>
      <w:r>
        <w:rPr>
          <w:rFonts w:hint="eastAsia"/>
          <w:b/>
          <w:sz w:val="28"/>
        </w:rPr>
        <w:tab/>
        <w:t>202</w:t>
      </w:r>
      <w:r w:rsidR="005201E9">
        <w:rPr>
          <w:rFonts w:hint="eastAsia"/>
          <w:b/>
          <w:sz w:val="28"/>
          <w:lang w:val="en-US"/>
        </w:rPr>
        <w:t>4</w:t>
      </w:r>
      <w:r>
        <w:rPr>
          <w:rFonts w:hint="eastAsia"/>
          <w:b/>
          <w:sz w:val="28"/>
        </w:rPr>
        <w:t>年</w:t>
      </w:r>
      <w:r>
        <w:rPr>
          <w:rFonts w:hint="eastAsia"/>
          <w:b/>
          <w:spacing w:val="-2"/>
          <w:sz w:val="28"/>
        </w:rPr>
        <w:t>高邑县政府一般债务限额和余额情况表</w:t>
      </w:r>
    </w:p>
    <w:p w:rsidR="00D41D46" w:rsidRDefault="003F780C">
      <w:pPr>
        <w:spacing w:before="157" w:after="46"/>
        <w:ind w:right="66"/>
        <w:jc w:val="right"/>
        <w:rPr>
          <w:sz w:val="18"/>
        </w:rPr>
      </w:pPr>
      <w:r>
        <w:rPr>
          <w:sz w:val="18"/>
        </w:rPr>
        <w:t>单位：万元</w:t>
      </w:r>
    </w:p>
    <w:p w:rsidR="00D41D46" w:rsidRDefault="00D41D46"/>
    <w:tbl>
      <w:tblPr>
        <w:tblW w:w="102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15" w:type="dxa"/>
          <w:left w:w="15" w:type="dxa"/>
          <w:bottom w:w="15" w:type="dxa"/>
          <w:right w:w="15" w:type="dxa"/>
        </w:tblCellMar>
        <w:tblLook w:val="04A0"/>
      </w:tblPr>
      <w:tblGrid>
        <w:gridCol w:w="7778"/>
        <w:gridCol w:w="2502"/>
      </w:tblGrid>
      <w:tr w:rsidR="00D41D46">
        <w:trPr>
          <w:trHeight w:val="540"/>
        </w:trPr>
        <w:tc>
          <w:tcPr>
            <w:tcW w:w="7778" w:type="dxa"/>
            <w:vAlign w:val="center"/>
          </w:tcPr>
          <w:p w:rsidR="00D41D46" w:rsidRDefault="003F780C">
            <w:pPr>
              <w:widowControl/>
              <w:jc w:val="center"/>
              <w:rPr>
                <w:color w:val="000000"/>
                <w:sz w:val="24"/>
                <w:szCs w:val="24"/>
                <w:lang w:val="en-US" w:bidi="ar-SA"/>
              </w:rPr>
            </w:pPr>
            <w:r>
              <w:rPr>
                <w:rFonts w:hint="eastAsia"/>
                <w:color w:val="000000"/>
                <w:sz w:val="24"/>
                <w:szCs w:val="24"/>
                <w:lang w:val="en-US" w:bidi="ar-SA"/>
              </w:rPr>
              <w:t>项目</w:t>
            </w:r>
          </w:p>
        </w:tc>
        <w:tc>
          <w:tcPr>
            <w:tcW w:w="2502" w:type="dxa"/>
            <w:vAlign w:val="center"/>
          </w:tcPr>
          <w:p w:rsidR="00D41D46" w:rsidRDefault="003F780C">
            <w:pPr>
              <w:widowControl/>
              <w:jc w:val="center"/>
              <w:rPr>
                <w:color w:val="000000"/>
                <w:sz w:val="24"/>
                <w:szCs w:val="24"/>
                <w:lang w:val="en-US" w:bidi="ar-SA"/>
              </w:rPr>
            </w:pPr>
            <w:r>
              <w:rPr>
                <w:rFonts w:hint="eastAsia"/>
                <w:color w:val="000000"/>
                <w:sz w:val="24"/>
                <w:szCs w:val="24"/>
                <w:lang w:val="en-US" w:bidi="ar-SA"/>
              </w:rPr>
              <w:t>决算数</w:t>
            </w:r>
          </w:p>
        </w:tc>
      </w:tr>
      <w:tr w:rsidR="00D41D46">
        <w:trPr>
          <w:trHeight w:val="540"/>
        </w:trPr>
        <w:tc>
          <w:tcPr>
            <w:tcW w:w="7778" w:type="dxa"/>
            <w:shd w:val="clear" w:color="auto" w:fill="auto"/>
            <w:vAlign w:val="center"/>
          </w:tcPr>
          <w:p w:rsidR="00D41D46" w:rsidRDefault="003F780C">
            <w:pPr>
              <w:widowControl/>
              <w:jc w:val="center"/>
              <w:rPr>
                <w:color w:val="000000"/>
                <w:sz w:val="24"/>
                <w:szCs w:val="24"/>
                <w:lang w:val="en-US" w:bidi="ar-SA"/>
              </w:rPr>
            </w:pPr>
            <w:r>
              <w:rPr>
                <w:rFonts w:hint="eastAsia"/>
                <w:color w:val="000000"/>
                <w:sz w:val="24"/>
                <w:szCs w:val="24"/>
                <w:lang w:val="en-US" w:bidi="ar-SA"/>
              </w:rPr>
              <w:t>本年地方政府一般债务限额</w:t>
            </w:r>
          </w:p>
        </w:tc>
        <w:tc>
          <w:tcPr>
            <w:tcW w:w="2502" w:type="dxa"/>
            <w:shd w:val="clear" w:color="auto" w:fill="FFFFFF"/>
            <w:vAlign w:val="center"/>
          </w:tcPr>
          <w:p w:rsidR="00D41D46" w:rsidRDefault="005201E9">
            <w:pPr>
              <w:widowControl/>
              <w:jc w:val="center"/>
              <w:rPr>
                <w:color w:val="000000"/>
                <w:sz w:val="24"/>
                <w:szCs w:val="24"/>
                <w:lang w:val="en-US" w:bidi="ar-SA"/>
              </w:rPr>
            </w:pPr>
            <w:r>
              <w:rPr>
                <w:rFonts w:hint="eastAsia"/>
                <w:color w:val="000000"/>
                <w:sz w:val="24"/>
                <w:szCs w:val="24"/>
                <w:lang w:val="en-US" w:bidi="ar-SA"/>
              </w:rPr>
              <w:t>99280</w:t>
            </w:r>
          </w:p>
        </w:tc>
      </w:tr>
      <w:tr w:rsidR="00D41D46">
        <w:trPr>
          <w:trHeight w:val="540"/>
        </w:trPr>
        <w:tc>
          <w:tcPr>
            <w:tcW w:w="7778" w:type="dxa"/>
            <w:vAlign w:val="center"/>
          </w:tcPr>
          <w:p w:rsidR="00D41D46" w:rsidRDefault="003F780C">
            <w:pPr>
              <w:widowControl/>
              <w:jc w:val="center"/>
              <w:rPr>
                <w:color w:val="000000"/>
                <w:sz w:val="24"/>
                <w:szCs w:val="24"/>
                <w:lang w:val="en-US" w:bidi="ar-SA"/>
              </w:rPr>
            </w:pPr>
            <w:r>
              <w:rPr>
                <w:rFonts w:hint="eastAsia"/>
                <w:color w:val="000000"/>
                <w:sz w:val="24"/>
                <w:szCs w:val="24"/>
                <w:lang w:val="en-US" w:bidi="ar-SA"/>
              </w:rPr>
              <w:t>年末地方政府一般债务余额</w:t>
            </w:r>
          </w:p>
        </w:tc>
        <w:tc>
          <w:tcPr>
            <w:tcW w:w="2502" w:type="dxa"/>
            <w:vAlign w:val="center"/>
          </w:tcPr>
          <w:p w:rsidR="00D41D46" w:rsidRDefault="005201E9">
            <w:pPr>
              <w:widowControl/>
              <w:jc w:val="center"/>
              <w:rPr>
                <w:color w:val="000000"/>
                <w:sz w:val="24"/>
                <w:szCs w:val="24"/>
                <w:lang w:val="en-US" w:bidi="ar-SA"/>
              </w:rPr>
            </w:pPr>
            <w:r>
              <w:rPr>
                <w:rFonts w:hint="eastAsia"/>
                <w:color w:val="000000"/>
                <w:sz w:val="24"/>
                <w:szCs w:val="24"/>
                <w:lang w:val="en-US" w:bidi="ar-SA"/>
              </w:rPr>
              <w:t>97671</w:t>
            </w:r>
          </w:p>
        </w:tc>
      </w:tr>
    </w:tbl>
    <w:p w:rsidR="00D41D46" w:rsidRDefault="00D41D46">
      <w:pPr>
        <w:sectPr w:rsidR="00D41D46">
          <w:pgSz w:w="11910" w:h="16840"/>
          <w:pgMar w:top="1580" w:right="980" w:bottom="280" w:left="680" w:header="720" w:footer="720" w:gutter="0"/>
          <w:cols w:space="720"/>
        </w:sectPr>
      </w:pPr>
    </w:p>
    <w:p w:rsidR="00D41D46" w:rsidRDefault="003F780C">
      <w:pPr>
        <w:pStyle w:val="a3"/>
        <w:jc w:val="center"/>
        <w:rPr>
          <w:b/>
          <w:sz w:val="28"/>
        </w:rPr>
      </w:pPr>
      <w:r>
        <w:rPr>
          <w:noProof/>
          <w:lang w:val="en-US" w:bidi="ar-SA"/>
        </w:rPr>
        <w:lastRenderedPageBreak/>
        <w:drawing>
          <wp:anchor distT="0" distB="0" distL="114300" distR="114300" simplePos="0" relativeHeight="251661312" behindDoc="1" locked="0" layoutInCell="1" allowOverlap="1">
            <wp:simplePos x="0" y="0"/>
            <wp:positionH relativeFrom="page">
              <wp:posOffset>3094355</wp:posOffset>
            </wp:positionH>
            <wp:positionV relativeFrom="page">
              <wp:posOffset>4136390</wp:posOffset>
            </wp:positionV>
            <wp:extent cx="814070" cy="252095"/>
            <wp:effectExtent l="0" t="0" r="5080" b="14605"/>
            <wp:wrapNone/>
            <wp:docPr id="3"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3.png"/>
                    <pic:cNvPicPr>
                      <a:picLocks noChangeAspect="1"/>
                    </pic:cNvPicPr>
                  </pic:nvPicPr>
                  <pic:blipFill>
                    <a:blip r:embed="rId12" cstate="print">
                      <a:lum/>
                    </a:blip>
                    <a:stretch>
                      <a:fillRect/>
                    </a:stretch>
                  </pic:blipFill>
                  <pic:spPr>
                    <a:xfrm>
                      <a:off x="0" y="0"/>
                      <a:ext cx="814070" cy="252095"/>
                    </a:xfrm>
                    <a:prstGeom prst="rect">
                      <a:avLst/>
                    </a:prstGeom>
                    <a:noFill/>
                    <a:ln>
                      <a:noFill/>
                    </a:ln>
                  </pic:spPr>
                </pic:pic>
              </a:graphicData>
            </a:graphic>
          </wp:anchor>
        </w:drawing>
      </w:r>
      <w:r>
        <w:rPr>
          <w:noProof/>
          <w:lang w:val="en-US" w:bidi="ar-SA"/>
        </w:rPr>
        <w:drawing>
          <wp:anchor distT="0" distB="0" distL="114300" distR="114300" simplePos="0" relativeHeight="251662336" behindDoc="1" locked="0" layoutInCell="1" allowOverlap="1">
            <wp:simplePos x="0" y="0"/>
            <wp:positionH relativeFrom="page">
              <wp:posOffset>3094355</wp:posOffset>
            </wp:positionH>
            <wp:positionV relativeFrom="page">
              <wp:posOffset>4906010</wp:posOffset>
            </wp:positionV>
            <wp:extent cx="803910" cy="504825"/>
            <wp:effectExtent l="0" t="0" r="15240" b="9525"/>
            <wp:wrapNone/>
            <wp:docPr id="4"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4.png"/>
                    <pic:cNvPicPr>
                      <a:picLocks noChangeAspect="1"/>
                    </pic:cNvPicPr>
                  </pic:nvPicPr>
                  <pic:blipFill>
                    <a:blip r:embed="rId13" cstate="print">
                      <a:lum/>
                    </a:blip>
                    <a:stretch>
                      <a:fillRect/>
                    </a:stretch>
                  </pic:blipFill>
                  <pic:spPr>
                    <a:xfrm>
                      <a:off x="0" y="0"/>
                      <a:ext cx="803910" cy="504825"/>
                    </a:xfrm>
                    <a:prstGeom prst="rect">
                      <a:avLst/>
                    </a:prstGeom>
                    <a:noFill/>
                    <a:ln>
                      <a:noFill/>
                    </a:ln>
                  </pic:spPr>
                </pic:pic>
              </a:graphicData>
            </a:graphic>
          </wp:anchor>
        </w:drawing>
      </w:r>
      <w:r>
        <w:rPr>
          <w:rFonts w:hint="eastAsia"/>
          <w:b/>
          <w:sz w:val="28"/>
        </w:rPr>
        <w:t>§8</w:t>
      </w:r>
      <w:r>
        <w:rPr>
          <w:rFonts w:hint="eastAsia"/>
          <w:b/>
          <w:sz w:val="28"/>
        </w:rPr>
        <w:tab/>
        <w:t>202</w:t>
      </w:r>
      <w:r w:rsidR="005201E9">
        <w:rPr>
          <w:rFonts w:hint="eastAsia"/>
          <w:b/>
          <w:sz w:val="28"/>
          <w:lang w:val="en-US"/>
        </w:rPr>
        <w:t>4</w:t>
      </w:r>
      <w:r>
        <w:rPr>
          <w:rFonts w:hint="eastAsia"/>
          <w:b/>
          <w:sz w:val="28"/>
        </w:rPr>
        <w:t>年</w:t>
      </w:r>
      <w:r>
        <w:rPr>
          <w:rFonts w:hint="eastAsia"/>
          <w:b/>
          <w:spacing w:val="-3"/>
          <w:sz w:val="28"/>
        </w:rPr>
        <w:t>高邑县政府性基金收入决算表</w:t>
      </w:r>
    </w:p>
    <w:p w:rsidR="005201E9" w:rsidRDefault="005201E9" w:rsidP="005201E9">
      <w:pPr>
        <w:spacing w:before="157" w:after="44"/>
        <w:ind w:right="61"/>
        <w:jc w:val="right"/>
        <w:rPr>
          <w:sz w:val="18"/>
        </w:rPr>
      </w:pPr>
    </w:p>
    <w:p w:rsidR="00D41D46" w:rsidRPr="005201E9" w:rsidRDefault="005201E9" w:rsidP="005201E9">
      <w:pPr>
        <w:spacing w:before="157" w:after="44"/>
        <w:ind w:right="61"/>
        <w:jc w:val="right"/>
        <w:rPr>
          <w:sz w:val="18"/>
        </w:rPr>
      </w:pPr>
      <w:r>
        <w:rPr>
          <w:sz w:val="18"/>
        </w:rPr>
        <w:t>单位：万元</w:t>
      </w:r>
    </w:p>
    <w:tbl>
      <w:tblPr>
        <w:tblW w:w="4998" w:type="pct"/>
        <w:tblLook w:val="04A0"/>
      </w:tblPr>
      <w:tblGrid>
        <w:gridCol w:w="4847"/>
        <w:gridCol w:w="1165"/>
        <w:gridCol w:w="1341"/>
        <w:gridCol w:w="1270"/>
        <w:gridCol w:w="1839"/>
      </w:tblGrid>
      <w:tr w:rsidR="00D41D46" w:rsidTr="005201E9">
        <w:trPr>
          <w:trHeight w:val="679"/>
        </w:trPr>
        <w:tc>
          <w:tcPr>
            <w:tcW w:w="2316" w:type="pct"/>
            <w:tcBorders>
              <w:top w:val="single" w:sz="4" w:space="0" w:color="000000"/>
              <w:left w:val="single" w:sz="4" w:space="0" w:color="000000"/>
              <w:bottom w:val="nil"/>
              <w:right w:val="single" w:sz="4" w:space="0" w:color="000000"/>
            </w:tcBorders>
            <w:shd w:val="clear" w:color="auto" w:fill="auto"/>
            <w:vAlign w:val="center"/>
          </w:tcPr>
          <w:p w:rsidR="00D41D46" w:rsidRDefault="003F780C">
            <w:pPr>
              <w:widowControl/>
              <w:jc w:val="center"/>
              <w:textAlignment w:val="center"/>
              <w:rPr>
                <w:rFonts w:ascii="方正书宋_GBK" w:eastAsia="方正书宋_GBK" w:hAnsi="方正书宋_GBK" w:cs="方正书宋_GBK"/>
                <w:b/>
                <w:bCs/>
                <w:color w:val="000000"/>
              </w:rPr>
            </w:pPr>
            <w:r>
              <w:rPr>
                <w:rFonts w:ascii="方正书宋_GBK" w:eastAsia="方正书宋_GBK" w:hAnsi="方正书宋_GBK" w:cs="方正书宋_GBK"/>
                <w:b/>
                <w:bCs/>
                <w:color w:val="000000"/>
                <w:lang w:val="en-US"/>
              </w:rPr>
              <w:t>项目</w:t>
            </w:r>
          </w:p>
        </w:tc>
        <w:tc>
          <w:tcPr>
            <w:tcW w:w="557" w:type="pct"/>
            <w:tcBorders>
              <w:top w:val="single" w:sz="4" w:space="0" w:color="000000"/>
              <w:left w:val="single" w:sz="4" w:space="0" w:color="000000"/>
              <w:bottom w:val="nil"/>
              <w:right w:val="nil"/>
            </w:tcBorders>
            <w:shd w:val="clear" w:color="auto" w:fill="auto"/>
            <w:vAlign w:val="center"/>
          </w:tcPr>
          <w:p w:rsidR="00D41D46" w:rsidRDefault="003F780C">
            <w:pPr>
              <w:widowControl/>
              <w:jc w:val="center"/>
              <w:textAlignment w:val="center"/>
              <w:rPr>
                <w:rFonts w:ascii="方正书宋_GBK" w:eastAsia="方正书宋_GBK" w:hAnsi="方正书宋_GBK" w:cs="方正书宋_GBK"/>
                <w:b/>
                <w:bCs/>
                <w:color w:val="000000"/>
              </w:rPr>
            </w:pPr>
            <w:r>
              <w:rPr>
                <w:rFonts w:ascii="方正书宋_GBK" w:eastAsia="方正书宋_GBK" w:hAnsi="方正书宋_GBK" w:cs="方正书宋_GBK"/>
                <w:b/>
                <w:bCs/>
                <w:color w:val="000000"/>
                <w:lang w:val="en-US"/>
              </w:rPr>
              <w:t>预算数</w:t>
            </w:r>
          </w:p>
        </w:tc>
        <w:tc>
          <w:tcPr>
            <w:tcW w:w="641" w:type="pct"/>
            <w:tcBorders>
              <w:top w:val="single" w:sz="4" w:space="0" w:color="000000"/>
              <w:left w:val="single" w:sz="4" w:space="0" w:color="000000"/>
              <w:bottom w:val="nil"/>
              <w:right w:val="single" w:sz="4" w:space="0" w:color="000000"/>
            </w:tcBorders>
            <w:shd w:val="clear" w:color="auto" w:fill="auto"/>
            <w:vAlign w:val="center"/>
          </w:tcPr>
          <w:p w:rsidR="00D41D46" w:rsidRDefault="003F780C">
            <w:pPr>
              <w:widowControl/>
              <w:jc w:val="center"/>
              <w:textAlignment w:val="center"/>
              <w:rPr>
                <w:rFonts w:ascii="方正书宋_GBK" w:eastAsia="方正书宋_GBK" w:hAnsi="方正书宋_GBK" w:cs="方正书宋_GBK"/>
                <w:b/>
                <w:bCs/>
                <w:color w:val="000000"/>
              </w:rPr>
            </w:pPr>
            <w:r>
              <w:rPr>
                <w:rFonts w:ascii="方正书宋_GBK" w:eastAsia="方正书宋_GBK" w:hAnsi="方正书宋_GBK" w:cs="方正书宋_GBK"/>
                <w:b/>
                <w:bCs/>
                <w:color w:val="000000"/>
                <w:lang w:val="en-US"/>
              </w:rPr>
              <w:t>决算数</w:t>
            </w:r>
          </w:p>
        </w:tc>
        <w:tc>
          <w:tcPr>
            <w:tcW w:w="607" w:type="pct"/>
            <w:tcBorders>
              <w:top w:val="single" w:sz="4" w:space="0" w:color="000000"/>
              <w:left w:val="single" w:sz="4" w:space="0" w:color="000000"/>
              <w:bottom w:val="nil"/>
              <w:right w:val="single" w:sz="4" w:space="0" w:color="000000"/>
            </w:tcBorders>
            <w:shd w:val="clear" w:color="auto" w:fill="auto"/>
            <w:vAlign w:val="center"/>
          </w:tcPr>
          <w:p w:rsidR="00D41D46" w:rsidRDefault="003F780C">
            <w:pPr>
              <w:widowControl/>
              <w:jc w:val="center"/>
              <w:textAlignment w:val="center"/>
              <w:rPr>
                <w:b/>
                <w:bCs/>
                <w:color w:val="000000"/>
              </w:rPr>
            </w:pPr>
            <w:r>
              <w:rPr>
                <w:rFonts w:hint="eastAsia"/>
                <w:b/>
                <w:bCs/>
                <w:color w:val="000000"/>
                <w:lang w:val="en-US"/>
              </w:rPr>
              <w:t>完成预算%</w:t>
            </w:r>
          </w:p>
        </w:tc>
        <w:tc>
          <w:tcPr>
            <w:tcW w:w="879" w:type="pct"/>
            <w:tcBorders>
              <w:top w:val="single" w:sz="4" w:space="0" w:color="000000"/>
              <w:left w:val="single" w:sz="4" w:space="0" w:color="000000"/>
              <w:bottom w:val="nil"/>
              <w:right w:val="single" w:sz="4" w:space="0" w:color="000000"/>
            </w:tcBorders>
            <w:shd w:val="clear" w:color="auto" w:fill="auto"/>
            <w:vAlign w:val="center"/>
          </w:tcPr>
          <w:p w:rsidR="00D41D46" w:rsidRDefault="003F780C">
            <w:pPr>
              <w:widowControl/>
              <w:jc w:val="center"/>
              <w:textAlignment w:val="center"/>
              <w:rPr>
                <w:b/>
                <w:bCs/>
                <w:color w:val="000000"/>
              </w:rPr>
            </w:pPr>
            <w:r>
              <w:rPr>
                <w:rFonts w:hint="eastAsia"/>
                <w:b/>
                <w:bCs/>
                <w:color w:val="000000"/>
                <w:lang w:val="en-US"/>
              </w:rPr>
              <w:t>比上年（同比）+-%</w:t>
            </w:r>
          </w:p>
        </w:tc>
      </w:tr>
      <w:tr w:rsidR="005201E9" w:rsidTr="005201E9">
        <w:trPr>
          <w:trHeight w:val="379"/>
        </w:trPr>
        <w:tc>
          <w:tcPr>
            <w:tcW w:w="2316" w:type="pct"/>
            <w:tcBorders>
              <w:top w:val="single" w:sz="4" w:space="0" w:color="000000"/>
              <w:left w:val="single" w:sz="4" w:space="0" w:color="000000"/>
              <w:bottom w:val="single" w:sz="4" w:space="0" w:color="000000"/>
              <w:right w:val="nil"/>
            </w:tcBorders>
            <w:shd w:val="clear" w:color="auto" w:fill="auto"/>
            <w:noWrap/>
            <w:vAlign w:val="center"/>
          </w:tcPr>
          <w:p w:rsidR="005201E9" w:rsidRDefault="005201E9">
            <w:pPr>
              <w:rPr>
                <w:b/>
                <w:bCs/>
                <w:sz w:val="20"/>
                <w:szCs w:val="20"/>
              </w:rPr>
            </w:pPr>
            <w:r>
              <w:rPr>
                <w:rFonts w:hint="eastAsia"/>
                <w:b/>
                <w:bCs/>
                <w:sz w:val="20"/>
                <w:szCs w:val="20"/>
              </w:rPr>
              <w:t>（一）、国有土地收益基金收入</w:t>
            </w:r>
          </w:p>
        </w:tc>
        <w:tc>
          <w:tcPr>
            <w:tcW w:w="55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rsidP="005201E9">
            <w:pPr>
              <w:jc w:val="right"/>
              <w:rPr>
                <w:sz w:val="20"/>
                <w:szCs w:val="20"/>
              </w:rPr>
            </w:pPr>
            <w:r>
              <w:rPr>
                <w:rFonts w:hint="eastAsia"/>
                <w:sz w:val="20"/>
                <w:szCs w:val="20"/>
              </w:rPr>
              <w:t>3012</w:t>
            </w:r>
          </w:p>
        </w:tc>
        <w:tc>
          <w:tcPr>
            <w:tcW w:w="64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rsidP="005201E9">
            <w:pPr>
              <w:jc w:val="right"/>
              <w:rPr>
                <w:sz w:val="20"/>
                <w:szCs w:val="20"/>
              </w:rPr>
            </w:pPr>
            <w:r>
              <w:rPr>
                <w:rFonts w:hint="eastAsia"/>
                <w:sz w:val="20"/>
                <w:szCs w:val="20"/>
              </w:rPr>
              <w:t>2,591</w:t>
            </w:r>
          </w:p>
        </w:tc>
        <w:tc>
          <w:tcPr>
            <w:tcW w:w="60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rsidP="005201E9">
            <w:pPr>
              <w:jc w:val="right"/>
              <w:rPr>
                <w:sz w:val="20"/>
                <w:szCs w:val="20"/>
              </w:rPr>
            </w:pPr>
            <w:r>
              <w:rPr>
                <w:rFonts w:hint="eastAsia"/>
                <w:sz w:val="20"/>
                <w:szCs w:val="20"/>
              </w:rPr>
              <w:t>86.0%</w:t>
            </w:r>
          </w:p>
        </w:tc>
        <w:tc>
          <w:tcPr>
            <w:tcW w:w="8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rsidP="005201E9">
            <w:pPr>
              <w:jc w:val="right"/>
              <w:rPr>
                <w:sz w:val="20"/>
                <w:szCs w:val="20"/>
              </w:rPr>
            </w:pPr>
            <w:r>
              <w:rPr>
                <w:rFonts w:hint="eastAsia"/>
                <w:sz w:val="20"/>
                <w:szCs w:val="20"/>
              </w:rPr>
              <w:t>137.27%</w:t>
            </w:r>
          </w:p>
        </w:tc>
      </w:tr>
      <w:tr w:rsidR="005201E9" w:rsidTr="005201E9">
        <w:trPr>
          <w:trHeight w:val="379"/>
        </w:trPr>
        <w:tc>
          <w:tcPr>
            <w:tcW w:w="2316" w:type="pct"/>
            <w:tcBorders>
              <w:top w:val="single" w:sz="4" w:space="0" w:color="000000"/>
              <w:left w:val="single" w:sz="4" w:space="0" w:color="000000"/>
              <w:bottom w:val="single" w:sz="4" w:space="0" w:color="000000"/>
              <w:right w:val="nil"/>
            </w:tcBorders>
            <w:shd w:val="clear" w:color="auto" w:fill="auto"/>
            <w:noWrap/>
            <w:vAlign w:val="center"/>
          </w:tcPr>
          <w:p w:rsidR="005201E9" w:rsidRDefault="005201E9">
            <w:pPr>
              <w:rPr>
                <w:b/>
                <w:bCs/>
                <w:sz w:val="20"/>
                <w:szCs w:val="20"/>
              </w:rPr>
            </w:pPr>
            <w:r>
              <w:rPr>
                <w:rFonts w:hint="eastAsia"/>
                <w:b/>
                <w:bCs/>
                <w:sz w:val="20"/>
                <w:szCs w:val="20"/>
              </w:rPr>
              <w:t>（二）、农业土地开发资金收入</w:t>
            </w:r>
          </w:p>
        </w:tc>
        <w:tc>
          <w:tcPr>
            <w:tcW w:w="55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rsidP="005201E9">
            <w:pPr>
              <w:jc w:val="right"/>
              <w:rPr>
                <w:sz w:val="20"/>
                <w:szCs w:val="20"/>
              </w:rPr>
            </w:pPr>
            <w:r>
              <w:rPr>
                <w:rFonts w:hint="eastAsia"/>
                <w:sz w:val="20"/>
                <w:szCs w:val="20"/>
              </w:rPr>
              <w:t>282</w:t>
            </w:r>
          </w:p>
        </w:tc>
        <w:tc>
          <w:tcPr>
            <w:tcW w:w="64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rsidP="005201E9">
            <w:pPr>
              <w:jc w:val="right"/>
              <w:rPr>
                <w:sz w:val="20"/>
                <w:szCs w:val="20"/>
              </w:rPr>
            </w:pPr>
            <w:r>
              <w:rPr>
                <w:rFonts w:hint="eastAsia"/>
                <w:sz w:val="20"/>
                <w:szCs w:val="20"/>
              </w:rPr>
              <w:t>421</w:t>
            </w:r>
          </w:p>
        </w:tc>
        <w:tc>
          <w:tcPr>
            <w:tcW w:w="60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rsidP="005201E9">
            <w:pPr>
              <w:jc w:val="right"/>
              <w:rPr>
                <w:sz w:val="20"/>
                <w:szCs w:val="20"/>
              </w:rPr>
            </w:pPr>
            <w:r>
              <w:rPr>
                <w:rFonts w:hint="eastAsia"/>
                <w:sz w:val="20"/>
                <w:szCs w:val="20"/>
              </w:rPr>
              <w:t>149.3%</w:t>
            </w:r>
          </w:p>
        </w:tc>
        <w:tc>
          <w:tcPr>
            <w:tcW w:w="8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rsidP="005201E9">
            <w:pPr>
              <w:jc w:val="right"/>
              <w:rPr>
                <w:sz w:val="20"/>
                <w:szCs w:val="20"/>
              </w:rPr>
            </w:pPr>
            <w:r>
              <w:rPr>
                <w:rFonts w:hint="eastAsia"/>
                <w:sz w:val="20"/>
                <w:szCs w:val="20"/>
              </w:rPr>
              <w:t>221.37%</w:t>
            </w:r>
          </w:p>
        </w:tc>
      </w:tr>
      <w:tr w:rsidR="005201E9" w:rsidTr="005201E9">
        <w:trPr>
          <w:trHeight w:val="379"/>
        </w:trPr>
        <w:tc>
          <w:tcPr>
            <w:tcW w:w="2316" w:type="pct"/>
            <w:tcBorders>
              <w:top w:val="single" w:sz="4" w:space="0" w:color="000000"/>
              <w:left w:val="single" w:sz="4" w:space="0" w:color="000000"/>
              <w:bottom w:val="single" w:sz="4" w:space="0" w:color="000000"/>
              <w:right w:val="nil"/>
            </w:tcBorders>
            <w:shd w:val="clear" w:color="auto" w:fill="auto"/>
            <w:noWrap/>
            <w:vAlign w:val="center"/>
          </w:tcPr>
          <w:p w:rsidR="005201E9" w:rsidRDefault="005201E9">
            <w:pPr>
              <w:rPr>
                <w:b/>
                <w:bCs/>
                <w:sz w:val="20"/>
                <w:szCs w:val="20"/>
              </w:rPr>
            </w:pPr>
            <w:r>
              <w:rPr>
                <w:rFonts w:hint="eastAsia"/>
                <w:b/>
                <w:bCs/>
                <w:sz w:val="20"/>
                <w:szCs w:val="20"/>
              </w:rPr>
              <w:t>（三）、国有土地使用权出让收入</w:t>
            </w:r>
          </w:p>
        </w:tc>
        <w:tc>
          <w:tcPr>
            <w:tcW w:w="55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rsidP="005201E9">
            <w:pPr>
              <w:jc w:val="right"/>
              <w:rPr>
                <w:sz w:val="20"/>
                <w:szCs w:val="20"/>
              </w:rPr>
            </w:pPr>
            <w:r>
              <w:rPr>
                <w:rFonts w:hint="eastAsia"/>
                <w:sz w:val="20"/>
                <w:szCs w:val="20"/>
              </w:rPr>
              <w:t>56156</w:t>
            </w:r>
          </w:p>
        </w:tc>
        <w:tc>
          <w:tcPr>
            <w:tcW w:w="64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rsidP="005201E9">
            <w:pPr>
              <w:jc w:val="right"/>
              <w:rPr>
                <w:sz w:val="20"/>
                <w:szCs w:val="20"/>
              </w:rPr>
            </w:pPr>
            <w:r>
              <w:rPr>
                <w:rFonts w:hint="eastAsia"/>
                <w:sz w:val="20"/>
                <w:szCs w:val="20"/>
              </w:rPr>
              <w:t>44,086</w:t>
            </w:r>
          </w:p>
        </w:tc>
        <w:tc>
          <w:tcPr>
            <w:tcW w:w="60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rsidP="005201E9">
            <w:pPr>
              <w:jc w:val="right"/>
              <w:rPr>
                <w:sz w:val="20"/>
                <w:szCs w:val="20"/>
              </w:rPr>
            </w:pPr>
            <w:r>
              <w:rPr>
                <w:rFonts w:hint="eastAsia"/>
                <w:sz w:val="20"/>
                <w:szCs w:val="20"/>
              </w:rPr>
              <w:t>78.5%</w:t>
            </w:r>
          </w:p>
        </w:tc>
        <w:tc>
          <w:tcPr>
            <w:tcW w:w="8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rsidP="005201E9">
            <w:pPr>
              <w:jc w:val="right"/>
              <w:rPr>
                <w:sz w:val="20"/>
                <w:szCs w:val="20"/>
              </w:rPr>
            </w:pPr>
            <w:r>
              <w:rPr>
                <w:rFonts w:hint="eastAsia"/>
                <w:sz w:val="20"/>
                <w:szCs w:val="20"/>
              </w:rPr>
              <w:t>40.98%</w:t>
            </w:r>
          </w:p>
        </w:tc>
      </w:tr>
      <w:tr w:rsidR="005201E9" w:rsidTr="005201E9">
        <w:trPr>
          <w:trHeight w:val="379"/>
        </w:trPr>
        <w:tc>
          <w:tcPr>
            <w:tcW w:w="2316" w:type="pct"/>
            <w:tcBorders>
              <w:top w:val="single" w:sz="4" w:space="0" w:color="000000"/>
              <w:left w:val="single" w:sz="4" w:space="0" w:color="000000"/>
              <w:bottom w:val="single" w:sz="4" w:space="0" w:color="000000"/>
              <w:right w:val="nil"/>
            </w:tcBorders>
            <w:shd w:val="clear" w:color="auto" w:fill="auto"/>
            <w:noWrap/>
            <w:vAlign w:val="center"/>
          </w:tcPr>
          <w:p w:rsidR="005201E9" w:rsidRDefault="005201E9">
            <w:pPr>
              <w:rPr>
                <w:sz w:val="20"/>
                <w:szCs w:val="20"/>
              </w:rPr>
            </w:pPr>
            <w:r>
              <w:rPr>
                <w:rFonts w:hint="eastAsia"/>
                <w:sz w:val="20"/>
                <w:szCs w:val="20"/>
              </w:rPr>
              <w:t xml:space="preserve">    土地出让价款收入</w:t>
            </w:r>
          </w:p>
        </w:tc>
        <w:tc>
          <w:tcPr>
            <w:tcW w:w="55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rsidP="005201E9">
            <w:pPr>
              <w:jc w:val="right"/>
              <w:rPr>
                <w:sz w:val="20"/>
                <w:szCs w:val="20"/>
              </w:rPr>
            </w:pPr>
            <w:r>
              <w:rPr>
                <w:rFonts w:hint="eastAsia"/>
                <w:sz w:val="20"/>
                <w:szCs w:val="20"/>
              </w:rPr>
              <w:t>56831</w:t>
            </w:r>
          </w:p>
        </w:tc>
        <w:tc>
          <w:tcPr>
            <w:tcW w:w="64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rsidP="005201E9">
            <w:pPr>
              <w:jc w:val="right"/>
              <w:rPr>
                <w:sz w:val="20"/>
                <w:szCs w:val="20"/>
              </w:rPr>
            </w:pPr>
            <w:r>
              <w:rPr>
                <w:rFonts w:hint="eastAsia"/>
                <w:sz w:val="20"/>
                <w:szCs w:val="20"/>
              </w:rPr>
              <w:t>45,545</w:t>
            </w:r>
          </w:p>
        </w:tc>
        <w:tc>
          <w:tcPr>
            <w:tcW w:w="60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rsidP="005201E9">
            <w:pPr>
              <w:jc w:val="right"/>
              <w:rPr>
                <w:sz w:val="20"/>
                <w:szCs w:val="20"/>
              </w:rPr>
            </w:pPr>
            <w:r>
              <w:rPr>
                <w:rFonts w:hint="eastAsia"/>
                <w:sz w:val="20"/>
                <w:szCs w:val="20"/>
              </w:rPr>
              <w:t>80.1%</w:t>
            </w:r>
          </w:p>
        </w:tc>
        <w:tc>
          <w:tcPr>
            <w:tcW w:w="8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rsidP="005201E9">
            <w:pPr>
              <w:jc w:val="right"/>
              <w:rPr>
                <w:sz w:val="20"/>
                <w:szCs w:val="20"/>
              </w:rPr>
            </w:pPr>
            <w:r>
              <w:rPr>
                <w:rFonts w:hint="eastAsia"/>
                <w:sz w:val="20"/>
                <w:szCs w:val="20"/>
              </w:rPr>
              <w:t>119.38%</w:t>
            </w:r>
          </w:p>
        </w:tc>
      </w:tr>
      <w:tr w:rsidR="005201E9" w:rsidTr="005201E9">
        <w:trPr>
          <w:trHeight w:val="379"/>
        </w:trPr>
        <w:tc>
          <w:tcPr>
            <w:tcW w:w="2316" w:type="pct"/>
            <w:tcBorders>
              <w:top w:val="single" w:sz="4" w:space="0" w:color="000000"/>
              <w:left w:val="single" w:sz="4" w:space="0" w:color="000000"/>
              <w:bottom w:val="single" w:sz="4" w:space="0" w:color="000000"/>
              <w:right w:val="nil"/>
            </w:tcBorders>
            <w:shd w:val="clear" w:color="auto" w:fill="auto"/>
            <w:noWrap/>
            <w:vAlign w:val="center"/>
          </w:tcPr>
          <w:p w:rsidR="005201E9" w:rsidRDefault="005201E9">
            <w:pPr>
              <w:rPr>
                <w:sz w:val="20"/>
                <w:szCs w:val="20"/>
              </w:rPr>
            </w:pPr>
            <w:r>
              <w:rPr>
                <w:rFonts w:hint="eastAsia"/>
                <w:sz w:val="20"/>
                <w:szCs w:val="20"/>
              </w:rPr>
              <w:t xml:space="preserve">    补缴的土地价款</w:t>
            </w:r>
          </w:p>
        </w:tc>
        <w:tc>
          <w:tcPr>
            <w:tcW w:w="55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rsidP="005201E9">
            <w:pPr>
              <w:jc w:val="right"/>
              <w:rPr>
                <w:sz w:val="20"/>
                <w:szCs w:val="20"/>
              </w:rPr>
            </w:pPr>
            <w:r>
              <w:rPr>
                <w:rFonts w:hint="eastAsia"/>
                <w:sz w:val="20"/>
                <w:szCs w:val="20"/>
              </w:rPr>
              <w:t xml:space="preserve">　</w:t>
            </w:r>
          </w:p>
        </w:tc>
        <w:tc>
          <w:tcPr>
            <w:tcW w:w="64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rsidP="005201E9">
            <w:pPr>
              <w:jc w:val="right"/>
              <w:rPr>
                <w:sz w:val="20"/>
                <w:szCs w:val="20"/>
              </w:rPr>
            </w:pPr>
            <w:r>
              <w:rPr>
                <w:rFonts w:hint="eastAsia"/>
                <w:sz w:val="20"/>
                <w:szCs w:val="20"/>
              </w:rPr>
              <w:t>3</w:t>
            </w:r>
          </w:p>
        </w:tc>
        <w:tc>
          <w:tcPr>
            <w:tcW w:w="60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rsidP="005201E9">
            <w:pPr>
              <w:jc w:val="right"/>
              <w:rPr>
                <w:sz w:val="20"/>
                <w:szCs w:val="20"/>
              </w:rPr>
            </w:pPr>
            <w:r>
              <w:rPr>
                <w:rFonts w:hint="eastAsia"/>
                <w:sz w:val="20"/>
                <w:szCs w:val="20"/>
              </w:rPr>
              <w:t xml:space="preserve">　</w:t>
            </w:r>
          </w:p>
        </w:tc>
        <w:tc>
          <w:tcPr>
            <w:tcW w:w="8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rsidP="005201E9">
            <w:pPr>
              <w:jc w:val="right"/>
              <w:rPr>
                <w:sz w:val="20"/>
                <w:szCs w:val="20"/>
              </w:rPr>
            </w:pPr>
            <w:r>
              <w:rPr>
                <w:rFonts w:hint="eastAsia"/>
                <w:sz w:val="20"/>
                <w:szCs w:val="20"/>
              </w:rPr>
              <w:t>-25.00%</w:t>
            </w:r>
          </w:p>
        </w:tc>
      </w:tr>
      <w:tr w:rsidR="005201E9" w:rsidTr="005201E9">
        <w:trPr>
          <w:trHeight w:val="379"/>
        </w:trPr>
        <w:tc>
          <w:tcPr>
            <w:tcW w:w="2316" w:type="pct"/>
            <w:tcBorders>
              <w:top w:val="single" w:sz="4" w:space="0" w:color="000000"/>
              <w:left w:val="single" w:sz="4" w:space="0" w:color="000000"/>
              <w:bottom w:val="single" w:sz="4" w:space="0" w:color="000000"/>
              <w:right w:val="nil"/>
            </w:tcBorders>
            <w:shd w:val="clear" w:color="auto" w:fill="auto"/>
            <w:noWrap/>
            <w:vAlign w:val="center"/>
          </w:tcPr>
          <w:p w:rsidR="005201E9" w:rsidRDefault="005201E9">
            <w:pPr>
              <w:rPr>
                <w:sz w:val="20"/>
                <w:szCs w:val="20"/>
              </w:rPr>
            </w:pPr>
            <w:r>
              <w:rPr>
                <w:rFonts w:hint="eastAsia"/>
                <w:sz w:val="20"/>
                <w:szCs w:val="20"/>
              </w:rPr>
              <w:t xml:space="preserve">    划拨土地收入</w:t>
            </w:r>
          </w:p>
        </w:tc>
        <w:tc>
          <w:tcPr>
            <w:tcW w:w="55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rsidP="005201E9">
            <w:pPr>
              <w:jc w:val="right"/>
              <w:rPr>
                <w:sz w:val="20"/>
                <w:szCs w:val="20"/>
              </w:rPr>
            </w:pPr>
            <w:r>
              <w:rPr>
                <w:rFonts w:hint="eastAsia"/>
                <w:sz w:val="20"/>
                <w:szCs w:val="20"/>
              </w:rPr>
              <w:t xml:space="preserve">　</w:t>
            </w:r>
          </w:p>
        </w:tc>
        <w:tc>
          <w:tcPr>
            <w:tcW w:w="64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rsidP="005201E9">
            <w:pPr>
              <w:jc w:val="right"/>
              <w:rPr>
                <w:sz w:val="20"/>
                <w:szCs w:val="20"/>
              </w:rPr>
            </w:pPr>
            <w:r>
              <w:rPr>
                <w:rFonts w:hint="eastAsia"/>
                <w:sz w:val="20"/>
                <w:szCs w:val="20"/>
              </w:rPr>
              <w:t xml:space="preserve">　</w:t>
            </w:r>
          </w:p>
        </w:tc>
        <w:tc>
          <w:tcPr>
            <w:tcW w:w="60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rsidP="005201E9">
            <w:pPr>
              <w:jc w:val="right"/>
              <w:rPr>
                <w:sz w:val="20"/>
                <w:szCs w:val="20"/>
              </w:rPr>
            </w:pPr>
            <w:r>
              <w:rPr>
                <w:rFonts w:hint="eastAsia"/>
                <w:sz w:val="20"/>
                <w:szCs w:val="20"/>
              </w:rPr>
              <w:t xml:space="preserve">　</w:t>
            </w:r>
          </w:p>
        </w:tc>
        <w:tc>
          <w:tcPr>
            <w:tcW w:w="8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rsidP="005201E9">
            <w:pPr>
              <w:jc w:val="right"/>
              <w:rPr>
                <w:sz w:val="20"/>
                <w:szCs w:val="20"/>
              </w:rPr>
            </w:pPr>
            <w:r>
              <w:rPr>
                <w:rFonts w:hint="eastAsia"/>
                <w:sz w:val="20"/>
                <w:szCs w:val="20"/>
              </w:rPr>
              <w:t>-100.00%</w:t>
            </w:r>
          </w:p>
        </w:tc>
      </w:tr>
      <w:tr w:rsidR="005201E9" w:rsidTr="005201E9">
        <w:trPr>
          <w:trHeight w:val="379"/>
        </w:trPr>
        <w:tc>
          <w:tcPr>
            <w:tcW w:w="2316" w:type="pct"/>
            <w:tcBorders>
              <w:top w:val="single" w:sz="4" w:space="0" w:color="000000"/>
              <w:left w:val="single" w:sz="4" w:space="0" w:color="000000"/>
              <w:bottom w:val="single" w:sz="4" w:space="0" w:color="000000"/>
              <w:right w:val="nil"/>
            </w:tcBorders>
            <w:shd w:val="clear" w:color="auto" w:fill="auto"/>
            <w:noWrap/>
            <w:vAlign w:val="center"/>
          </w:tcPr>
          <w:p w:rsidR="005201E9" w:rsidRDefault="005201E9">
            <w:pPr>
              <w:rPr>
                <w:sz w:val="20"/>
                <w:szCs w:val="20"/>
              </w:rPr>
            </w:pPr>
            <w:r>
              <w:rPr>
                <w:rFonts w:hint="eastAsia"/>
                <w:sz w:val="20"/>
                <w:szCs w:val="20"/>
              </w:rPr>
              <w:t xml:space="preserve">    缴纳新增建设用地土地有偿使用费</w:t>
            </w:r>
          </w:p>
        </w:tc>
        <w:tc>
          <w:tcPr>
            <w:tcW w:w="55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rsidP="005201E9">
            <w:pPr>
              <w:jc w:val="right"/>
              <w:rPr>
                <w:sz w:val="20"/>
                <w:szCs w:val="20"/>
              </w:rPr>
            </w:pPr>
            <w:r>
              <w:rPr>
                <w:rFonts w:hint="eastAsia"/>
                <w:sz w:val="20"/>
                <w:szCs w:val="20"/>
              </w:rPr>
              <w:t>-675</w:t>
            </w:r>
          </w:p>
        </w:tc>
        <w:tc>
          <w:tcPr>
            <w:tcW w:w="64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rsidP="005201E9">
            <w:pPr>
              <w:jc w:val="right"/>
              <w:rPr>
                <w:sz w:val="20"/>
                <w:szCs w:val="20"/>
              </w:rPr>
            </w:pPr>
            <w:r>
              <w:rPr>
                <w:rFonts w:hint="eastAsia"/>
                <w:sz w:val="20"/>
                <w:szCs w:val="20"/>
              </w:rPr>
              <w:t>-1,462</w:t>
            </w:r>
          </w:p>
        </w:tc>
        <w:tc>
          <w:tcPr>
            <w:tcW w:w="60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rsidP="005201E9">
            <w:pPr>
              <w:jc w:val="right"/>
              <w:rPr>
                <w:sz w:val="20"/>
                <w:szCs w:val="20"/>
              </w:rPr>
            </w:pPr>
            <w:r>
              <w:rPr>
                <w:rFonts w:hint="eastAsia"/>
                <w:sz w:val="20"/>
                <w:szCs w:val="20"/>
              </w:rPr>
              <w:t>216.6%</w:t>
            </w:r>
          </w:p>
        </w:tc>
        <w:tc>
          <w:tcPr>
            <w:tcW w:w="8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rsidP="005201E9">
            <w:pPr>
              <w:jc w:val="right"/>
              <w:rPr>
                <w:sz w:val="20"/>
                <w:szCs w:val="20"/>
              </w:rPr>
            </w:pPr>
            <w:r>
              <w:rPr>
                <w:rFonts w:hint="eastAsia"/>
                <w:sz w:val="20"/>
                <w:szCs w:val="20"/>
              </w:rPr>
              <w:t>10.34%</w:t>
            </w:r>
          </w:p>
        </w:tc>
      </w:tr>
      <w:tr w:rsidR="005201E9" w:rsidTr="005201E9">
        <w:trPr>
          <w:trHeight w:val="379"/>
        </w:trPr>
        <w:tc>
          <w:tcPr>
            <w:tcW w:w="2316" w:type="pct"/>
            <w:tcBorders>
              <w:top w:val="single" w:sz="4" w:space="0" w:color="000000"/>
              <w:left w:val="single" w:sz="4" w:space="0" w:color="000000"/>
              <w:bottom w:val="single" w:sz="4" w:space="0" w:color="000000"/>
              <w:right w:val="nil"/>
            </w:tcBorders>
            <w:shd w:val="clear" w:color="auto" w:fill="auto"/>
            <w:noWrap/>
            <w:vAlign w:val="center"/>
          </w:tcPr>
          <w:p w:rsidR="005201E9" w:rsidRDefault="005201E9">
            <w:pPr>
              <w:rPr>
                <w:sz w:val="20"/>
                <w:szCs w:val="20"/>
              </w:rPr>
            </w:pPr>
            <w:r>
              <w:rPr>
                <w:rFonts w:hint="eastAsia"/>
                <w:sz w:val="20"/>
                <w:szCs w:val="20"/>
              </w:rPr>
              <w:t xml:space="preserve">    其他土地出让收入</w:t>
            </w:r>
          </w:p>
        </w:tc>
        <w:tc>
          <w:tcPr>
            <w:tcW w:w="55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rsidP="005201E9">
            <w:pPr>
              <w:jc w:val="right"/>
              <w:rPr>
                <w:sz w:val="20"/>
                <w:szCs w:val="20"/>
              </w:rPr>
            </w:pPr>
            <w:r>
              <w:rPr>
                <w:rFonts w:hint="eastAsia"/>
                <w:sz w:val="20"/>
                <w:szCs w:val="20"/>
              </w:rPr>
              <w:t xml:space="preserve">　</w:t>
            </w:r>
          </w:p>
        </w:tc>
        <w:tc>
          <w:tcPr>
            <w:tcW w:w="64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rsidP="005201E9">
            <w:pPr>
              <w:jc w:val="right"/>
              <w:rPr>
                <w:sz w:val="20"/>
                <w:szCs w:val="20"/>
              </w:rPr>
            </w:pPr>
            <w:r>
              <w:rPr>
                <w:rFonts w:hint="eastAsia"/>
                <w:sz w:val="20"/>
                <w:szCs w:val="20"/>
              </w:rPr>
              <w:t xml:space="preserve">　</w:t>
            </w:r>
          </w:p>
        </w:tc>
        <w:tc>
          <w:tcPr>
            <w:tcW w:w="60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rsidP="005201E9">
            <w:pPr>
              <w:jc w:val="right"/>
              <w:rPr>
                <w:sz w:val="20"/>
                <w:szCs w:val="20"/>
              </w:rPr>
            </w:pPr>
            <w:r>
              <w:rPr>
                <w:rFonts w:hint="eastAsia"/>
                <w:sz w:val="20"/>
                <w:szCs w:val="20"/>
              </w:rPr>
              <w:t xml:space="preserve">　</w:t>
            </w:r>
          </w:p>
        </w:tc>
        <w:tc>
          <w:tcPr>
            <w:tcW w:w="8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rsidP="005201E9">
            <w:pPr>
              <w:jc w:val="right"/>
              <w:rPr>
                <w:sz w:val="20"/>
                <w:szCs w:val="20"/>
              </w:rPr>
            </w:pPr>
            <w:r>
              <w:rPr>
                <w:rFonts w:hint="eastAsia"/>
                <w:sz w:val="20"/>
                <w:szCs w:val="20"/>
              </w:rPr>
              <w:t xml:space="preserve">　</w:t>
            </w:r>
          </w:p>
        </w:tc>
      </w:tr>
      <w:tr w:rsidR="005201E9" w:rsidTr="005201E9">
        <w:trPr>
          <w:trHeight w:val="379"/>
        </w:trPr>
        <w:tc>
          <w:tcPr>
            <w:tcW w:w="2316" w:type="pct"/>
            <w:tcBorders>
              <w:top w:val="single" w:sz="4" w:space="0" w:color="000000"/>
              <w:left w:val="single" w:sz="4" w:space="0" w:color="000000"/>
              <w:bottom w:val="single" w:sz="4" w:space="0" w:color="000000"/>
              <w:right w:val="nil"/>
            </w:tcBorders>
            <w:shd w:val="clear" w:color="auto" w:fill="auto"/>
            <w:noWrap/>
            <w:vAlign w:val="center"/>
          </w:tcPr>
          <w:p w:rsidR="005201E9" w:rsidRDefault="005201E9">
            <w:pPr>
              <w:rPr>
                <w:b/>
                <w:bCs/>
                <w:sz w:val="20"/>
                <w:szCs w:val="20"/>
              </w:rPr>
            </w:pPr>
            <w:r>
              <w:rPr>
                <w:rFonts w:hint="eastAsia"/>
                <w:b/>
                <w:bCs/>
                <w:sz w:val="20"/>
                <w:szCs w:val="20"/>
              </w:rPr>
              <w:t>（四）、彩票公益金收入</w:t>
            </w:r>
          </w:p>
        </w:tc>
        <w:tc>
          <w:tcPr>
            <w:tcW w:w="557" w:type="pct"/>
            <w:tcBorders>
              <w:top w:val="single" w:sz="4" w:space="0" w:color="000000"/>
              <w:left w:val="single" w:sz="4" w:space="0" w:color="000000"/>
              <w:bottom w:val="single" w:sz="4" w:space="0" w:color="000000"/>
              <w:right w:val="single" w:sz="4" w:space="0" w:color="000000"/>
            </w:tcBorders>
            <w:shd w:val="pct50" w:color="FFFFFF" w:fill="auto"/>
            <w:noWrap/>
            <w:vAlign w:val="center"/>
          </w:tcPr>
          <w:p w:rsidR="005201E9" w:rsidRDefault="005201E9" w:rsidP="005201E9">
            <w:pPr>
              <w:jc w:val="right"/>
              <w:rPr>
                <w:sz w:val="20"/>
                <w:szCs w:val="20"/>
              </w:rPr>
            </w:pPr>
            <w:r>
              <w:rPr>
                <w:rFonts w:hint="eastAsia"/>
                <w:sz w:val="20"/>
                <w:szCs w:val="20"/>
              </w:rPr>
              <w:t>250</w:t>
            </w:r>
          </w:p>
        </w:tc>
        <w:tc>
          <w:tcPr>
            <w:tcW w:w="64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rsidP="005201E9">
            <w:pPr>
              <w:jc w:val="right"/>
              <w:rPr>
                <w:sz w:val="20"/>
                <w:szCs w:val="20"/>
              </w:rPr>
            </w:pPr>
            <w:r>
              <w:rPr>
                <w:rFonts w:hint="eastAsia"/>
                <w:sz w:val="20"/>
                <w:szCs w:val="20"/>
              </w:rPr>
              <w:t>228</w:t>
            </w:r>
          </w:p>
        </w:tc>
        <w:tc>
          <w:tcPr>
            <w:tcW w:w="60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rsidP="005201E9">
            <w:pPr>
              <w:jc w:val="right"/>
              <w:rPr>
                <w:sz w:val="20"/>
                <w:szCs w:val="20"/>
              </w:rPr>
            </w:pPr>
            <w:r>
              <w:rPr>
                <w:rFonts w:hint="eastAsia"/>
                <w:sz w:val="20"/>
                <w:szCs w:val="20"/>
              </w:rPr>
              <w:t>91.2%</w:t>
            </w:r>
          </w:p>
        </w:tc>
        <w:tc>
          <w:tcPr>
            <w:tcW w:w="8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rsidP="005201E9">
            <w:pPr>
              <w:jc w:val="right"/>
              <w:rPr>
                <w:sz w:val="20"/>
                <w:szCs w:val="20"/>
              </w:rPr>
            </w:pPr>
            <w:r>
              <w:rPr>
                <w:rFonts w:hint="eastAsia"/>
                <w:sz w:val="20"/>
                <w:szCs w:val="20"/>
              </w:rPr>
              <w:t>174.70%</w:t>
            </w:r>
          </w:p>
        </w:tc>
      </w:tr>
      <w:tr w:rsidR="005201E9" w:rsidTr="005201E9">
        <w:trPr>
          <w:trHeight w:val="379"/>
        </w:trPr>
        <w:tc>
          <w:tcPr>
            <w:tcW w:w="2316" w:type="pct"/>
            <w:tcBorders>
              <w:top w:val="single" w:sz="4" w:space="0" w:color="000000"/>
              <w:left w:val="single" w:sz="4" w:space="0" w:color="000000"/>
              <w:bottom w:val="single" w:sz="4" w:space="0" w:color="000000"/>
              <w:right w:val="nil"/>
            </w:tcBorders>
            <w:shd w:val="clear" w:color="auto" w:fill="auto"/>
            <w:noWrap/>
            <w:vAlign w:val="center"/>
          </w:tcPr>
          <w:p w:rsidR="005201E9" w:rsidRDefault="005201E9">
            <w:pPr>
              <w:rPr>
                <w:sz w:val="20"/>
                <w:szCs w:val="20"/>
              </w:rPr>
            </w:pPr>
            <w:r>
              <w:rPr>
                <w:rFonts w:hint="eastAsia"/>
                <w:sz w:val="20"/>
                <w:szCs w:val="20"/>
              </w:rPr>
              <w:t xml:space="preserve">    福利彩票公益金收入</w:t>
            </w:r>
          </w:p>
        </w:tc>
        <w:tc>
          <w:tcPr>
            <w:tcW w:w="55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rsidP="005201E9">
            <w:pPr>
              <w:jc w:val="right"/>
              <w:rPr>
                <w:sz w:val="20"/>
                <w:szCs w:val="20"/>
              </w:rPr>
            </w:pPr>
            <w:r>
              <w:rPr>
                <w:rFonts w:hint="eastAsia"/>
                <w:sz w:val="20"/>
                <w:szCs w:val="20"/>
              </w:rPr>
              <w:t>200</w:t>
            </w:r>
          </w:p>
        </w:tc>
        <w:tc>
          <w:tcPr>
            <w:tcW w:w="64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rsidP="005201E9">
            <w:pPr>
              <w:jc w:val="right"/>
              <w:rPr>
                <w:sz w:val="20"/>
                <w:szCs w:val="20"/>
              </w:rPr>
            </w:pPr>
            <w:r>
              <w:rPr>
                <w:rFonts w:hint="eastAsia"/>
                <w:sz w:val="20"/>
                <w:szCs w:val="20"/>
              </w:rPr>
              <w:t>171</w:t>
            </w:r>
          </w:p>
        </w:tc>
        <w:tc>
          <w:tcPr>
            <w:tcW w:w="60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rsidP="005201E9">
            <w:pPr>
              <w:jc w:val="right"/>
              <w:rPr>
                <w:sz w:val="20"/>
                <w:szCs w:val="20"/>
              </w:rPr>
            </w:pPr>
            <w:r>
              <w:rPr>
                <w:rFonts w:hint="eastAsia"/>
                <w:sz w:val="20"/>
                <w:szCs w:val="20"/>
              </w:rPr>
              <w:t>85.5%</w:t>
            </w:r>
          </w:p>
        </w:tc>
        <w:tc>
          <w:tcPr>
            <w:tcW w:w="8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rsidP="005201E9">
            <w:pPr>
              <w:jc w:val="right"/>
              <w:rPr>
                <w:sz w:val="20"/>
                <w:szCs w:val="20"/>
              </w:rPr>
            </w:pPr>
            <w:r>
              <w:rPr>
                <w:rFonts w:hint="eastAsia"/>
                <w:sz w:val="20"/>
                <w:szCs w:val="20"/>
              </w:rPr>
              <w:t>222.64%</w:t>
            </w:r>
          </w:p>
        </w:tc>
      </w:tr>
      <w:tr w:rsidR="005201E9" w:rsidTr="005201E9">
        <w:trPr>
          <w:trHeight w:val="379"/>
        </w:trPr>
        <w:tc>
          <w:tcPr>
            <w:tcW w:w="2316" w:type="pct"/>
            <w:tcBorders>
              <w:top w:val="single" w:sz="4" w:space="0" w:color="000000"/>
              <w:left w:val="single" w:sz="4" w:space="0" w:color="000000"/>
              <w:bottom w:val="single" w:sz="4" w:space="0" w:color="000000"/>
              <w:right w:val="nil"/>
            </w:tcBorders>
            <w:shd w:val="clear" w:color="auto" w:fill="auto"/>
            <w:noWrap/>
            <w:vAlign w:val="center"/>
          </w:tcPr>
          <w:p w:rsidR="005201E9" w:rsidRDefault="005201E9">
            <w:pPr>
              <w:rPr>
                <w:sz w:val="20"/>
                <w:szCs w:val="20"/>
              </w:rPr>
            </w:pPr>
            <w:r>
              <w:rPr>
                <w:rFonts w:hint="eastAsia"/>
                <w:sz w:val="20"/>
                <w:szCs w:val="20"/>
              </w:rPr>
              <w:t xml:space="preserve">    体育彩票公益金收入</w:t>
            </w:r>
          </w:p>
        </w:tc>
        <w:tc>
          <w:tcPr>
            <w:tcW w:w="55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rsidP="005201E9">
            <w:pPr>
              <w:jc w:val="right"/>
              <w:rPr>
                <w:sz w:val="20"/>
                <w:szCs w:val="20"/>
              </w:rPr>
            </w:pPr>
            <w:r>
              <w:rPr>
                <w:rFonts w:hint="eastAsia"/>
                <w:sz w:val="20"/>
                <w:szCs w:val="20"/>
              </w:rPr>
              <w:t>50</w:t>
            </w:r>
          </w:p>
        </w:tc>
        <w:tc>
          <w:tcPr>
            <w:tcW w:w="64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rsidP="005201E9">
            <w:pPr>
              <w:jc w:val="right"/>
              <w:rPr>
                <w:sz w:val="20"/>
                <w:szCs w:val="20"/>
              </w:rPr>
            </w:pPr>
            <w:r>
              <w:rPr>
                <w:rFonts w:hint="eastAsia"/>
                <w:sz w:val="20"/>
                <w:szCs w:val="20"/>
              </w:rPr>
              <w:t>57</w:t>
            </w:r>
          </w:p>
        </w:tc>
        <w:tc>
          <w:tcPr>
            <w:tcW w:w="60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rsidP="005201E9">
            <w:pPr>
              <w:jc w:val="right"/>
              <w:rPr>
                <w:sz w:val="20"/>
                <w:szCs w:val="20"/>
              </w:rPr>
            </w:pPr>
            <w:r>
              <w:rPr>
                <w:rFonts w:hint="eastAsia"/>
                <w:sz w:val="20"/>
                <w:szCs w:val="20"/>
              </w:rPr>
              <w:t>114.0%</w:t>
            </w:r>
          </w:p>
        </w:tc>
        <w:tc>
          <w:tcPr>
            <w:tcW w:w="8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rsidP="005201E9">
            <w:pPr>
              <w:jc w:val="right"/>
              <w:rPr>
                <w:sz w:val="20"/>
                <w:szCs w:val="20"/>
              </w:rPr>
            </w:pPr>
            <w:r>
              <w:rPr>
                <w:rFonts w:hint="eastAsia"/>
                <w:sz w:val="20"/>
                <w:szCs w:val="20"/>
              </w:rPr>
              <w:t>90.00%</w:t>
            </w:r>
          </w:p>
        </w:tc>
      </w:tr>
      <w:tr w:rsidR="005201E9" w:rsidTr="005201E9">
        <w:trPr>
          <w:trHeight w:val="379"/>
        </w:trPr>
        <w:tc>
          <w:tcPr>
            <w:tcW w:w="2316" w:type="pct"/>
            <w:tcBorders>
              <w:top w:val="single" w:sz="4" w:space="0" w:color="000000"/>
              <w:left w:val="single" w:sz="4" w:space="0" w:color="000000"/>
              <w:bottom w:val="single" w:sz="4" w:space="0" w:color="000000"/>
              <w:right w:val="nil"/>
            </w:tcBorders>
            <w:shd w:val="clear" w:color="auto" w:fill="auto"/>
            <w:noWrap/>
            <w:vAlign w:val="center"/>
          </w:tcPr>
          <w:p w:rsidR="005201E9" w:rsidRDefault="005201E9">
            <w:pPr>
              <w:rPr>
                <w:b/>
                <w:bCs/>
                <w:sz w:val="20"/>
                <w:szCs w:val="20"/>
              </w:rPr>
            </w:pPr>
            <w:r>
              <w:rPr>
                <w:rFonts w:hint="eastAsia"/>
                <w:b/>
                <w:bCs/>
                <w:sz w:val="20"/>
                <w:szCs w:val="20"/>
              </w:rPr>
              <w:t>（五）、城市基础设施配套费收入</w:t>
            </w:r>
          </w:p>
        </w:tc>
        <w:tc>
          <w:tcPr>
            <w:tcW w:w="557" w:type="pct"/>
            <w:tcBorders>
              <w:top w:val="single" w:sz="4" w:space="0" w:color="000000"/>
              <w:left w:val="single" w:sz="4" w:space="0" w:color="000000"/>
              <w:bottom w:val="single" w:sz="4" w:space="0" w:color="000000"/>
              <w:right w:val="single" w:sz="4" w:space="0" w:color="000000"/>
            </w:tcBorders>
            <w:shd w:val="pct50" w:color="FFFFFF" w:fill="auto"/>
            <w:noWrap/>
            <w:vAlign w:val="center"/>
          </w:tcPr>
          <w:p w:rsidR="005201E9" w:rsidRDefault="005201E9" w:rsidP="005201E9">
            <w:pPr>
              <w:jc w:val="right"/>
              <w:rPr>
                <w:sz w:val="20"/>
                <w:szCs w:val="20"/>
              </w:rPr>
            </w:pPr>
            <w:r>
              <w:rPr>
                <w:rFonts w:hint="eastAsia"/>
                <w:sz w:val="20"/>
                <w:szCs w:val="20"/>
              </w:rPr>
              <w:t>1,500</w:t>
            </w:r>
          </w:p>
        </w:tc>
        <w:tc>
          <w:tcPr>
            <w:tcW w:w="64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rsidP="005201E9">
            <w:pPr>
              <w:jc w:val="right"/>
              <w:rPr>
                <w:sz w:val="20"/>
                <w:szCs w:val="20"/>
              </w:rPr>
            </w:pPr>
            <w:r>
              <w:rPr>
                <w:rFonts w:hint="eastAsia"/>
                <w:sz w:val="20"/>
                <w:szCs w:val="20"/>
              </w:rPr>
              <w:t>1,035</w:t>
            </w:r>
          </w:p>
        </w:tc>
        <w:tc>
          <w:tcPr>
            <w:tcW w:w="60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rsidP="005201E9">
            <w:pPr>
              <w:jc w:val="right"/>
              <w:rPr>
                <w:sz w:val="20"/>
                <w:szCs w:val="20"/>
              </w:rPr>
            </w:pPr>
            <w:r>
              <w:rPr>
                <w:rFonts w:hint="eastAsia"/>
                <w:sz w:val="20"/>
                <w:szCs w:val="20"/>
              </w:rPr>
              <w:t>69.0%</w:t>
            </w:r>
          </w:p>
        </w:tc>
        <w:tc>
          <w:tcPr>
            <w:tcW w:w="8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rsidP="005201E9">
            <w:pPr>
              <w:jc w:val="right"/>
              <w:rPr>
                <w:sz w:val="20"/>
                <w:szCs w:val="20"/>
              </w:rPr>
            </w:pPr>
            <w:r>
              <w:rPr>
                <w:rFonts w:hint="eastAsia"/>
                <w:sz w:val="20"/>
                <w:szCs w:val="20"/>
              </w:rPr>
              <w:t>170.94%</w:t>
            </w:r>
          </w:p>
        </w:tc>
      </w:tr>
      <w:tr w:rsidR="005201E9" w:rsidTr="005201E9">
        <w:trPr>
          <w:trHeight w:val="379"/>
        </w:trPr>
        <w:tc>
          <w:tcPr>
            <w:tcW w:w="2316" w:type="pct"/>
            <w:tcBorders>
              <w:top w:val="single" w:sz="4" w:space="0" w:color="000000"/>
              <w:left w:val="single" w:sz="4" w:space="0" w:color="000000"/>
              <w:bottom w:val="single" w:sz="4" w:space="0" w:color="000000"/>
              <w:right w:val="nil"/>
            </w:tcBorders>
            <w:shd w:val="clear" w:color="auto" w:fill="auto"/>
            <w:noWrap/>
            <w:vAlign w:val="center"/>
          </w:tcPr>
          <w:p w:rsidR="005201E9" w:rsidRDefault="005201E9">
            <w:pPr>
              <w:rPr>
                <w:b/>
                <w:bCs/>
                <w:sz w:val="20"/>
                <w:szCs w:val="20"/>
              </w:rPr>
            </w:pPr>
            <w:r>
              <w:rPr>
                <w:rFonts w:hint="eastAsia"/>
                <w:b/>
                <w:bCs/>
                <w:sz w:val="20"/>
                <w:szCs w:val="20"/>
              </w:rPr>
              <w:t>（六）、污水处理费收入</w:t>
            </w:r>
          </w:p>
        </w:tc>
        <w:tc>
          <w:tcPr>
            <w:tcW w:w="557" w:type="pct"/>
            <w:tcBorders>
              <w:top w:val="single" w:sz="4" w:space="0" w:color="000000"/>
              <w:left w:val="single" w:sz="4" w:space="0" w:color="000000"/>
              <w:bottom w:val="single" w:sz="4" w:space="0" w:color="000000"/>
              <w:right w:val="single" w:sz="4" w:space="0" w:color="000000"/>
            </w:tcBorders>
            <w:shd w:val="pct50" w:color="FFFFFF" w:fill="auto"/>
            <w:noWrap/>
            <w:vAlign w:val="center"/>
          </w:tcPr>
          <w:p w:rsidR="005201E9" w:rsidRDefault="005201E9" w:rsidP="005201E9">
            <w:pPr>
              <w:jc w:val="right"/>
              <w:rPr>
                <w:sz w:val="20"/>
                <w:szCs w:val="20"/>
              </w:rPr>
            </w:pPr>
            <w:r>
              <w:rPr>
                <w:rFonts w:hint="eastAsia"/>
                <w:sz w:val="20"/>
                <w:szCs w:val="20"/>
              </w:rPr>
              <w:t>300</w:t>
            </w:r>
          </w:p>
        </w:tc>
        <w:tc>
          <w:tcPr>
            <w:tcW w:w="64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rsidP="005201E9">
            <w:pPr>
              <w:jc w:val="right"/>
              <w:rPr>
                <w:sz w:val="20"/>
                <w:szCs w:val="20"/>
              </w:rPr>
            </w:pPr>
            <w:r>
              <w:rPr>
                <w:rFonts w:hint="eastAsia"/>
                <w:sz w:val="20"/>
                <w:szCs w:val="20"/>
              </w:rPr>
              <w:t>183</w:t>
            </w:r>
          </w:p>
        </w:tc>
        <w:tc>
          <w:tcPr>
            <w:tcW w:w="60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rsidP="005201E9">
            <w:pPr>
              <w:jc w:val="right"/>
              <w:rPr>
                <w:sz w:val="20"/>
                <w:szCs w:val="20"/>
              </w:rPr>
            </w:pPr>
            <w:r>
              <w:rPr>
                <w:rFonts w:hint="eastAsia"/>
                <w:sz w:val="20"/>
                <w:szCs w:val="20"/>
              </w:rPr>
              <w:t>61.0%</w:t>
            </w:r>
          </w:p>
        </w:tc>
        <w:tc>
          <w:tcPr>
            <w:tcW w:w="8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rsidP="005201E9">
            <w:pPr>
              <w:jc w:val="right"/>
              <w:rPr>
                <w:sz w:val="20"/>
                <w:szCs w:val="20"/>
              </w:rPr>
            </w:pPr>
            <w:r>
              <w:rPr>
                <w:rFonts w:hint="eastAsia"/>
                <w:sz w:val="20"/>
                <w:szCs w:val="20"/>
              </w:rPr>
              <w:t>81.19%</w:t>
            </w:r>
          </w:p>
        </w:tc>
      </w:tr>
      <w:tr w:rsidR="005201E9" w:rsidTr="005201E9">
        <w:trPr>
          <w:trHeight w:val="379"/>
        </w:trPr>
        <w:tc>
          <w:tcPr>
            <w:tcW w:w="2316" w:type="pct"/>
            <w:tcBorders>
              <w:top w:val="single" w:sz="4" w:space="0" w:color="000000"/>
              <w:left w:val="single" w:sz="4" w:space="0" w:color="000000"/>
              <w:bottom w:val="single" w:sz="4" w:space="0" w:color="000000"/>
              <w:right w:val="nil"/>
            </w:tcBorders>
            <w:shd w:val="clear" w:color="auto" w:fill="auto"/>
            <w:noWrap/>
            <w:vAlign w:val="center"/>
          </w:tcPr>
          <w:p w:rsidR="005201E9" w:rsidRDefault="005201E9">
            <w:pPr>
              <w:rPr>
                <w:b/>
                <w:bCs/>
                <w:sz w:val="20"/>
                <w:szCs w:val="20"/>
              </w:rPr>
            </w:pPr>
            <w:r>
              <w:rPr>
                <w:rFonts w:hint="eastAsia"/>
                <w:b/>
                <w:bCs/>
                <w:sz w:val="20"/>
                <w:szCs w:val="20"/>
              </w:rPr>
              <w:t>（七）、其他政府性基金收入</w:t>
            </w:r>
          </w:p>
        </w:tc>
        <w:tc>
          <w:tcPr>
            <w:tcW w:w="557" w:type="pct"/>
            <w:tcBorders>
              <w:top w:val="single" w:sz="4" w:space="0" w:color="000000"/>
              <w:left w:val="single" w:sz="4" w:space="0" w:color="000000"/>
              <w:bottom w:val="single" w:sz="4" w:space="0" w:color="000000"/>
              <w:right w:val="single" w:sz="4" w:space="0" w:color="000000"/>
            </w:tcBorders>
            <w:shd w:val="pct50" w:color="FFFFFF" w:fill="auto"/>
            <w:noWrap/>
            <w:vAlign w:val="center"/>
          </w:tcPr>
          <w:p w:rsidR="005201E9" w:rsidRDefault="005201E9" w:rsidP="005201E9">
            <w:pPr>
              <w:jc w:val="right"/>
              <w:rPr>
                <w:sz w:val="20"/>
                <w:szCs w:val="20"/>
              </w:rPr>
            </w:pPr>
            <w:r>
              <w:rPr>
                <w:rFonts w:hint="eastAsia"/>
                <w:sz w:val="20"/>
                <w:szCs w:val="20"/>
              </w:rPr>
              <w:t xml:space="preserve">　</w:t>
            </w:r>
          </w:p>
        </w:tc>
        <w:tc>
          <w:tcPr>
            <w:tcW w:w="64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rsidP="005201E9">
            <w:pPr>
              <w:jc w:val="right"/>
              <w:rPr>
                <w:sz w:val="20"/>
                <w:szCs w:val="20"/>
              </w:rPr>
            </w:pPr>
            <w:r>
              <w:rPr>
                <w:rFonts w:hint="eastAsia"/>
                <w:sz w:val="20"/>
                <w:szCs w:val="20"/>
              </w:rPr>
              <w:t xml:space="preserve">　</w:t>
            </w:r>
          </w:p>
        </w:tc>
        <w:tc>
          <w:tcPr>
            <w:tcW w:w="60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rsidP="005201E9">
            <w:pPr>
              <w:jc w:val="right"/>
              <w:rPr>
                <w:sz w:val="20"/>
                <w:szCs w:val="20"/>
              </w:rPr>
            </w:pPr>
            <w:r>
              <w:rPr>
                <w:rFonts w:hint="eastAsia"/>
                <w:sz w:val="20"/>
                <w:szCs w:val="20"/>
              </w:rPr>
              <w:t xml:space="preserve">　</w:t>
            </w:r>
          </w:p>
        </w:tc>
        <w:tc>
          <w:tcPr>
            <w:tcW w:w="8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rsidP="005201E9">
            <w:pPr>
              <w:jc w:val="right"/>
              <w:rPr>
                <w:sz w:val="20"/>
                <w:szCs w:val="20"/>
              </w:rPr>
            </w:pPr>
            <w:r>
              <w:rPr>
                <w:rFonts w:hint="eastAsia"/>
                <w:sz w:val="20"/>
                <w:szCs w:val="20"/>
              </w:rPr>
              <w:t xml:space="preserve">　</w:t>
            </w:r>
          </w:p>
        </w:tc>
      </w:tr>
      <w:tr w:rsidR="005201E9" w:rsidTr="005201E9">
        <w:trPr>
          <w:trHeight w:val="379"/>
        </w:trPr>
        <w:tc>
          <w:tcPr>
            <w:tcW w:w="2316" w:type="pct"/>
            <w:tcBorders>
              <w:top w:val="single" w:sz="4" w:space="0" w:color="000000"/>
              <w:left w:val="single" w:sz="4" w:space="0" w:color="000000"/>
              <w:bottom w:val="single" w:sz="4" w:space="0" w:color="000000"/>
              <w:right w:val="nil"/>
            </w:tcBorders>
            <w:shd w:val="clear" w:color="auto" w:fill="auto"/>
            <w:noWrap/>
            <w:vAlign w:val="center"/>
          </w:tcPr>
          <w:p w:rsidR="005201E9" w:rsidRDefault="005201E9">
            <w:pPr>
              <w:rPr>
                <w:b/>
                <w:bCs/>
                <w:sz w:val="20"/>
                <w:szCs w:val="20"/>
              </w:rPr>
            </w:pPr>
            <w:r>
              <w:rPr>
                <w:rFonts w:hint="eastAsia"/>
                <w:b/>
                <w:bCs/>
                <w:sz w:val="20"/>
                <w:szCs w:val="20"/>
              </w:rPr>
              <w:t>一、本级政府性基金预算收入</w:t>
            </w:r>
          </w:p>
        </w:tc>
        <w:tc>
          <w:tcPr>
            <w:tcW w:w="557" w:type="pct"/>
            <w:tcBorders>
              <w:top w:val="single" w:sz="4" w:space="0" w:color="000000"/>
              <w:left w:val="single" w:sz="4" w:space="0" w:color="000000"/>
              <w:bottom w:val="single" w:sz="4" w:space="0" w:color="000000"/>
              <w:right w:val="single" w:sz="4" w:space="0" w:color="000000"/>
            </w:tcBorders>
            <w:shd w:val="pct50" w:color="FFFFFF" w:fill="auto"/>
            <w:noWrap/>
            <w:vAlign w:val="center"/>
          </w:tcPr>
          <w:p w:rsidR="005201E9" w:rsidRDefault="005201E9" w:rsidP="005201E9">
            <w:pPr>
              <w:jc w:val="right"/>
              <w:rPr>
                <w:sz w:val="20"/>
                <w:szCs w:val="20"/>
              </w:rPr>
            </w:pPr>
            <w:r>
              <w:rPr>
                <w:rFonts w:hint="eastAsia"/>
                <w:sz w:val="20"/>
                <w:szCs w:val="20"/>
              </w:rPr>
              <w:t>61,500</w:t>
            </w:r>
          </w:p>
        </w:tc>
        <w:tc>
          <w:tcPr>
            <w:tcW w:w="64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rsidP="005201E9">
            <w:pPr>
              <w:jc w:val="right"/>
              <w:rPr>
                <w:sz w:val="20"/>
                <w:szCs w:val="20"/>
              </w:rPr>
            </w:pPr>
            <w:r>
              <w:rPr>
                <w:rFonts w:hint="eastAsia"/>
                <w:sz w:val="20"/>
                <w:szCs w:val="20"/>
              </w:rPr>
              <w:t>48,544</w:t>
            </w:r>
          </w:p>
        </w:tc>
        <w:tc>
          <w:tcPr>
            <w:tcW w:w="60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rsidP="005201E9">
            <w:pPr>
              <w:jc w:val="right"/>
              <w:rPr>
                <w:sz w:val="20"/>
                <w:szCs w:val="20"/>
              </w:rPr>
            </w:pPr>
            <w:r>
              <w:rPr>
                <w:rFonts w:hint="eastAsia"/>
                <w:sz w:val="20"/>
                <w:szCs w:val="20"/>
              </w:rPr>
              <w:t>78.9%</w:t>
            </w:r>
          </w:p>
        </w:tc>
        <w:tc>
          <w:tcPr>
            <w:tcW w:w="8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rsidP="005201E9">
            <w:pPr>
              <w:jc w:val="right"/>
              <w:rPr>
                <w:sz w:val="20"/>
                <w:szCs w:val="20"/>
              </w:rPr>
            </w:pPr>
            <w:r>
              <w:rPr>
                <w:rFonts w:hint="eastAsia"/>
                <w:sz w:val="20"/>
                <w:szCs w:val="20"/>
              </w:rPr>
              <w:t>-100.00%</w:t>
            </w:r>
          </w:p>
        </w:tc>
      </w:tr>
      <w:tr w:rsidR="005201E9" w:rsidTr="005201E9">
        <w:trPr>
          <w:trHeight w:val="285"/>
        </w:trPr>
        <w:tc>
          <w:tcPr>
            <w:tcW w:w="231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rPr>
                <w:b/>
                <w:bCs/>
                <w:sz w:val="20"/>
                <w:szCs w:val="20"/>
              </w:rPr>
            </w:pPr>
            <w:r>
              <w:rPr>
                <w:rFonts w:hint="eastAsia"/>
                <w:b/>
                <w:bCs/>
                <w:sz w:val="20"/>
                <w:szCs w:val="20"/>
              </w:rPr>
              <w:t>二、上级补助收入</w:t>
            </w:r>
          </w:p>
        </w:tc>
        <w:tc>
          <w:tcPr>
            <w:tcW w:w="557" w:type="pct"/>
            <w:tcBorders>
              <w:top w:val="nil"/>
              <w:left w:val="single" w:sz="4" w:space="0" w:color="000000"/>
              <w:bottom w:val="single" w:sz="4" w:space="0" w:color="000000"/>
              <w:right w:val="single" w:sz="4" w:space="0" w:color="000000"/>
            </w:tcBorders>
            <w:shd w:val="clear" w:color="auto" w:fill="auto"/>
            <w:noWrap/>
            <w:vAlign w:val="center"/>
          </w:tcPr>
          <w:p w:rsidR="005201E9" w:rsidRDefault="005201E9" w:rsidP="005201E9">
            <w:pPr>
              <w:jc w:val="right"/>
              <w:rPr>
                <w:sz w:val="24"/>
                <w:szCs w:val="24"/>
              </w:rPr>
            </w:pPr>
            <w:r>
              <w:rPr>
                <w:rFonts w:hint="eastAsia"/>
              </w:rPr>
              <w:t>858</w:t>
            </w:r>
          </w:p>
        </w:tc>
        <w:tc>
          <w:tcPr>
            <w:tcW w:w="641" w:type="pct"/>
            <w:tcBorders>
              <w:top w:val="nil"/>
              <w:left w:val="single" w:sz="4" w:space="0" w:color="000000"/>
              <w:bottom w:val="single" w:sz="4" w:space="0" w:color="000000"/>
              <w:right w:val="single" w:sz="4" w:space="0" w:color="000000"/>
            </w:tcBorders>
            <w:shd w:val="clear" w:color="auto" w:fill="auto"/>
            <w:vAlign w:val="center"/>
          </w:tcPr>
          <w:p w:rsidR="005201E9" w:rsidRDefault="005201E9" w:rsidP="005201E9">
            <w:pPr>
              <w:jc w:val="right"/>
              <w:rPr>
                <w:rFonts w:ascii="Times New Roman" w:hAnsi="Times New Roman" w:cs="Times New Roman"/>
                <w:b/>
                <w:bCs/>
                <w:color w:val="000000"/>
                <w:sz w:val="20"/>
                <w:szCs w:val="20"/>
              </w:rPr>
            </w:pPr>
            <w:r>
              <w:rPr>
                <w:rFonts w:ascii="Times New Roman" w:hAnsi="Times New Roman" w:cs="Times New Roman"/>
                <w:b/>
                <w:bCs/>
                <w:color w:val="000000"/>
                <w:sz w:val="20"/>
                <w:szCs w:val="20"/>
              </w:rPr>
              <w:t xml:space="preserve">　</w:t>
            </w:r>
          </w:p>
        </w:tc>
        <w:tc>
          <w:tcPr>
            <w:tcW w:w="607" w:type="pct"/>
            <w:tcBorders>
              <w:top w:val="nil"/>
              <w:left w:val="single" w:sz="4" w:space="0" w:color="000000"/>
              <w:bottom w:val="single" w:sz="4" w:space="0" w:color="000000"/>
              <w:right w:val="single" w:sz="4" w:space="0" w:color="000000"/>
            </w:tcBorders>
            <w:shd w:val="clear" w:color="auto" w:fill="auto"/>
            <w:noWrap/>
            <w:vAlign w:val="center"/>
          </w:tcPr>
          <w:p w:rsidR="005201E9" w:rsidRDefault="005201E9" w:rsidP="005201E9">
            <w:pPr>
              <w:jc w:val="right"/>
              <w:rPr>
                <w:b/>
                <w:bCs/>
                <w:sz w:val="24"/>
                <w:szCs w:val="24"/>
              </w:rPr>
            </w:pPr>
            <w:r>
              <w:rPr>
                <w:rFonts w:hint="eastAsia"/>
                <w:b/>
                <w:bCs/>
              </w:rPr>
              <w:t xml:space="preserve">　</w:t>
            </w:r>
          </w:p>
        </w:tc>
        <w:tc>
          <w:tcPr>
            <w:tcW w:w="879" w:type="pct"/>
            <w:tcBorders>
              <w:top w:val="nil"/>
              <w:left w:val="single" w:sz="4" w:space="0" w:color="000000"/>
              <w:bottom w:val="single" w:sz="4" w:space="0" w:color="000000"/>
              <w:right w:val="single" w:sz="4" w:space="0" w:color="000000"/>
            </w:tcBorders>
            <w:shd w:val="clear" w:color="auto" w:fill="auto"/>
            <w:noWrap/>
            <w:vAlign w:val="center"/>
          </w:tcPr>
          <w:p w:rsidR="005201E9" w:rsidRDefault="005201E9" w:rsidP="005201E9">
            <w:pPr>
              <w:jc w:val="right"/>
              <w:rPr>
                <w:b/>
                <w:bCs/>
                <w:sz w:val="24"/>
                <w:szCs w:val="24"/>
              </w:rPr>
            </w:pPr>
            <w:r>
              <w:rPr>
                <w:rFonts w:hint="eastAsia"/>
                <w:b/>
                <w:bCs/>
              </w:rPr>
              <w:t xml:space="preserve">　</w:t>
            </w:r>
          </w:p>
        </w:tc>
      </w:tr>
      <w:tr w:rsidR="005201E9" w:rsidTr="005201E9">
        <w:trPr>
          <w:trHeight w:val="285"/>
        </w:trPr>
        <w:tc>
          <w:tcPr>
            <w:tcW w:w="231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rPr>
                <w:b/>
                <w:bCs/>
                <w:sz w:val="20"/>
                <w:szCs w:val="20"/>
              </w:rPr>
            </w:pPr>
            <w:r>
              <w:rPr>
                <w:rFonts w:hint="eastAsia"/>
                <w:b/>
                <w:bCs/>
                <w:sz w:val="20"/>
                <w:szCs w:val="20"/>
              </w:rPr>
              <w:t>三、专项债务转贷收入</w:t>
            </w:r>
          </w:p>
        </w:tc>
        <w:tc>
          <w:tcPr>
            <w:tcW w:w="55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rsidP="005201E9">
            <w:pPr>
              <w:jc w:val="right"/>
              <w:rPr>
                <w:sz w:val="24"/>
                <w:szCs w:val="24"/>
              </w:rPr>
            </w:pPr>
            <w:r>
              <w:rPr>
                <w:rFonts w:hint="eastAsia"/>
              </w:rPr>
              <w:t>9500</w:t>
            </w:r>
          </w:p>
        </w:tc>
        <w:tc>
          <w:tcPr>
            <w:tcW w:w="641" w:type="pct"/>
            <w:tcBorders>
              <w:top w:val="single" w:sz="4" w:space="0" w:color="000000"/>
              <w:left w:val="single" w:sz="4" w:space="0" w:color="000000"/>
              <w:bottom w:val="single" w:sz="4" w:space="0" w:color="000000"/>
              <w:right w:val="single" w:sz="4" w:space="0" w:color="000000"/>
            </w:tcBorders>
            <w:shd w:val="clear" w:color="auto" w:fill="auto"/>
            <w:vAlign w:val="center"/>
          </w:tcPr>
          <w:p w:rsidR="005201E9" w:rsidRDefault="005201E9" w:rsidP="005201E9">
            <w:pPr>
              <w:jc w:val="right"/>
              <w:rPr>
                <w:rFonts w:ascii="Times New Roman" w:hAnsi="Times New Roman" w:cs="Times New Roman"/>
                <w:b/>
                <w:bCs/>
                <w:color w:val="000000"/>
                <w:sz w:val="20"/>
                <w:szCs w:val="20"/>
              </w:rPr>
            </w:pPr>
            <w:r>
              <w:rPr>
                <w:rFonts w:ascii="Times New Roman" w:hAnsi="Times New Roman" w:cs="Times New Roman"/>
                <w:b/>
                <w:bCs/>
                <w:color w:val="000000"/>
                <w:sz w:val="20"/>
                <w:szCs w:val="20"/>
              </w:rPr>
              <w:t xml:space="preserve">　</w:t>
            </w:r>
          </w:p>
        </w:tc>
        <w:tc>
          <w:tcPr>
            <w:tcW w:w="60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rsidP="005201E9">
            <w:pPr>
              <w:jc w:val="right"/>
              <w:rPr>
                <w:b/>
                <w:bCs/>
                <w:sz w:val="24"/>
                <w:szCs w:val="24"/>
              </w:rPr>
            </w:pPr>
            <w:r>
              <w:rPr>
                <w:rFonts w:hint="eastAsia"/>
                <w:b/>
                <w:bCs/>
              </w:rPr>
              <w:t xml:space="preserve">　</w:t>
            </w:r>
          </w:p>
        </w:tc>
        <w:tc>
          <w:tcPr>
            <w:tcW w:w="8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rsidP="005201E9">
            <w:pPr>
              <w:jc w:val="right"/>
              <w:rPr>
                <w:b/>
                <w:bCs/>
                <w:sz w:val="24"/>
                <w:szCs w:val="24"/>
              </w:rPr>
            </w:pPr>
            <w:r>
              <w:rPr>
                <w:rFonts w:hint="eastAsia"/>
                <w:b/>
                <w:bCs/>
              </w:rPr>
              <w:t xml:space="preserve">　</w:t>
            </w:r>
          </w:p>
        </w:tc>
      </w:tr>
      <w:tr w:rsidR="005201E9" w:rsidTr="005201E9">
        <w:trPr>
          <w:trHeight w:val="285"/>
        </w:trPr>
        <w:tc>
          <w:tcPr>
            <w:tcW w:w="231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rPr>
                <w:b/>
                <w:bCs/>
                <w:sz w:val="20"/>
                <w:szCs w:val="20"/>
              </w:rPr>
            </w:pPr>
            <w:r>
              <w:rPr>
                <w:rFonts w:hint="eastAsia"/>
                <w:b/>
                <w:bCs/>
                <w:sz w:val="20"/>
                <w:szCs w:val="20"/>
              </w:rPr>
              <w:t>四、调入资金</w:t>
            </w:r>
          </w:p>
        </w:tc>
        <w:tc>
          <w:tcPr>
            <w:tcW w:w="557"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1E9" w:rsidRDefault="005201E9">
            <w:pPr>
              <w:rPr>
                <w:sz w:val="24"/>
                <w:szCs w:val="24"/>
              </w:rPr>
            </w:pPr>
            <w:r>
              <w:rPr>
                <w:rFonts w:hint="eastAsia"/>
              </w:rPr>
              <w:t xml:space="preserve">　</w:t>
            </w:r>
          </w:p>
        </w:tc>
        <w:tc>
          <w:tcPr>
            <w:tcW w:w="641"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1E9" w:rsidRDefault="005201E9">
            <w:pPr>
              <w:rPr>
                <w:sz w:val="24"/>
                <w:szCs w:val="24"/>
              </w:rPr>
            </w:pPr>
            <w:r>
              <w:rPr>
                <w:rFonts w:hint="eastAsia"/>
              </w:rPr>
              <w:t xml:space="preserve">　</w:t>
            </w:r>
          </w:p>
        </w:tc>
        <w:tc>
          <w:tcPr>
            <w:tcW w:w="607"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1E9" w:rsidRDefault="005201E9">
            <w:pPr>
              <w:rPr>
                <w:sz w:val="24"/>
                <w:szCs w:val="24"/>
              </w:rPr>
            </w:pPr>
            <w:r>
              <w:rPr>
                <w:rFonts w:hint="eastAsia"/>
              </w:rPr>
              <w:t xml:space="preserve">　</w:t>
            </w:r>
          </w:p>
        </w:tc>
        <w:tc>
          <w:tcPr>
            <w:tcW w:w="879" w:type="pct"/>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1E9" w:rsidRDefault="005201E9">
            <w:pPr>
              <w:rPr>
                <w:sz w:val="24"/>
                <w:szCs w:val="24"/>
              </w:rPr>
            </w:pPr>
            <w:r>
              <w:rPr>
                <w:rFonts w:hint="eastAsia"/>
              </w:rPr>
              <w:t xml:space="preserve">　</w:t>
            </w:r>
          </w:p>
        </w:tc>
      </w:tr>
    </w:tbl>
    <w:p w:rsidR="00D41D46" w:rsidRDefault="00D41D46">
      <w:pPr>
        <w:sectPr w:rsidR="00D41D46">
          <w:pgSz w:w="11910" w:h="16840"/>
          <w:pgMar w:top="1580" w:right="980" w:bottom="280" w:left="680" w:header="720" w:footer="720" w:gutter="0"/>
          <w:cols w:space="720"/>
        </w:sectPr>
      </w:pPr>
    </w:p>
    <w:p w:rsidR="00D41D46" w:rsidRDefault="00D41D46">
      <w:pPr>
        <w:pStyle w:val="a3"/>
        <w:rPr>
          <w:sz w:val="20"/>
        </w:rPr>
      </w:pPr>
    </w:p>
    <w:p w:rsidR="00D41D46" w:rsidRDefault="00D41D46">
      <w:pPr>
        <w:sectPr w:rsidR="00D41D46">
          <w:pgSz w:w="11910" w:h="16840"/>
          <w:pgMar w:top="1580" w:right="980" w:bottom="280" w:left="680" w:header="720" w:footer="720" w:gutter="0"/>
          <w:cols w:space="720"/>
        </w:sectPr>
      </w:pPr>
    </w:p>
    <w:p w:rsidR="00D41D46" w:rsidRDefault="003F780C">
      <w:pPr>
        <w:tabs>
          <w:tab w:val="left" w:pos="3085"/>
        </w:tabs>
        <w:spacing w:before="143"/>
        <w:ind w:left="2382"/>
        <w:rPr>
          <w:b/>
          <w:sz w:val="28"/>
        </w:rPr>
      </w:pPr>
      <w:r>
        <w:rPr>
          <w:rFonts w:hint="eastAsia"/>
          <w:b/>
          <w:sz w:val="28"/>
        </w:rPr>
        <w:lastRenderedPageBreak/>
        <w:t>§9</w:t>
      </w:r>
      <w:r>
        <w:rPr>
          <w:rFonts w:hint="eastAsia"/>
          <w:b/>
          <w:sz w:val="28"/>
        </w:rPr>
        <w:tab/>
      </w:r>
      <w:r>
        <w:rPr>
          <w:rFonts w:hint="eastAsia"/>
          <w:b/>
          <w:w w:val="95"/>
          <w:sz w:val="28"/>
        </w:rPr>
        <w:t>202</w:t>
      </w:r>
      <w:r w:rsidR="005201E9">
        <w:rPr>
          <w:rFonts w:hint="eastAsia"/>
          <w:b/>
          <w:w w:val="95"/>
          <w:sz w:val="28"/>
          <w:lang w:val="en-US"/>
        </w:rPr>
        <w:t>4</w:t>
      </w:r>
      <w:r>
        <w:rPr>
          <w:rFonts w:hint="eastAsia"/>
          <w:b/>
          <w:w w:val="95"/>
          <w:sz w:val="28"/>
        </w:rPr>
        <w:t>年高邑县政府性基金支出决算表</w:t>
      </w:r>
    </w:p>
    <w:p w:rsidR="00D41D46" w:rsidRDefault="003F780C">
      <w:pPr>
        <w:pStyle w:val="a3"/>
        <w:rPr>
          <w:rFonts w:ascii="Microsoft JhengHei"/>
          <w:b/>
          <w:sz w:val="18"/>
        </w:rPr>
      </w:pPr>
      <w:r>
        <w:br w:type="column"/>
      </w:r>
    </w:p>
    <w:p w:rsidR="00D41D46" w:rsidRDefault="00D41D46">
      <w:pPr>
        <w:pStyle w:val="a3"/>
        <w:spacing w:before="6"/>
        <w:rPr>
          <w:rFonts w:ascii="Microsoft JhengHei"/>
          <w:b/>
          <w:sz w:val="17"/>
        </w:rPr>
      </w:pPr>
    </w:p>
    <w:p w:rsidR="00D41D46" w:rsidRDefault="003F780C">
      <w:pPr>
        <w:ind w:left="1044" w:firstLineChars="300" w:firstLine="540"/>
        <w:rPr>
          <w:sz w:val="18"/>
        </w:rPr>
      </w:pPr>
      <w:r>
        <w:rPr>
          <w:sz w:val="18"/>
        </w:rPr>
        <w:t>单位：万元</w:t>
      </w:r>
    </w:p>
    <w:p w:rsidR="00D41D46" w:rsidRDefault="00D41D46">
      <w:pPr>
        <w:sectPr w:rsidR="00D41D46">
          <w:type w:val="continuous"/>
          <w:pgSz w:w="11910" w:h="16840"/>
          <w:pgMar w:top="1580" w:right="980" w:bottom="280" w:left="680" w:header="720" w:footer="720" w:gutter="0"/>
          <w:cols w:num="2" w:space="720" w:equalWidth="0">
            <w:col w:w="7654" w:space="40"/>
            <w:col w:w="2556"/>
          </w:cols>
        </w:sectPr>
      </w:pPr>
    </w:p>
    <w:p w:rsidR="00D41D46" w:rsidRDefault="00D41D46">
      <w:pPr>
        <w:pStyle w:val="a3"/>
        <w:spacing w:before="3"/>
        <w:rPr>
          <w:sz w:val="3"/>
        </w:rPr>
      </w:pPr>
    </w:p>
    <w:p w:rsidR="00D41D46" w:rsidRDefault="00D41D46">
      <w:pPr>
        <w:pStyle w:val="a3"/>
        <w:spacing w:before="9"/>
        <w:rPr>
          <w:sz w:val="21"/>
        </w:rPr>
      </w:pPr>
    </w:p>
    <w:tbl>
      <w:tblPr>
        <w:tblW w:w="4998" w:type="pct"/>
        <w:tblLook w:val="04A0"/>
      </w:tblPr>
      <w:tblGrid>
        <w:gridCol w:w="3643"/>
        <w:gridCol w:w="1720"/>
        <w:gridCol w:w="1105"/>
        <w:gridCol w:w="1548"/>
        <w:gridCol w:w="1224"/>
        <w:gridCol w:w="1222"/>
      </w:tblGrid>
      <w:tr w:rsidR="00D41D46" w:rsidTr="005201E9">
        <w:trPr>
          <w:trHeight w:val="720"/>
        </w:trPr>
        <w:tc>
          <w:tcPr>
            <w:tcW w:w="174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41D46" w:rsidRDefault="003F780C">
            <w:pPr>
              <w:widowControl/>
              <w:jc w:val="center"/>
              <w:textAlignment w:val="center"/>
              <w:rPr>
                <w:b/>
                <w:bCs/>
                <w:color w:val="000000"/>
                <w:sz w:val="20"/>
                <w:szCs w:val="20"/>
              </w:rPr>
            </w:pPr>
            <w:r>
              <w:rPr>
                <w:rFonts w:hint="eastAsia"/>
                <w:b/>
                <w:bCs/>
                <w:color w:val="000000"/>
                <w:sz w:val="20"/>
                <w:szCs w:val="20"/>
                <w:lang w:val="en-US"/>
              </w:rPr>
              <w:t>项目</w:t>
            </w:r>
          </w:p>
        </w:tc>
        <w:tc>
          <w:tcPr>
            <w:tcW w:w="8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D41D46" w:rsidRDefault="003F780C">
            <w:pPr>
              <w:widowControl/>
              <w:jc w:val="center"/>
              <w:textAlignment w:val="center"/>
              <w:rPr>
                <w:b/>
                <w:bCs/>
                <w:color w:val="000000"/>
                <w:sz w:val="20"/>
                <w:szCs w:val="20"/>
              </w:rPr>
            </w:pPr>
            <w:r>
              <w:rPr>
                <w:rFonts w:hint="eastAsia"/>
                <w:b/>
                <w:bCs/>
                <w:color w:val="000000"/>
                <w:sz w:val="20"/>
                <w:szCs w:val="20"/>
                <w:lang w:val="en-US"/>
              </w:rPr>
              <w:t>年初预算数</w:t>
            </w:r>
          </w:p>
        </w:tc>
        <w:tc>
          <w:tcPr>
            <w:tcW w:w="528" w:type="pct"/>
            <w:tcBorders>
              <w:top w:val="single" w:sz="4" w:space="0" w:color="000000"/>
              <w:left w:val="nil"/>
              <w:bottom w:val="nil"/>
              <w:right w:val="nil"/>
            </w:tcBorders>
            <w:shd w:val="clear" w:color="auto" w:fill="auto"/>
            <w:vAlign w:val="center"/>
          </w:tcPr>
          <w:p w:rsidR="00D41D46" w:rsidRDefault="003F780C">
            <w:pPr>
              <w:widowControl/>
              <w:jc w:val="center"/>
              <w:textAlignment w:val="center"/>
              <w:rPr>
                <w:b/>
                <w:bCs/>
                <w:color w:val="000000"/>
                <w:sz w:val="20"/>
                <w:szCs w:val="20"/>
              </w:rPr>
            </w:pPr>
            <w:r>
              <w:rPr>
                <w:rFonts w:hint="eastAsia"/>
                <w:b/>
                <w:bCs/>
                <w:color w:val="000000"/>
                <w:sz w:val="20"/>
                <w:szCs w:val="20"/>
                <w:lang w:val="en-US"/>
              </w:rPr>
              <w:t>调整预算数</w:t>
            </w:r>
          </w:p>
        </w:tc>
        <w:tc>
          <w:tcPr>
            <w:tcW w:w="740" w:type="pct"/>
            <w:tcBorders>
              <w:top w:val="single" w:sz="4" w:space="0" w:color="000000"/>
              <w:left w:val="single" w:sz="4" w:space="0" w:color="000000"/>
              <w:bottom w:val="nil"/>
              <w:right w:val="single" w:sz="4" w:space="0" w:color="000000"/>
            </w:tcBorders>
            <w:shd w:val="clear" w:color="auto" w:fill="auto"/>
            <w:vAlign w:val="center"/>
          </w:tcPr>
          <w:p w:rsidR="00D41D46" w:rsidRDefault="003F780C">
            <w:pPr>
              <w:widowControl/>
              <w:jc w:val="center"/>
              <w:textAlignment w:val="center"/>
              <w:rPr>
                <w:b/>
                <w:bCs/>
                <w:color w:val="000000"/>
                <w:sz w:val="20"/>
                <w:szCs w:val="20"/>
              </w:rPr>
            </w:pPr>
            <w:r>
              <w:rPr>
                <w:rFonts w:hint="eastAsia"/>
                <w:b/>
                <w:bCs/>
                <w:color w:val="000000"/>
                <w:sz w:val="20"/>
                <w:szCs w:val="20"/>
                <w:lang w:val="en-US"/>
              </w:rPr>
              <w:t>决算数</w:t>
            </w:r>
          </w:p>
        </w:tc>
        <w:tc>
          <w:tcPr>
            <w:tcW w:w="585" w:type="pct"/>
            <w:tcBorders>
              <w:top w:val="single" w:sz="4" w:space="0" w:color="000000"/>
              <w:left w:val="single" w:sz="4" w:space="0" w:color="000000"/>
              <w:bottom w:val="nil"/>
              <w:right w:val="single" w:sz="4" w:space="0" w:color="000000"/>
            </w:tcBorders>
            <w:shd w:val="clear" w:color="auto" w:fill="auto"/>
            <w:vAlign w:val="center"/>
          </w:tcPr>
          <w:p w:rsidR="00D41D46" w:rsidRDefault="003F780C">
            <w:pPr>
              <w:widowControl/>
              <w:jc w:val="center"/>
              <w:textAlignment w:val="center"/>
              <w:rPr>
                <w:b/>
                <w:bCs/>
                <w:color w:val="000000"/>
                <w:sz w:val="20"/>
                <w:szCs w:val="20"/>
              </w:rPr>
            </w:pPr>
            <w:r>
              <w:rPr>
                <w:rFonts w:hint="eastAsia"/>
                <w:b/>
                <w:bCs/>
                <w:color w:val="000000"/>
                <w:sz w:val="20"/>
                <w:szCs w:val="20"/>
                <w:lang w:val="en-US"/>
              </w:rPr>
              <w:t>完成预算%</w:t>
            </w:r>
          </w:p>
        </w:tc>
        <w:tc>
          <w:tcPr>
            <w:tcW w:w="585" w:type="pct"/>
            <w:tcBorders>
              <w:top w:val="single" w:sz="4" w:space="0" w:color="000000"/>
              <w:left w:val="single" w:sz="4" w:space="0" w:color="000000"/>
              <w:bottom w:val="nil"/>
              <w:right w:val="single" w:sz="4" w:space="0" w:color="000000"/>
            </w:tcBorders>
            <w:shd w:val="clear" w:color="auto" w:fill="auto"/>
            <w:vAlign w:val="center"/>
          </w:tcPr>
          <w:p w:rsidR="00D41D46" w:rsidRDefault="003F780C">
            <w:pPr>
              <w:widowControl/>
              <w:jc w:val="center"/>
              <w:textAlignment w:val="center"/>
              <w:rPr>
                <w:b/>
                <w:bCs/>
                <w:color w:val="000000"/>
                <w:sz w:val="20"/>
                <w:szCs w:val="20"/>
              </w:rPr>
            </w:pPr>
            <w:r>
              <w:rPr>
                <w:rFonts w:hint="eastAsia"/>
                <w:b/>
                <w:bCs/>
                <w:color w:val="000000"/>
                <w:sz w:val="20"/>
                <w:szCs w:val="20"/>
                <w:lang w:val="en-US"/>
              </w:rPr>
              <w:t>比上年（同比）+-%</w:t>
            </w:r>
          </w:p>
        </w:tc>
      </w:tr>
      <w:tr w:rsidR="005201E9" w:rsidTr="005201E9">
        <w:trPr>
          <w:trHeight w:val="510"/>
        </w:trPr>
        <w:tc>
          <w:tcPr>
            <w:tcW w:w="174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rPr>
                <w:b/>
                <w:bCs/>
                <w:sz w:val="20"/>
                <w:szCs w:val="20"/>
              </w:rPr>
            </w:pPr>
            <w:r>
              <w:rPr>
                <w:rFonts w:hint="eastAsia"/>
                <w:b/>
                <w:bCs/>
                <w:sz w:val="20"/>
                <w:szCs w:val="20"/>
              </w:rPr>
              <w:t>一、政府性基金本级支出</w:t>
            </w:r>
          </w:p>
        </w:tc>
        <w:tc>
          <w:tcPr>
            <w:tcW w:w="8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center"/>
              <w:rPr>
                <w:sz w:val="20"/>
                <w:szCs w:val="20"/>
              </w:rPr>
            </w:pPr>
            <w:r>
              <w:rPr>
                <w:rFonts w:hint="eastAsia"/>
                <w:sz w:val="20"/>
                <w:szCs w:val="20"/>
              </w:rPr>
              <w:t>90805</w:t>
            </w:r>
          </w:p>
        </w:tc>
        <w:tc>
          <w:tcPr>
            <w:tcW w:w="528"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5201E9" w:rsidRDefault="005201E9">
            <w:pPr>
              <w:jc w:val="center"/>
              <w:rPr>
                <w:sz w:val="20"/>
                <w:szCs w:val="20"/>
              </w:rPr>
            </w:pPr>
            <w:r>
              <w:rPr>
                <w:rFonts w:hint="eastAsia"/>
                <w:sz w:val="20"/>
                <w:szCs w:val="20"/>
              </w:rPr>
              <w:t>233689</w:t>
            </w:r>
          </w:p>
        </w:tc>
        <w:tc>
          <w:tcPr>
            <w:tcW w:w="74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center"/>
              <w:rPr>
                <w:sz w:val="20"/>
                <w:szCs w:val="20"/>
              </w:rPr>
            </w:pPr>
            <w:r>
              <w:rPr>
                <w:rFonts w:hint="eastAsia"/>
                <w:sz w:val="20"/>
                <w:szCs w:val="20"/>
              </w:rPr>
              <w:t>87295</w:t>
            </w:r>
          </w:p>
        </w:tc>
        <w:tc>
          <w:tcPr>
            <w:tcW w:w="58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5201E9" w:rsidRDefault="005201E9">
            <w:pPr>
              <w:jc w:val="center"/>
              <w:rPr>
                <w:sz w:val="20"/>
                <w:szCs w:val="20"/>
              </w:rPr>
            </w:pPr>
            <w:r>
              <w:rPr>
                <w:rFonts w:hint="eastAsia"/>
                <w:sz w:val="20"/>
                <w:szCs w:val="20"/>
              </w:rPr>
              <w:t>37.4%</w:t>
            </w:r>
          </w:p>
        </w:tc>
        <w:tc>
          <w:tcPr>
            <w:tcW w:w="58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center"/>
              <w:rPr>
                <w:sz w:val="20"/>
                <w:szCs w:val="20"/>
              </w:rPr>
            </w:pPr>
            <w:r>
              <w:rPr>
                <w:rFonts w:hint="eastAsia"/>
                <w:sz w:val="20"/>
                <w:szCs w:val="20"/>
              </w:rPr>
              <w:t>-58.6%</w:t>
            </w:r>
          </w:p>
        </w:tc>
      </w:tr>
      <w:tr w:rsidR="005201E9" w:rsidTr="005201E9">
        <w:trPr>
          <w:trHeight w:val="510"/>
        </w:trPr>
        <w:tc>
          <w:tcPr>
            <w:tcW w:w="174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5201E9" w:rsidRDefault="005201E9">
            <w:pPr>
              <w:rPr>
                <w:b/>
                <w:bCs/>
                <w:sz w:val="20"/>
                <w:szCs w:val="20"/>
              </w:rPr>
            </w:pPr>
            <w:r>
              <w:rPr>
                <w:rFonts w:hint="eastAsia"/>
                <w:b/>
                <w:bCs/>
                <w:sz w:val="20"/>
                <w:szCs w:val="20"/>
              </w:rPr>
              <w:t xml:space="preserve">   文化旅游体育与传媒支出</w:t>
            </w:r>
          </w:p>
        </w:tc>
        <w:tc>
          <w:tcPr>
            <w:tcW w:w="82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5201E9" w:rsidRDefault="005201E9">
            <w:pPr>
              <w:jc w:val="center"/>
              <w:rPr>
                <w:sz w:val="20"/>
                <w:szCs w:val="20"/>
              </w:rPr>
            </w:pPr>
            <w:r>
              <w:rPr>
                <w:rFonts w:hint="eastAsia"/>
                <w:sz w:val="20"/>
                <w:szCs w:val="20"/>
              </w:rPr>
              <w:t>3</w:t>
            </w:r>
          </w:p>
        </w:tc>
        <w:tc>
          <w:tcPr>
            <w:tcW w:w="528"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5201E9" w:rsidRDefault="005201E9">
            <w:pPr>
              <w:jc w:val="center"/>
              <w:rPr>
                <w:sz w:val="20"/>
                <w:szCs w:val="20"/>
              </w:rPr>
            </w:pPr>
            <w:r>
              <w:rPr>
                <w:rFonts w:hint="eastAsia"/>
                <w:sz w:val="20"/>
                <w:szCs w:val="20"/>
              </w:rPr>
              <w:t>5</w:t>
            </w:r>
          </w:p>
        </w:tc>
        <w:tc>
          <w:tcPr>
            <w:tcW w:w="74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5201E9" w:rsidRDefault="005201E9">
            <w:pPr>
              <w:jc w:val="center"/>
              <w:rPr>
                <w:sz w:val="20"/>
                <w:szCs w:val="20"/>
              </w:rPr>
            </w:pPr>
            <w:r>
              <w:rPr>
                <w:rFonts w:hint="eastAsia"/>
                <w:sz w:val="20"/>
                <w:szCs w:val="20"/>
              </w:rPr>
              <w:t>5</w:t>
            </w:r>
          </w:p>
        </w:tc>
        <w:tc>
          <w:tcPr>
            <w:tcW w:w="58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5201E9" w:rsidRDefault="005201E9">
            <w:pPr>
              <w:jc w:val="center"/>
              <w:rPr>
                <w:sz w:val="20"/>
                <w:szCs w:val="20"/>
              </w:rPr>
            </w:pPr>
            <w:r>
              <w:rPr>
                <w:rFonts w:hint="eastAsia"/>
                <w:sz w:val="20"/>
                <w:szCs w:val="20"/>
              </w:rPr>
              <w:t>100.0%</w:t>
            </w:r>
          </w:p>
        </w:tc>
        <w:tc>
          <w:tcPr>
            <w:tcW w:w="58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center"/>
              <w:rPr>
                <w:sz w:val="20"/>
                <w:szCs w:val="20"/>
              </w:rPr>
            </w:pPr>
            <w:r>
              <w:rPr>
                <w:rFonts w:hint="eastAsia"/>
                <w:sz w:val="20"/>
                <w:szCs w:val="20"/>
              </w:rPr>
              <w:t>400.0%</w:t>
            </w:r>
          </w:p>
        </w:tc>
      </w:tr>
      <w:tr w:rsidR="005201E9" w:rsidTr="005201E9">
        <w:trPr>
          <w:trHeight w:val="510"/>
        </w:trPr>
        <w:tc>
          <w:tcPr>
            <w:tcW w:w="174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5201E9" w:rsidRDefault="005201E9">
            <w:pPr>
              <w:rPr>
                <w:b/>
                <w:bCs/>
                <w:sz w:val="20"/>
                <w:szCs w:val="20"/>
              </w:rPr>
            </w:pPr>
            <w:r>
              <w:rPr>
                <w:rFonts w:hint="eastAsia"/>
                <w:b/>
                <w:bCs/>
                <w:sz w:val="20"/>
                <w:szCs w:val="20"/>
              </w:rPr>
              <w:t xml:space="preserve">   社会保障和就业支出</w:t>
            </w:r>
          </w:p>
        </w:tc>
        <w:tc>
          <w:tcPr>
            <w:tcW w:w="82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5201E9" w:rsidRDefault="005201E9">
            <w:pPr>
              <w:jc w:val="center"/>
              <w:rPr>
                <w:sz w:val="20"/>
                <w:szCs w:val="20"/>
              </w:rPr>
            </w:pPr>
            <w:r>
              <w:rPr>
                <w:rFonts w:hint="eastAsia"/>
                <w:sz w:val="20"/>
                <w:szCs w:val="20"/>
              </w:rPr>
              <w:t xml:space="preserve">　</w:t>
            </w:r>
          </w:p>
        </w:tc>
        <w:tc>
          <w:tcPr>
            <w:tcW w:w="528"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5201E9" w:rsidRDefault="005201E9">
            <w:pPr>
              <w:jc w:val="center"/>
              <w:rPr>
                <w:sz w:val="20"/>
                <w:szCs w:val="20"/>
              </w:rPr>
            </w:pPr>
            <w:r>
              <w:rPr>
                <w:rFonts w:hint="eastAsia"/>
                <w:sz w:val="20"/>
                <w:szCs w:val="20"/>
              </w:rPr>
              <w:t xml:space="preserve">　</w:t>
            </w:r>
          </w:p>
        </w:tc>
        <w:tc>
          <w:tcPr>
            <w:tcW w:w="74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5201E9" w:rsidRDefault="005201E9">
            <w:pPr>
              <w:jc w:val="center"/>
              <w:rPr>
                <w:sz w:val="20"/>
                <w:szCs w:val="20"/>
              </w:rPr>
            </w:pPr>
            <w:r>
              <w:rPr>
                <w:rFonts w:hint="eastAsia"/>
                <w:sz w:val="20"/>
                <w:szCs w:val="20"/>
              </w:rPr>
              <w:t xml:space="preserve">　</w:t>
            </w:r>
          </w:p>
        </w:tc>
        <w:tc>
          <w:tcPr>
            <w:tcW w:w="58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5201E9" w:rsidRDefault="005201E9">
            <w:pPr>
              <w:jc w:val="center"/>
              <w:rPr>
                <w:sz w:val="20"/>
                <w:szCs w:val="20"/>
              </w:rPr>
            </w:pPr>
            <w:r>
              <w:rPr>
                <w:rFonts w:hint="eastAsia"/>
                <w:sz w:val="20"/>
                <w:szCs w:val="20"/>
              </w:rPr>
              <w:t xml:space="preserve">　</w:t>
            </w:r>
          </w:p>
        </w:tc>
        <w:tc>
          <w:tcPr>
            <w:tcW w:w="58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center"/>
              <w:rPr>
                <w:sz w:val="20"/>
                <w:szCs w:val="20"/>
              </w:rPr>
            </w:pPr>
            <w:r>
              <w:rPr>
                <w:rFonts w:hint="eastAsia"/>
                <w:sz w:val="20"/>
                <w:szCs w:val="20"/>
              </w:rPr>
              <w:t>-100.0%</w:t>
            </w:r>
          </w:p>
        </w:tc>
      </w:tr>
      <w:tr w:rsidR="005201E9" w:rsidTr="005201E9">
        <w:trPr>
          <w:trHeight w:val="510"/>
        </w:trPr>
        <w:tc>
          <w:tcPr>
            <w:tcW w:w="174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5201E9" w:rsidRDefault="005201E9">
            <w:pPr>
              <w:rPr>
                <w:b/>
                <w:bCs/>
                <w:sz w:val="20"/>
                <w:szCs w:val="20"/>
              </w:rPr>
            </w:pPr>
            <w:r>
              <w:rPr>
                <w:rFonts w:hint="eastAsia"/>
                <w:b/>
                <w:bCs/>
                <w:sz w:val="20"/>
                <w:szCs w:val="20"/>
              </w:rPr>
              <w:t xml:space="preserve">   城乡社区支出</w:t>
            </w:r>
          </w:p>
        </w:tc>
        <w:tc>
          <w:tcPr>
            <w:tcW w:w="82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5201E9" w:rsidRDefault="005201E9">
            <w:pPr>
              <w:jc w:val="center"/>
              <w:rPr>
                <w:sz w:val="20"/>
                <w:szCs w:val="20"/>
              </w:rPr>
            </w:pPr>
            <w:r>
              <w:rPr>
                <w:rFonts w:hint="eastAsia"/>
                <w:sz w:val="20"/>
                <w:szCs w:val="20"/>
              </w:rPr>
              <w:t>47957</w:t>
            </w:r>
          </w:p>
        </w:tc>
        <w:tc>
          <w:tcPr>
            <w:tcW w:w="528"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5201E9" w:rsidRDefault="005201E9">
            <w:pPr>
              <w:jc w:val="center"/>
              <w:rPr>
                <w:sz w:val="20"/>
                <w:szCs w:val="20"/>
              </w:rPr>
            </w:pPr>
            <w:r>
              <w:rPr>
                <w:rFonts w:hint="eastAsia"/>
                <w:sz w:val="20"/>
                <w:szCs w:val="20"/>
              </w:rPr>
              <w:t>37148</w:t>
            </w:r>
          </w:p>
        </w:tc>
        <w:tc>
          <w:tcPr>
            <w:tcW w:w="74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5201E9" w:rsidRDefault="005201E9">
            <w:pPr>
              <w:jc w:val="center"/>
              <w:rPr>
                <w:sz w:val="20"/>
                <w:szCs w:val="20"/>
              </w:rPr>
            </w:pPr>
            <w:r>
              <w:rPr>
                <w:rFonts w:hint="eastAsia"/>
                <w:sz w:val="20"/>
                <w:szCs w:val="20"/>
              </w:rPr>
              <w:t>27,490</w:t>
            </w:r>
          </w:p>
        </w:tc>
        <w:tc>
          <w:tcPr>
            <w:tcW w:w="58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5201E9" w:rsidRDefault="005201E9">
            <w:pPr>
              <w:jc w:val="center"/>
              <w:rPr>
                <w:sz w:val="20"/>
                <w:szCs w:val="20"/>
              </w:rPr>
            </w:pPr>
            <w:r>
              <w:rPr>
                <w:rFonts w:hint="eastAsia"/>
                <w:sz w:val="20"/>
                <w:szCs w:val="20"/>
              </w:rPr>
              <w:t>74.0%</w:t>
            </w:r>
          </w:p>
        </w:tc>
        <w:tc>
          <w:tcPr>
            <w:tcW w:w="58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center"/>
              <w:rPr>
                <w:sz w:val="20"/>
                <w:szCs w:val="20"/>
              </w:rPr>
            </w:pPr>
            <w:r>
              <w:rPr>
                <w:rFonts w:hint="eastAsia"/>
                <w:sz w:val="20"/>
                <w:szCs w:val="20"/>
              </w:rPr>
              <w:t>-1.3%</w:t>
            </w:r>
          </w:p>
        </w:tc>
      </w:tr>
      <w:tr w:rsidR="005201E9" w:rsidTr="005201E9">
        <w:trPr>
          <w:trHeight w:val="510"/>
        </w:trPr>
        <w:tc>
          <w:tcPr>
            <w:tcW w:w="174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5201E9" w:rsidRDefault="005201E9">
            <w:pPr>
              <w:rPr>
                <w:b/>
                <w:bCs/>
                <w:sz w:val="20"/>
                <w:szCs w:val="20"/>
              </w:rPr>
            </w:pPr>
            <w:r>
              <w:rPr>
                <w:rFonts w:hint="eastAsia"/>
                <w:b/>
                <w:bCs/>
                <w:sz w:val="20"/>
                <w:szCs w:val="20"/>
              </w:rPr>
              <w:t xml:space="preserve">   其他支出</w:t>
            </w:r>
          </w:p>
        </w:tc>
        <w:tc>
          <w:tcPr>
            <w:tcW w:w="82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5201E9" w:rsidRDefault="005201E9">
            <w:pPr>
              <w:jc w:val="center"/>
              <w:rPr>
                <w:sz w:val="20"/>
                <w:szCs w:val="20"/>
              </w:rPr>
            </w:pPr>
            <w:r>
              <w:rPr>
                <w:rFonts w:hint="eastAsia"/>
                <w:sz w:val="20"/>
                <w:szCs w:val="20"/>
              </w:rPr>
              <w:t>27509</w:t>
            </w:r>
          </w:p>
        </w:tc>
        <w:tc>
          <w:tcPr>
            <w:tcW w:w="528"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5201E9" w:rsidRDefault="005201E9">
            <w:pPr>
              <w:jc w:val="center"/>
              <w:rPr>
                <w:sz w:val="20"/>
                <w:szCs w:val="20"/>
              </w:rPr>
            </w:pPr>
            <w:r>
              <w:rPr>
                <w:rFonts w:hint="eastAsia"/>
                <w:sz w:val="20"/>
                <w:szCs w:val="20"/>
              </w:rPr>
              <w:t>87921</w:t>
            </w:r>
          </w:p>
        </w:tc>
        <w:tc>
          <w:tcPr>
            <w:tcW w:w="74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5201E9" w:rsidRDefault="005201E9">
            <w:pPr>
              <w:jc w:val="center"/>
              <w:rPr>
                <w:sz w:val="20"/>
                <w:szCs w:val="20"/>
              </w:rPr>
            </w:pPr>
            <w:r>
              <w:rPr>
                <w:rFonts w:hint="eastAsia"/>
                <w:sz w:val="20"/>
                <w:szCs w:val="20"/>
              </w:rPr>
              <w:t>46,183</w:t>
            </w:r>
          </w:p>
        </w:tc>
        <w:tc>
          <w:tcPr>
            <w:tcW w:w="58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5201E9" w:rsidRDefault="005201E9">
            <w:pPr>
              <w:jc w:val="center"/>
              <w:rPr>
                <w:sz w:val="20"/>
                <w:szCs w:val="20"/>
              </w:rPr>
            </w:pPr>
            <w:r>
              <w:rPr>
                <w:rFonts w:hint="eastAsia"/>
                <w:sz w:val="20"/>
                <w:szCs w:val="20"/>
              </w:rPr>
              <w:t>52.5%</w:t>
            </w:r>
          </w:p>
        </w:tc>
        <w:tc>
          <w:tcPr>
            <w:tcW w:w="58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center"/>
              <w:rPr>
                <w:sz w:val="20"/>
                <w:szCs w:val="20"/>
              </w:rPr>
            </w:pPr>
            <w:r>
              <w:rPr>
                <w:rFonts w:hint="eastAsia"/>
                <w:sz w:val="20"/>
                <w:szCs w:val="20"/>
              </w:rPr>
              <w:t>-73.4%</w:t>
            </w:r>
          </w:p>
        </w:tc>
      </w:tr>
      <w:tr w:rsidR="005201E9" w:rsidTr="005201E9">
        <w:trPr>
          <w:trHeight w:val="510"/>
        </w:trPr>
        <w:tc>
          <w:tcPr>
            <w:tcW w:w="174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5201E9" w:rsidRDefault="005201E9">
            <w:pPr>
              <w:rPr>
                <w:b/>
                <w:bCs/>
                <w:sz w:val="20"/>
                <w:szCs w:val="20"/>
              </w:rPr>
            </w:pPr>
            <w:r>
              <w:rPr>
                <w:rFonts w:hint="eastAsia"/>
                <w:b/>
                <w:bCs/>
                <w:sz w:val="20"/>
                <w:szCs w:val="20"/>
              </w:rPr>
              <w:t xml:space="preserve">   债务付息支出</w:t>
            </w:r>
          </w:p>
        </w:tc>
        <w:tc>
          <w:tcPr>
            <w:tcW w:w="82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5201E9" w:rsidRDefault="005201E9">
            <w:pPr>
              <w:jc w:val="center"/>
              <w:rPr>
                <w:sz w:val="20"/>
                <w:szCs w:val="20"/>
              </w:rPr>
            </w:pPr>
            <w:r>
              <w:rPr>
                <w:rFonts w:hint="eastAsia"/>
                <w:sz w:val="20"/>
                <w:szCs w:val="20"/>
              </w:rPr>
              <w:t>15210</w:t>
            </w:r>
          </w:p>
        </w:tc>
        <w:tc>
          <w:tcPr>
            <w:tcW w:w="528"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5201E9" w:rsidRDefault="005201E9">
            <w:pPr>
              <w:jc w:val="center"/>
              <w:rPr>
                <w:sz w:val="20"/>
                <w:szCs w:val="20"/>
              </w:rPr>
            </w:pPr>
            <w:r>
              <w:rPr>
                <w:rFonts w:hint="eastAsia"/>
                <w:sz w:val="20"/>
                <w:szCs w:val="20"/>
              </w:rPr>
              <w:t>12731</w:t>
            </w:r>
          </w:p>
        </w:tc>
        <w:tc>
          <w:tcPr>
            <w:tcW w:w="74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5201E9" w:rsidRDefault="005201E9">
            <w:pPr>
              <w:jc w:val="center"/>
              <w:rPr>
                <w:sz w:val="20"/>
                <w:szCs w:val="20"/>
              </w:rPr>
            </w:pPr>
            <w:r>
              <w:rPr>
                <w:rFonts w:hint="eastAsia"/>
                <w:sz w:val="20"/>
                <w:szCs w:val="20"/>
              </w:rPr>
              <w:t>12,731</w:t>
            </w:r>
          </w:p>
        </w:tc>
        <w:tc>
          <w:tcPr>
            <w:tcW w:w="58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5201E9" w:rsidRDefault="005201E9">
            <w:pPr>
              <w:jc w:val="center"/>
              <w:rPr>
                <w:sz w:val="20"/>
                <w:szCs w:val="20"/>
              </w:rPr>
            </w:pPr>
            <w:r>
              <w:rPr>
                <w:rFonts w:hint="eastAsia"/>
                <w:sz w:val="20"/>
                <w:szCs w:val="20"/>
              </w:rPr>
              <w:t>100.0%</w:t>
            </w:r>
          </w:p>
        </w:tc>
        <w:tc>
          <w:tcPr>
            <w:tcW w:w="58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center"/>
              <w:rPr>
                <w:sz w:val="20"/>
                <w:szCs w:val="20"/>
              </w:rPr>
            </w:pPr>
            <w:r>
              <w:rPr>
                <w:rFonts w:hint="eastAsia"/>
                <w:sz w:val="20"/>
                <w:szCs w:val="20"/>
              </w:rPr>
              <w:t>36.1%</w:t>
            </w:r>
          </w:p>
        </w:tc>
      </w:tr>
      <w:tr w:rsidR="005201E9" w:rsidTr="005201E9">
        <w:trPr>
          <w:trHeight w:val="510"/>
        </w:trPr>
        <w:tc>
          <w:tcPr>
            <w:tcW w:w="174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5201E9" w:rsidRDefault="005201E9">
            <w:pPr>
              <w:rPr>
                <w:b/>
                <w:bCs/>
                <w:sz w:val="20"/>
                <w:szCs w:val="20"/>
              </w:rPr>
            </w:pPr>
            <w:r>
              <w:rPr>
                <w:rFonts w:hint="eastAsia"/>
                <w:b/>
                <w:bCs/>
                <w:sz w:val="20"/>
                <w:szCs w:val="20"/>
              </w:rPr>
              <w:t xml:space="preserve">   债务发行费用支出</w:t>
            </w:r>
          </w:p>
        </w:tc>
        <w:tc>
          <w:tcPr>
            <w:tcW w:w="82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5201E9" w:rsidRDefault="005201E9">
            <w:pPr>
              <w:jc w:val="center"/>
              <w:rPr>
                <w:sz w:val="20"/>
                <w:szCs w:val="20"/>
              </w:rPr>
            </w:pPr>
            <w:r>
              <w:rPr>
                <w:rFonts w:hint="eastAsia"/>
                <w:sz w:val="20"/>
                <w:szCs w:val="20"/>
              </w:rPr>
              <w:t>123</w:t>
            </w:r>
          </w:p>
        </w:tc>
        <w:tc>
          <w:tcPr>
            <w:tcW w:w="528"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5201E9" w:rsidRDefault="005201E9">
            <w:pPr>
              <w:jc w:val="center"/>
              <w:rPr>
                <w:sz w:val="20"/>
                <w:szCs w:val="20"/>
              </w:rPr>
            </w:pPr>
            <w:r>
              <w:rPr>
                <w:rFonts w:hint="eastAsia"/>
                <w:sz w:val="20"/>
                <w:szCs w:val="20"/>
              </w:rPr>
              <w:t>72</w:t>
            </w:r>
          </w:p>
        </w:tc>
        <w:tc>
          <w:tcPr>
            <w:tcW w:w="74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5201E9" w:rsidRDefault="005201E9">
            <w:pPr>
              <w:jc w:val="center"/>
              <w:rPr>
                <w:sz w:val="20"/>
                <w:szCs w:val="20"/>
              </w:rPr>
            </w:pPr>
            <w:r>
              <w:rPr>
                <w:rFonts w:hint="eastAsia"/>
                <w:sz w:val="20"/>
                <w:szCs w:val="20"/>
              </w:rPr>
              <w:t>72</w:t>
            </w:r>
          </w:p>
        </w:tc>
        <w:tc>
          <w:tcPr>
            <w:tcW w:w="58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5201E9" w:rsidRDefault="005201E9">
            <w:pPr>
              <w:jc w:val="center"/>
              <w:rPr>
                <w:sz w:val="20"/>
                <w:szCs w:val="20"/>
              </w:rPr>
            </w:pPr>
            <w:r>
              <w:rPr>
                <w:rFonts w:hint="eastAsia"/>
                <w:sz w:val="20"/>
                <w:szCs w:val="20"/>
              </w:rPr>
              <w:t>100.0%</w:t>
            </w:r>
          </w:p>
        </w:tc>
        <w:tc>
          <w:tcPr>
            <w:tcW w:w="58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center"/>
              <w:rPr>
                <w:sz w:val="20"/>
                <w:szCs w:val="20"/>
              </w:rPr>
            </w:pPr>
            <w:r>
              <w:rPr>
                <w:rFonts w:hint="eastAsia"/>
                <w:sz w:val="20"/>
                <w:szCs w:val="20"/>
              </w:rPr>
              <w:t>-37.9%</w:t>
            </w:r>
          </w:p>
        </w:tc>
      </w:tr>
      <w:tr w:rsidR="005201E9" w:rsidTr="005201E9">
        <w:trPr>
          <w:trHeight w:val="510"/>
        </w:trPr>
        <w:tc>
          <w:tcPr>
            <w:tcW w:w="174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5201E9" w:rsidRDefault="005201E9">
            <w:pPr>
              <w:rPr>
                <w:b/>
                <w:bCs/>
                <w:sz w:val="20"/>
                <w:szCs w:val="20"/>
              </w:rPr>
            </w:pPr>
            <w:r>
              <w:rPr>
                <w:rFonts w:hint="eastAsia"/>
                <w:b/>
                <w:bCs/>
                <w:sz w:val="20"/>
                <w:szCs w:val="20"/>
              </w:rPr>
              <w:t xml:space="preserve">   抗疫特别国债安排的支出</w:t>
            </w:r>
          </w:p>
        </w:tc>
        <w:tc>
          <w:tcPr>
            <w:tcW w:w="82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5201E9" w:rsidRDefault="005201E9">
            <w:pPr>
              <w:jc w:val="center"/>
              <w:rPr>
                <w:sz w:val="20"/>
                <w:szCs w:val="20"/>
              </w:rPr>
            </w:pPr>
            <w:r>
              <w:rPr>
                <w:rFonts w:hint="eastAsia"/>
                <w:sz w:val="20"/>
                <w:szCs w:val="20"/>
              </w:rPr>
              <w:t xml:space="preserve">　</w:t>
            </w:r>
          </w:p>
        </w:tc>
        <w:tc>
          <w:tcPr>
            <w:tcW w:w="528"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5201E9" w:rsidRDefault="005201E9">
            <w:pPr>
              <w:jc w:val="center"/>
              <w:rPr>
                <w:sz w:val="20"/>
                <w:szCs w:val="20"/>
              </w:rPr>
            </w:pPr>
            <w:r>
              <w:rPr>
                <w:rFonts w:hint="eastAsia"/>
                <w:sz w:val="20"/>
                <w:szCs w:val="20"/>
              </w:rPr>
              <w:t xml:space="preserve">　</w:t>
            </w:r>
          </w:p>
        </w:tc>
        <w:tc>
          <w:tcPr>
            <w:tcW w:w="74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5201E9" w:rsidRDefault="005201E9">
            <w:pPr>
              <w:jc w:val="center"/>
              <w:rPr>
                <w:sz w:val="20"/>
                <w:szCs w:val="20"/>
              </w:rPr>
            </w:pPr>
            <w:r>
              <w:rPr>
                <w:rFonts w:hint="eastAsia"/>
                <w:sz w:val="20"/>
                <w:szCs w:val="20"/>
              </w:rPr>
              <w:t xml:space="preserve">　</w:t>
            </w:r>
          </w:p>
        </w:tc>
        <w:tc>
          <w:tcPr>
            <w:tcW w:w="58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5201E9" w:rsidRDefault="005201E9">
            <w:pPr>
              <w:jc w:val="center"/>
              <w:rPr>
                <w:sz w:val="20"/>
                <w:szCs w:val="20"/>
              </w:rPr>
            </w:pPr>
            <w:r>
              <w:rPr>
                <w:rFonts w:hint="eastAsia"/>
                <w:sz w:val="20"/>
                <w:szCs w:val="20"/>
              </w:rPr>
              <w:t xml:space="preserve">　</w:t>
            </w:r>
          </w:p>
        </w:tc>
        <w:tc>
          <w:tcPr>
            <w:tcW w:w="58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center"/>
              <w:rPr>
                <w:sz w:val="20"/>
                <w:szCs w:val="20"/>
              </w:rPr>
            </w:pPr>
            <w:r>
              <w:rPr>
                <w:rFonts w:hint="eastAsia"/>
                <w:sz w:val="20"/>
                <w:szCs w:val="20"/>
              </w:rPr>
              <w:t xml:space="preserve">　</w:t>
            </w:r>
          </w:p>
        </w:tc>
      </w:tr>
      <w:tr w:rsidR="005201E9" w:rsidTr="005201E9">
        <w:trPr>
          <w:trHeight w:val="510"/>
        </w:trPr>
        <w:tc>
          <w:tcPr>
            <w:tcW w:w="174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rPr>
                <w:b/>
                <w:bCs/>
                <w:sz w:val="20"/>
                <w:szCs w:val="20"/>
              </w:rPr>
            </w:pPr>
            <w:r>
              <w:rPr>
                <w:rFonts w:hint="eastAsia"/>
                <w:b/>
                <w:bCs/>
                <w:sz w:val="20"/>
                <w:szCs w:val="20"/>
              </w:rPr>
              <w:t>二、政府性基金补助下级支出</w:t>
            </w:r>
          </w:p>
        </w:tc>
        <w:tc>
          <w:tcPr>
            <w:tcW w:w="8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center"/>
              <w:rPr>
                <w:sz w:val="20"/>
                <w:szCs w:val="20"/>
              </w:rPr>
            </w:pPr>
            <w:r>
              <w:rPr>
                <w:rFonts w:hint="eastAsia"/>
                <w:sz w:val="20"/>
                <w:szCs w:val="20"/>
              </w:rPr>
              <w:t xml:space="preserve">　</w:t>
            </w:r>
          </w:p>
        </w:tc>
        <w:tc>
          <w:tcPr>
            <w:tcW w:w="52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center"/>
              <w:rPr>
                <w:sz w:val="20"/>
                <w:szCs w:val="20"/>
              </w:rPr>
            </w:pPr>
            <w:r>
              <w:rPr>
                <w:rFonts w:hint="eastAsia"/>
                <w:sz w:val="20"/>
                <w:szCs w:val="20"/>
              </w:rPr>
              <w:t xml:space="preserve">　</w:t>
            </w:r>
          </w:p>
        </w:tc>
        <w:tc>
          <w:tcPr>
            <w:tcW w:w="74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center"/>
              <w:rPr>
                <w:sz w:val="20"/>
                <w:szCs w:val="20"/>
              </w:rPr>
            </w:pPr>
            <w:r>
              <w:rPr>
                <w:rFonts w:hint="eastAsia"/>
                <w:sz w:val="20"/>
                <w:szCs w:val="20"/>
              </w:rPr>
              <w:t xml:space="preserve">　</w:t>
            </w:r>
          </w:p>
        </w:tc>
        <w:tc>
          <w:tcPr>
            <w:tcW w:w="58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center"/>
              <w:rPr>
                <w:sz w:val="20"/>
                <w:szCs w:val="20"/>
              </w:rPr>
            </w:pPr>
            <w:r>
              <w:rPr>
                <w:rFonts w:hint="eastAsia"/>
                <w:sz w:val="20"/>
                <w:szCs w:val="20"/>
              </w:rPr>
              <w:t xml:space="preserve">　</w:t>
            </w:r>
          </w:p>
        </w:tc>
        <w:tc>
          <w:tcPr>
            <w:tcW w:w="58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center"/>
              <w:rPr>
                <w:sz w:val="20"/>
                <w:szCs w:val="20"/>
              </w:rPr>
            </w:pPr>
            <w:r>
              <w:rPr>
                <w:rFonts w:hint="eastAsia"/>
                <w:sz w:val="20"/>
                <w:szCs w:val="20"/>
              </w:rPr>
              <w:t xml:space="preserve">　</w:t>
            </w:r>
          </w:p>
        </w:tc>
      </w:tr>
      <w:tr w:rsidR="005201E9" w:rsidTr="005201E9">
        <w:trPr>
          <w:trHeight w:val="510"/>
        </w:trPr>
        <w:tc>
          <w:tcPr>
            <w:tcW w:w="1741" w:type="pct"/>
            <w:tcBorders>
              <w:top w:val="single" w:sz="4" w:space="0" w:color="000000"/>
              <w:left w:val="single" w:sz="4" w:space="0" w:color="000000"/>
              <w:bottom w:val="single" w:sz="4" w:space="0" w:color="000000"/>
              <w:right w:val="nil"/>
            </w:tcBorders>
            <w:shd w:val="clear" w:color="auto" w:fill="auto"/>
            <w:noWrap/>
            <w:vAlign w:val="center"/>
          </w:tcPr>
          <w:p w:rsidR="005201E9" w:rsidRDefault="005201E9">
            <w:pPr>
              <w:rPr>
                <w:b/>
                <w:bCs/>
                <w:sz w:val="20"/>
                <w:szCs w:val="20"/>
              </w:rPr>
            </w:pPr>
            <w:r>
              <w:rPr>
                <w:rFonts w:hint="eastAsia"/>
                <w:b/>
                <w:bCs/>
                <w:sz w:val="20"/>
                <w:szCs w:val="20"/>
              </w:rPr>
              <w:t>三、政府性基金调出资金</w:t>
            </w:r>
          </w:p>
        </w:tc>
        <w:tc>
          <w:tcPr>
            <w:tcW w:w="822" w:type="pct"/>
            <w:tcBorders>
              <w:top w:val="single" w:sz="4" w:space="0" w:color="000000"/>
              <w:left w:val="single" w:sz="4" w:space="0" w:color="000000"/>
              <w:bottom w:val="single" w:sz="4" w:space="0" w:color="000000"/>
              <w:right w:val="nil"/>
            </w:tcBorders>
            <w:shd w:val="clear" w:color="auto" w:fill="auto"/>
            <w:noWrap/>
            <w:vAlign w:val="center"/>
          </w:tcPr>
          <w:p w:rsidR="005201E9" w:rsidRDefault="005201E9">
            <w:pPr>
              <w:jc w:val="center"/>
              <w:rPr>
                <w:sz w:val="20"/>
                <w:szCs w:val="20"/>
              </w:rPr>
            </w:pPr>
            <w:r>
              <w:rPr>
                <w:rFonts w:hint="eastAsia"/>
                <w:sz w:val="20"/>
                <w:szCs w:val="20"/>
              </w:rPr>
              <w:t xml:space="preserve">　</w:t>
            </w:r>
          </w:p>
        </w:tc>
        <w:tc>
          <w:tcPr>
            <w:tcW w:w="52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center"/>
              <w:rPr>
                <w:sz w:val="20"/>
                <w:szCs w:val="20"/>
              </w:rPr>
            </w:pPr>
            <w:r>
              <w:rPr>
                <w:rFonts w:hint="eastAsia"/>
                <w:sz w:val="20"/>
                <w:szCs w:val="20"/>
              </w:rPr>
              <w:t xml:space="preserve">　</w:t>
            </w:r>
          </w:p>
        </w:tc>
        <w:tc>
          <w:tcPr>
            <w:tcW w:w="74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center"/>
              <w:rPr>
                <w:sz w:val="20"/>
                <w:szCs w:val="20"/>
              </w:rPr>
            </w:pPr>
            <w:r>
              <w:rPr>
                <w:rFonts w:hint="eastAsia"/>
                <w:sz w:val="20"/>
                <w:szCs w:val="20"/>
              </w:rPr>
              <w:t xml:space="preserve">12833 </w:t>
            </w:r>
          </w:p>
        </w:tc>
        <w:tc>
          <w:tcPr>
            <w:tcW w:w="58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center"/>
              <w:rPr>
                <w:sz w:val="20"/>
                <w:szCs w:val="20"/>
              </w:rPr>
            </w:pPr>
            <w:r>
              <w:rPr>
                <w:rFonts w:hint="eastAsia"/>
                <w:sz w:val="20"/>
                <w:szCs w:val="20"/>
              </w:rPr>
              <w:t xml:space="preserve">　</w:t>
            </w:r>
          </w:p>
        </w:tc>
        <w:tc>
          <w:tcPr>
            <w:tcW w:w="58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center"/>
              <w:rPr>
                <w:sz w:val="20"/>
                <w:szCs w:val="20"/>
              </w:rPr>
            </w:pPr>
            <w:r>
              <w:rPr>
                <w:rFonts w:hint="eastAsia"/>
                <w:sz w:val="20"/>
                <w:szCs w:val="20"/>
              </w:rPr>
              <w:t xml:space="preserve">　</w:t>
            </w:r>
          </w:p>
        </w:tc>
      </w:tr>
      <w:tr w:rsidR="005201E9" w:rsidTr="005201E9">
        <w:trPr>
          <w:trHeight w:val="510"/>
        </w:trPr>
        <w:tc>
          <w:tcPr>
            <w:tcW w:w="174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rPr>
                <w:b/>
                <w:bCs/>
                <w:sz w:val="20"/>
                <w:szCs w:val="20"/>
              </w:rPr>
            </w:pPr>
            <w:r>
              <w:rPr>
                <w:rFonts w:hint="eastAsia"/>
                <w:b/>
                <w:bCs/>
                <w:sz w:val="20"/>
                <w:szCs w:val="20"/>
              </w:rPr>
              <w:t>四、专项债务转贷支出</w:t>
            </w:r>
          </w:p>
        </w:tc>
        <w:tc>
          <w:tcPr>
            <w:tcW w:w="82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center"/>
              <w:rPr>
                <w:sz w:val="20"/>
                <w:szCs w:val="20"/>
              </w:rPr>
            </w:pPr>
            <w:r>
              <w:rPr>
                <w:rFonts w:hint="eastAsia"/>
                <w:sz w:val="20"/>
                <w:szCs w:val="20"/>
              </w:rPr>
              <w:t xml:space="preserve">　</w:t>
            </w:r>
          </w:p>
        </w:tc>
        <w:tc>
          <w:tcPr>
            <w:tcW w:w="52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center"/>
              <w:rPr>
                <w:sz w:val="20"/>
                <w:szCs w:val="20"/>
              </w:rPr>
            </w:pPr>
            <w:r>
              <w:rPr>
                <w:rFonts w:hint="eastAsia"/>
                <w:sz w:val="20"/>
                <w:szCs w:val="20"/>
              </w:rPr>
              <w:t xml:space="preserve">　</w:t>
            </w:r>
          </w:p>
        </w:tc>
        <w:tc>
          <w:tcPr>
            <w:tcW w:w="74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center"/>
              <w:rPr>
                <w:sz w:val="20"/>
                <w:szCs w:val="20"/>
              </w:rPr>
            </w:pPr>
            <w:r>
              <w:rPr>
                <w:rFonts w:hint="eastAsia"/>
                <w:sz w:val="20"/>
                <w:szCs w:val="20"/>
              </w:rPr>
              <w:t xml:space="preserve">　</w:t>
            </w:r>
          </w:p>
        </w:tc>
        <w:tc>
          <w:tcPr>
            <w:tcW w:w="58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center"/>
              <w:rPr>
                <w:sz w:val="20"/>
                <w:szCs w:val="20"/>
              </w:rPr>
            </w:pPr>
            <w:r>
              <w:rPr>
                <w:rFonts w:hint="eastAsia"/>
                <w:sz w:val="20"/>
                <w:szCs w:val="20"/>
              </w:rPr>
              <w:t xml:space="preserve">　</w:t>
            </w:r>
          </w:p>
        </w:tc>
        <w:tc>
          <w:tcPr>
            <w:tcW w:w="58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center"/>
              <w:rPr>
                <w:sz w:val="20"/>
                <w:szCs w:val="20"/>
              </w:rPr>
            </w:pPr>
            <w:r>
              <w:rPr>
                <w:rFonts w:hint="eastAsia"/>
                <w:sz w:val="20"/>
                <w:szCs w:val="20"/>
              </w:rPr>
              <w:t xml:space="preserve">　</w:t>
            </w:r>
          </w:p>
        </w:tc>
      </w:tr>
      <w:tr w:rsidR="005201E9" w:rsidTr="005201E9">
        <w:trPr>
          <w:trHeight w:val="510"/>
        </w:trPr>
        <w:tc>
          <w:tcPr>
            <w:tcW w:w="1741" w:type="pct"/>
            <w:tcBorders>
              <w:top w:val="single" w:sz="4" w:space="0" w:color="000000"/>
              <w:left w:val="single" w:sz="4" w:space="0" w:color="000000"/>
              <w:bottom w:val="single" w:sz="4" w:space="0" w:color="000000"/>
              <w:right w:val="nil"/>
            </w:tcBorders>
            <w:shd w:val="clear" w:color="auto" w:fill="auto"/>
            <w:noWrap/>
            <w:vAlign w:val="center"/>
          </w:tcPr>
          <w:p w:rsidR="005201E9" w:rsidRDefault="005201E9">
            <w:pPr>
              <w:rPr>
                <w:b/>
                <w:bCs/>
                <w:sz w:val="20"/>
                <w:szCs w:val="20"/>
              </w:rPr>
            </w:pPr>
            <w:r>
              <w:rPr>
                <w:rFonts w:hint="eastAsia"/>
                <w:b/>
                <w:bCs/>
                <w:sz w:val="20"/>
                <w:szCs w:val="20"/>
              </w:rPr>
              <w:t>五、债务还本支出</w:t>
            </w:r>
          </w:p>
        </w:tc>
        <w:tc>
          <w:tcPr>
            <w:tcW w:w="822" w:type="pct"/>
            <w:tcBorders>
              <w:top w:val="single" w:sz="4" w:space="0" w:color="000000"/>
              <w:left w:val="single" w:sz="4" w:space="0" w:color="000000"/>
              <w:bottom w:val="single" w:sz="4" w:space="0" w:color="000000"/>
              <w:right w:val="nil"/>
            </w:tcBorders>
            <w:shd w:val="clear" w:color="auto" w:fill="auto"/>
            <w:noWrap/>
            <w:vAlign w:val="center"/>
          </w:tcPr>
          <w:p w:rsidR="005201E9" w:rsidRDefault="005201E9">
            <w:pPr>
              <w:jc w:val="center"/>
              <w:rPr>
                <w:sz w:val="20"/>
                <w:szCs w:val="20"/>
              </w:rPr>
            </w:pPr>
            <w:r>
              <w:rPr>
                <w:rFonts w:hint="eastAsia"/>
                <w:sz w:val="20"/>
                <w:szCs w:val="20"/>
              </w:rPr>
              <w:t>10640</w:t>
            </w:r>
          </w:p>
        </w:tc>
        <w:tc>
          <w:tcPr>
            <w:tcW w:w="52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center"/>
              <w:rPr>
                <w:sz w:val="20"/>
                <w:szCs w:val="20"/>
              </w:rPr>
            </w:pPr>
            <w:r>
              <w:rPr>
                <w:rFonts w:hint="eastAsia"/>
                <w:sz w:val="20"/>
                <w:szCs w:val="20"/>
              </w:rPr>
              <w:t xml:space="preserve">　</w:t>
            </w:r>
          </w:p>
        </w:tc>
        <w:tc>
          <w:tcPr>
            <w:tcW w:w="74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center"/>
              <w:rPr>
                <w:sz w:val="20"/>
                <w:szCs w:val="20"/>
              </w:rPr>
            </w:pPr>
            <w:r>
              <w:rPr>
                <w:rFonts w:hint="eastAsia"/>
                <w:sz w:val="20"/>
                <w:szCs w:val="20"/>
              </w:rPr>
              <w:t xml:space="preserve">26540 </w:t>
            </w:r>
          </w:p>
        </w:tc>
        <w:tc>
          <w:tcPr>
            <w:tcW w:w="58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center"/>
              <w:rPr>
                <w:sz w:val="20"/>
                <w:szCs w:val="20"/>
              </w:rPr>
            </w:pPr>
            <w:r>
              <w:rPr>
                <w:rFonts w:hint="eastAsia"/>
                <w:sz w:val="20"/>
                <w:szCs w:val="20"/>
              </w:rPr>
              <w:t xml:space="preserve">　</w:t>
            </w:r>
          </w:p>
        </w:tc>
        <w:tc>
          <w:tcPr>
            <w:tcW w:w="58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1E9" w:rsidRDefault="005201E9">
            <w:pPr>
              <w:jc w:val="center"/>
              <w:rPr>
                <w:sz w:val="20"/>
                <w:szCs w:val="20"/>
              </w:rPr>
            </w:pPr>
            <w:r>
              <w:rPr>
                <w:rFonts w:hint="eastAsia"/>
                <w:sz w:val="20"/>
                <w:szCs w:val="20"/>
              </w:rPr>
              <w:t xml:space="preserve">　</w:t>
            </w:r>
          </w:p>
        </w:tc>
      </w:tr>
    </w:tbl>
    <w:p w:rsidR="00D41D46" w:rsidRDefault="00D41D46">
      <w:pPr>
        <w:sectPr w:rsidR="00D41D46">
          <w:type w:val="continuous"/>
          <w:pgSz w:w="11910" w:h="16840"/>
          <w:pgMar w:top="1580" w:right="980" w:bottom="280" w:left="680" w:header="720" w:footer="720" w:gutter="0"/>
          <w:cols w:space="720"/>
        </w:sectPr>
      </w:pPr>
    </w:p>
    <w:p w:rsidR="00D41D46" w:rsidRDefault="00D41D46">
      <w:pPr>
        <w:spacing w:before="109" w:after="42"/>
        <w:ind w:right="944"/>
        <w:jc w:val="both"/>
        <w:rPr>
          <w:sz w:val="18"/>
          <w:szCs w:val="18"/>
        </w:rPr>
      </w:pPr>
    </w:p>
    <w:p w:rsidR="00D41D46" w:rsidRDefault="00D41D46">
      <w:pPr>
        <w:spacing w:before="109" w:after="42"/>
        <w:ind w:right="944"/>
        <w:jc w:val="right"/>
        <w:rPr>
          <w:sz w:val="18"/>
          <w:szCs w:val="18"/>
        </w:rPr>
      </w:pPr>
    </w:p>
    <w:tbl>
      <w:tblPr>
        <w:tblW w:w="5000" w:type="pct"/>
        <w:tblLook w:val="04A0"/>
      </w:tblPr>
      <w:tblGrid>
        <w:gridCol w:w="1100"/>
        <w:gridCol w:w="5813"/>
        <w:gridCol w:w="1275"/>
        <w:gridCol w:w="961"/>
        <w:gridCol w:w="1317"/>
      </w:tblGrid>
      <w:tr w:rsidR="00D41D46" w:rsidTr="0089040A">
        <w:trPr>
          <w:trHeight w:val="450"/>
          <w:tblHeader/>
        </w:trPr>
        <w:tc>
          <w:tcPr>
            <w:tcW w:w="5000" w:type="pct"/>
            <w:gridSpan w:val="5"/>
            <w:tcBorders>
              <w:top w:val="nil"/>
              <w:left w:val="nil"/>
              <w:bottom w:val="nil"/>
              <w:right w:val="nil"/>
            </w:tcBorders>
            <w:shd w:val="clear" w:color="auto" w:fill="FFFFFF"/>
            <w:noWrap/>
          </w:tcPr>
          <w:p w:rsidR="00D41D46" w:rsidRDefault="003F780C" w:rsidP="005201E9">
            <w:pPr>
              <w:widowControl/>
              <w:jc w:val="center"/>
              <w:textAlignment w:val="top"/>
              <w:rPr>
                <w:rFonts w:ascii="方正小标宋_GBK" w:eastAsia="方正小标宋_GBK" w:hAnsi="方正小标宋_GBK" w:cs="方正小标宋_GBK"/>
                <w:color w:val="000000"/>
                <w:sz w:val="36"/>
                <w:szCs w:val="36"/>
              </w:rPr>
            </w:pPr>
            <w:r>
              <w:rPr>
                <w:rFonts w:ascii="方正小标宋_GBK" w:eastAsia="方正小标宋_GBK" w:hAnsi="方正小标宋_GBK" w:cs="方正小标宋_GBK"/>
                <w:color w:val="000000"/>
                <w:sz w:val="36"/>
                <w:szCs w:val="36"/>
                <w:lang w:val="en-US"/>
              </w:rPr>
              <w:t>§10 202</w:t>
            </w:r>
            <w:r w:rsidR="005201E9">
              <w:rPr>
                <w:rFonts w:ascii="方正小标宋_GBK" w:eastAsia="方正小标宋_GBK" w:hAnsi="方正小标宋_GBK" w:cs="方正小标宋_GBK" w:hint="eastAsia"/>
                <w:color w:val="000000"/>
                <w:sz w:val="36"/>
                <w:szCs w:val="36"/>
                <w:lang w:val="en-US"/>
              </w:rPr>
              <w:t>4</w:t>
            </w:r>
            <w:r>
              <w:rPr>
                <w:rFonts w:ascii="方正小标宋_GBK" w:eastAsia="方正小标宋_GBK" w:hAnsi="方正小标宋_GBK" w:cs="方正小标宋_GBK"/>
                <w:color w:val="000000"/>
                <w:sz w:val="36"/>
                <w:szCs w:val="36"/>
                <w:lang w:val="en-US"/>
              </w:rPr>
              <w:t>年高邑县政府性基金支出功能分类决算表</w:t>
            </w:r>
          </w:p>
        </w:tc>
      </w:tr>
      <w:tr w:rsidR="00D41D46" w:rsidTr="0089040A">
        <w:trPr>
          <w:trHeight w:val="300"/>
          <w:tblHeader/>
        </w:trPr>
        <w:tc>
          <w:tcPr>
            <w:tcW w:w="526" w:type="pct"/>
            <w:tcBorders>
              <w:top w:val="nil"/>
              <w:left w:val="nil"/>
              <w:bottom w:val="nil"/>
              <w:right w:val="nil"/>
            </w:tcBorders>
            <w:shd w:val="clear" w:color="auto" w:fill="FFFFFF"/>
            <w:noWrap/>
          </w:tcPr>
          <w:p w:rsidR="00D41D46" w:rsidRDefault="00D41D46">
            <w:pPr>
              <w:rPr>
                <w:rFonts w:ascii="Times New Roman" w:hAnsi="Times New Roman" w:cs="Times New Roman"/>
                <w:color w:val="000000"/>
              </w:rPr>
            </w:pPr>
          </w:p>
        </w:tc>
        <w:tc>
          <w:tcPr>
            <w:tcW w:w="2777" w:type="pct"/>
            <w:tcBorders>
              <w:top w:val="nil"/>
              <w:left w:val="nil"/>
              <w:bottom w:val="nil"/>
              <w:right w:val="nil"/>
            </w:tcBorders>
            <w:shd w:val="clear" w:color="auto" w:fill="FFFFFF"/>
            <w:noWrap/>
          </w:tcPr>
          <w:p w:rsidR="00D41D46" w:rsidRDefault="00D41D46">
            <w:pPr>
              <w:rPr>
                <w:rFonts w:ascii="Times New Roman" w:hAnsi="Times New Roman" w:cs="Times New Roman"/>
                <w:color w:val="000000"/>
              </w:rPr>
            </w:pPr>
          </w:p>
        </w:tc>
        <w:tc>
          <w:tcPr>
            <w:tcW w:w="609" w:type="pct"/>
            <w:tcBorders>
              <w:top w:val="nil"/>
              <w:left w:val="nil"/>
              <w:bottom w:val="nil"/>
              <w:right w:val="nil"/>
            </w:tcBorders>
            <w:shd w:val="clear" w:color="auto" w:fill="FFFFFF"/>
            <w:noWrap/>
          </w:tcPr>
          <w:p w:rsidR="00D41D46" w:rsidRDefault="00D41D46">
            <w:pPr>
              <w:rPr>
                <w:rFonts w:ascii="Times New Roman" w:hAnsi="Times New Roman" w:cs="Times New Roman"/>
                <w:color w:val="000000"/>
              </w:rPr>
            </w:pPr>
          </w:p>
        </w:tc>
        <w:tc>
          <w:tcPr>
            <w:tcW w:w="459" w:type="pct"/>
            <w:tcBorders>
              <w:top w:val="nil"/>
              <w:left w:val="nil"/>
              <w:bottom w:val="nil"/>
              <w:right w:val="nil"/>
            </w:tcBorders>
            <w:shd w:val="clear" w:color="auto" w:fill="FFFFFF"/>
            <w:noWrap/>
          </w:tcPr>
          <w:p w:rsidR="00D41D46" w:rsidRDefault="00D41D46">
            <w:pPr>
              <w:rPr>
                <w:rFonts w:ascii="Times New Roman" w:hAnsi="Times New Roman" w:cs="Times New Roman"/>
                <w:color w:val="000000"/>
              </w:rPr>
            </w:pPr>
          </w:p>
        </w:tc>
        <w:tc>
          <w:tcPr>
            <w:tcW w:w="629" w:type="pct"/>
            <w:tcBorders>
              <w:top w:val="nil"/>
              <w:left w:val="nil"/>
              <w:bottom w:val="nil"/>
              <w:right w:val="nil"/>
            </w:tcBorders>
            <w:shd w:val="clear" w:color="auto" w:fill="FFFFFF"/>
            <w:noWrap/>
          </w:tcPr>
          <w:p w:rsidR="00D41D46" w:rsidRDefault="003F780C">
            <w:pPr>
              <w:widowControl/>
              <w:jc w:val="right"/>
              <w:textAlignment w:val="top"/>
              <w:rPr>
                <w:rFonts w:ascii="方正仿宋_GBK" w:eastAsia="方正仿宋_GBK" w:hAnsi="方正仿宋_GBK" w:cs="方正仿宋_GBK"/>
                <w:color w:val="000000"/>
              </w:rPr>
            </w:pPr>
            <w:r>
              <w:rPr>
                <w:rFonts w:ascii="方正仿宋_GBK" w:eastAsia="方正仿宋_GBK" w:hAnsi="方正仿宋_GBK" w:cs="方正仿宋_GBK"/>
                <w:color w:val="000000"/>
                <w:lang w:val="en-US"/>
              </w:rPr>
              <w:t>单位：万元</w:t>
            </w:r>
          </w:p>
        </w:tc>
      </w:tr>
      <w:tr w:rsidR="0089040A" w:rsidTr="0089040A">
        <w:trPr>
          <w:trHeight w:val="900"/>
          <w:tblHeader/>
        </w:trPr>
        <w:tc>
          <w:tcPr>
            <w:tcW w:w="526"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9040A" w:rsidRDefault="0089040A">
            <w:pPr>
              <w:jc w:val="center"/>
              <w:rPr>
                <w:rFonts w:ascii="方正书宋_GBK" w:eastAsia="方正书宋_GBK"/>
                <w:b/>
                <w:bCs/>
                <w:sz w:val="20"/>
                <w:szCs w:val="20"/>
              </w:rPr>
            </w:pPr>
            <w:r>
              <w:rPr>
                <w:rFonts w:ascii="方正书宋_GBK" w:eastAsia="方正书宋_GBK" w:hint="eastAsia"/>
                <w:b/>
                <w:bCs/>
                <w:sz w:val="20"/>
                <w:szCs w:val="20"/>
              </w:rPr>
              <w:t>科目编码</w:t>
            </w:r>
          </w:p>
        </w:tc>
        <w:tc>
          <w:tcPr>
            <w:tcW w:w="277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9040A" w:rsidRDefault="0089040A">
            <w:pPr>
              <w:jc w:val="center"/>
              <w:rPr>
                <w:rFonts w:ascii="方正书宋_GBK" w:eastAsia="方正书宋_GBK"/>
                <w:b/>
                <w:bCs/>
                <w:sz w:val="20"/>
                <w:szCs w:val="20"/>
              </w:rPr>
            </w:pPr>
            <w:r>
              <w:rPr>
                <w:rFonts w:ascii="方正书宋_GBK" w:eastAsia="方正书宋_GBK" w:hint="eastAsia"/>
                <w:b/>
                <w:bCs/>
                <w:sz w:val="20"/>
                <w:szCs w:val="20"/>
              </w:rPr>
              <w:t>科目名称</w:t>
            </w:r>
          </w:p>
        </w:tc>
        <w:tc>
          <w:tcPr>
            <w:tcW w:w="60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9040A" w:rsidRDefault="0089040A">
            <w:pPr>
              <w:jc w:val="center"/>
              <w:rPr>
                <w:rFonts w:ascii="方正书宋_GBK" w:eastAsia="方正书宋_GBK"/>
                <w:b/>
                <w:bCs/>
                <w:sz w:val="20"/>
                <w:szCs w:val="20"/>
              </w:rPr>
            </w:pPr>
            <w:r>
              <w:rPr>
                <w:rFonts w:ascii="方正书宋_GBK" w:eastAsia="方正书宋_GBK" w:hint="eastAsia"/>
                <w:b/>
                <w:bCs/>
                <w:sz w:val="20"/>
                <w:szCs w:val="20"/>
              </w:rPr>
              <w:t>调整预算数</w:t>
            </w:r>
          </w:p>
        </w:tc>
        <w:tc>
          <w:tcPr>
            <w:tcW w:w="45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9040A" w:rsidRDefault="0089040A">
            <w:pPr>
              <w:jc w:val="center"/>
              <w:rPr>
                <w:rFonts w:ascii="方正书宋_GBK" w:eastAsia="方正书宋_GBK"/>
                <w:b/>
                <w:bCs/>
                <w:sz w:val="20"/>
                <w:szCs w:val="20"/>
              </w:rPr>
            </w:pPr>
            <w:r>
              <w:rPr>
                <w:rFonts w:ascii="方正书宋_GBK" w:eastAsia="方正书宋_GBK" w:hint="eastAsia"/>
                <w:b/>
                <w:bCs/>
                <w:sz w:val="20"/>
                <w:szCs w:val="20"/>
              </w:rPr>
              <w:t>决算数</w:t>
            </w:r>
          </w:p>
        </w:tc>
        <w:tc>
          <w:tcPr>
            <w:tcW w:w="62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89040A" w:rsidRDefault="0089040A">
            <w:pPr>
              <w:jc w:val="center"/>
              <w:rPr>
                <w:rFonts w:ascii="方正书宋_GBK" w:eastAsia="方正书宋_GBK"/>
                <w:b/>
                <w:bCs/>
                <w:sz w:val="20"/>
                <w:szCs w:val="20"/>
              </w:rPr>
            </w:pPr>
            <w:r>
              <w:rPr>
                <w:rFonts w:ascii="方正书宋_GBK" w:eastAsia="方正书宋_GBK" w:hint="eastAsia"/>
                <w:b/>
                <w:bCs/>
                <w:sz w:val="20"/>
                <w:szCs w:val="20"/>
              </w:rPr>
              <w:t>完成调整预算的%</w:t>
            </w:r>
          </w:p>
        </w:tc>
      </w:tr>
      <w:tr w:rsidR="0089040A" w:rsidTr="0089040A">
        <w:trPr>
          <w:trHeight w:val="285"/>
        </w:trPr>
        <w:tc>
          <w:tcPr>
            <w:tcW w:w="526" w:type="pct"/>
            <w:tcBorders>
              <w:top w:val="single" w:sz="4" w:space="0" w:color="000000"/>
              <w:left w:val="single" w:sz="4" w:space="0" w:color="000000"/>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207</w:t>
            </w:r>
          </w:p>
        </w:tc>
        <w:tc>
          <w:tcPr>
            <w:tcW w:w="2777" w:type="pct"/>
            <w:tcBorders>
              <w:top w:val="single" w:sz="4" w:space="0" w:color="000000"/>
              <w:left w:val="nil"/>
              <w:bottom w:val="single" w:sz="4" w:space="0" w:color="000000"/>
              <w:right w:val="single" w:sz="4" w:space="0" w:color="000000"/>
            </w:tcBorders>
            <w:shd w:val="clear" w:color="000000" w:fill="FFFFFF"/>
            <w:noWrap/>
            <w:vAlign w:val="center"/>
            <w:hideMark/>
          </w:tcPr>
          <w:p w:rsidR="0089040A" w:rsidRDefault="0089040A">
            <w:pPr>
              <w:rPr>
                <w:b/>
                <w:bCs/>
                <w:sz w:val="20"/>
                <w:szCs w:val="20"/>
              </w:rPr>
            </w:pPr>
            <w:r>
              <w:rPr>
                <w:rFonts w:hint="eastAsia"/>
                <w:b/>
                <w:bCs/>
                <w:sz w:val="20"/>
                <w:szCs w:val="20"/>
              </w:rPr>
              <w:t>文化旅游体育与传媒支出</w:t>
            </w:r>
          </w:p>
        </w:tc>
        <w:tc>
          <w:tcPr>
            <w:tcW w:w="609" w:type="pct"/>
            <w:tcBorders>
              <w:top w:val="single" w:sz="4" w:space="0" w:color="000000"/>
              <w:left w:val="nil"/>
              <w:bottom w:val="single" w:sz="4" w:space="0" w:color="000000"/>
              <w:right w:val="single" w:sz="4" w:space="0" w:color="000000"/>
            </w:tcBorders>
            <w:shd w:val="clear" w:color="000000" w:fill="FFFFFF"/>
            <w:noWrap/>
            <w:vAlign w:val="center"/>
            <w:hideMark/>
          </w:tcPr>
          <w:p w:rsidR="0089040A" w:rsidRDefault="0089040A">
            <w:pPr>
              <w:jc w:val="right"/>
              <w:rPr>
                <w:b/>
                <w:bCs/>
                <w:sz w:val="20"/>
                <w:szCs w:val="20"/>
              </w:rPr>
            </w:pPr>
            <w:r>
              <w:rPr>
                <w:rFonts w:hint="eastAsia"/>
                <w:b/>
                <w:bCs/>
                <w:sz w:val="20"/>
                <w:szCs w:val="20"/>
              </w:rPr>
              <w:t>5</w:t>
            </w:r>
          </w:p>
        </w:tc>
        <w:tc>
          <w:tcPr>
            <w:tcW w:w="459" w:type="pct"/>
            <w:tcBorders>
              <w:top w:val="single" w:sz="4" w:space="0" w:color="000000"/>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5</w:t>
            </w:r>
          </w:p>
        </w:tc>
        <w:tc>
          <w:tcPr>
            <w:tcW w:w="629" w:type="pct"/>
            <w:tcBorders>
              <w:top w:val="single" w:sz="4" w:space="0" w:color="auto"/>
              <w:left w:val="nil"/>
              <w:bottom w:val="single" w:sz="4" w:space="0" w:color="auto"/>
              <w:right w:val="single" w:sz="4" w:space="0" w:color="auto"/>
            </w:tcBorders>
            <w:shd w:val="clear" w:color="000000" w:fill="FFFFFF"/>
            <w:noWrap/>
            <w:hideMark/>
          </w:tcPr>
          <w:p w:rsidR="0089040A" w:rsidRDefault="0089040A">
            <w:pPr>
              <w:jc w:val="center"/>
              <w:rPr>
                <w:sz w:val="18"/>
                <w:szCs w:val="18"/>
              </w:rPr>
            </w:pPr>
            <w:r>
              <w:rPr>
                <w:rFonts w:hint="eastAsia"/>
                <w:sz w:val="18"/>
                <w:szCs w:val="18"/>
              </w:rPr>
              <w:t>100.0%</w:t>
            </w:r>
          </w:p>
        </w:tc>
      </w:tr>
      <w:tr w:rsidR="0089040A" w:rsidTr="0089040A">
        <w:trPr>
          <w:trHeight w:val="285"/>
        </w:trPr>
        <w:tc>
          <w:tcPr>
            <w:tcW w:w="526" w:type="pct"/>
            <w:tcBorders>
              <w:top w:val="nil"/>
              <w:left w:val="single" w:sz="4" w:space="0" w:color="000000"/>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20707</w:t>
            </w:r>
          </w:p>
        </w:tc>
        <w:tc>
          <w:tcPr>
            <w:tcW w:w="2777" w:type="pct"/>
            <w:tcBorders>
              <w:top w:val="nil"/>
              <w:left w:val="nil"/>
              <w:bottom w:val="single" w:sz="4" w:space="0" w:color="000000"/>
              <w:right w:val="single" w:sz="4" w:space="0" w:color="000000"/>
            </w:tcBorders>
            <w:shd w:val="clear" w:color="000000" w:fill="FFFFFF"/>
            <w:noWrap/>
            <w:vAlign w:val="center"/>
            <w:hideMark/>
          </w:tcPr>
          <w:p w:rsidR="0089040A" w:rsidRDefault="0089040A">
            <w:pPr>
              <w:rPr>
                <w:b/>
                <w:bCs/>
                <w:sz w:val="20"/>
                <w:szCs w:val="20"/>
              </w:rPr>
            </w:pPr>
            <w:r>
              <w:rPr>
                <w:rFonts w:hint="eastAsia"/>
                <w:b/>
                <w:bCs/>
                <w:sz w:val="20"/>
                <w:szCs w:val="20"/>
              </w:rPr>
              <w:t xml:space="preserve">  国家电影事业发展专项资金安排的支出</w:t>
            </w:r>
          </w:p>
        </w:tc>
        <w:tc>
          <w:tcPr>
            <w:tcW w:w="60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b/>
                <w:bCs/>
                <w:sz w:val="20"/>
                <w:szCs w:val="20"/>
              </w:rPr>
            </w:pPr>
            <w:r>
              <w:rPr>
                <w:rFonts w:hint="eastAsia"/>
                <w:b/>
                <w:bCs/>
                <w:sz w:val="20"/>
                <w:szCs w:val="20"/>
              </w:rPr>
              <w:t>5</w:t>
            </w:r>
          </w:p>
        </w:tc>
        <w:tc>
          <w:tcPr>
            <w:tcW w:w="45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5</w:t>
            </w:r>
          </w:p>
        </w:tc>
        <w:tc>
          <w:tcPr>
            <w:tcW w:w="629" w:type="pct"/>
            <w:tcBorders>
              <w:top w:val="nil"/>
              <w:left w:val="nil"/>
              <w:bottom w:val="single" w:sz="4" w:space="0" w:color="auto"/>
              <w:right w:val="single" w:sz="4" w:space="0" w:color="auto"/>
            </w:tcBorders>
            <w:shd w:val="clear" w:color="000000" w:fill="FFFFFF"/>
            <w:noWrap/>
            <w:hideMark/>
          </w:tcPr>
          <w:p w:rsidR="0089040A" w:rsidRDefault="0089040A">
            <w:pPr>
              <w:jc w:val="center"/>
              <w:rPr>
                <w:sz w:val="18"/>
                <w:szCs w:val="18"/>
              </w:rPr>
            </w:pPr>
            <w:r>
              <w:rPr>
                <w:rFonts w:hint="eastAsia"/>
                <w:sz w:val="18"/>
                <w:szCs w:val="18"/>
              </w:rPr>
              <w:t>100.0%</w:t>
            </w:r>
          </w:p>
        </w:tc>
      </w:tr>
      <w:tr w:rsidR="0089040A" w:rsidTr="0089040A">
        <w:trPr>
          <w:trHeight w:val="285"/>
        </w:trPr>
        <w:tc>
          <w:tcPr>
            <w:tcW w:w="526" w:type="pct"/>
            <w:tcBorders>
              <w:top w:val="nil"/>
              <w:left w:val="single" w:sz="4" w:space="0" w:color="000000"/>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2070701</w:t>
            </w:r>
          </w:p>
        </w:tc>
        <w:tc>
          <w:tcPr>
            <w:tcW w:w="2777" w:type="pct"/>
            <w:tcBorders>
              <w:top w:val="nil"/>
              <w:left w:val="nil"/>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 xml:space="preserve">    资助国产影片放映</w:t>
            </w:r>
          </w:p>
        </w:tc>
        <w:tc>
          <w:tcPr>
            <w:tcW w:w="60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5</w:t>
            </w:r>
          </w:p>
        </w:tc>
        <w:tc>
          <w:tcPr>
            <w:tcW w:w="45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5</w:t>
            </w:r>
          </w:p>
        </w:tc>
        <w:tc>
          <w:tcPr>
            <w:tcW w:w="629" w:type="pct"/>
            <w:tcBorders>
              <w:top w:val="nil"/>
              <w:left w:val="nil"/>
              <w:bottom w:val="single" w:sz="4" w:space="0" w:color="auto"/>
              <w:right w:val="single" w:sz="4" w:space="0" w:color="auto"/>
            </w:tcBorders>
            <w:shd w:val="clear" w:color="000000" w:fill="FFFFFF"/>
            <w:noWrap/>
            <w:hideMark/>
          </w:tcPr>
          <w:p w:rsidR="0089040A" w:rsidRDefault="0089040A">
            <w:pPr>
              <w:jc w:val="center"/>
              <w:rPr>
                <w:sz w:val="18"/>
                <w:szCs w:val="18"/>
              </w:rPr>
            </w:pPr>
            <w:r>
              <w:rPr>
                <w:rFonts w:hint="eastAsia"/>
                <w:sz w:val="18"/>
                <w:szCs w:val="18"/>
              </w:rPr>
              <w:t>100.0%</w:t>
            </w:r>
          </w:p>
        </w:tc>
      </w:tr>
      <w:tr w:rsidR="0089040A" w:rsidTr="0089040A">
        <w:trPr>
          <w:trHeight w:val="285"/>
        </w:trPr>
        <w:tc>
          <w:tcPr>
            <w:tcW w:w="526" w:type="pct"/>
            <w:tcBorders>
              <w:top w:val="nil"/>
              <w:left w:val="single" w:sz="4" w:space="0" w:color="000000"/>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212</w:t>
            </w:r>
          </w:p>
        </w:tc>
        <w:tc>
          <w:tcPr>
            <w:tcW w:w="2777" w:type="pct"/>
            <w:tcBorders>
              <w:top w:val="nil"/>
              <w:left w:val="nil"/>
              <w:bottom w:val="single" w:sz="4" w:space="0" w:color="000000"/>
              <w:right w:val="single" w:sz="4" w:space="0" w:color="000000"/>
            </w:tcBorders>
            <w:shd w:val="clear" w:color="000000" w:fill="FFFFFF"/>
            <w:noWrap/>
            <w:vAlign w:val="center"/>
            <w:hideMark/>
          </w:tcPr>
          <w:p w:rsidR="0089040A" w:rsidRDefault="0089040A">
            <w:pPr>
              <w:rPr>
                <w:b/>
                <w:bCs/>
                <w:sz w:val="20"/>
                <w:szCs w:val="20"/>
              </w:rPr>
            </w:pPr>
            <w:r>
              <w:rPr>
                <w:rFonts w:hint="eastAsia"/>
                <w:b/>
                <w:bCs/>
                <w:sz w:val="20"/>
                <w:szCs w:val="20"/>
              </w:rPr>
              <w:t>城乡社区支出</w:t>
            </w:r>
          </w:p>
        </w:tc>
        <w:tc>
          <w:tcPr>
            <w:tcW w:w="60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b/>
                <w:bCs/>
                <w:sz w:val="20"/>
                <w:szCs w:val="20"/>
              </w:rPr>
            </w:pPr>
            <w:r>
              <w:rPr>
                <w:rFonts w:hint="eastAsia"/>
                <w:b/>
                <w:bCs/>
                <w:sz w:val="20"/>
                <w:szCs w:val="20"/>
              </w:rPr>
              <w:t>37148</w:t>
            </w:r>
          </w:p>
        </w:tc>
        <w:tc>
          <w:tcPr>
            <w:tcW w:w="45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27,490</w:t>
            </w:r>
          </w:p>
        </w:tc>
        <w:tc>
          <w:tcPr>
            <w:tcW w:w="629" w:type="pct"/>
            <w:tcBorders>
              <w:top w:val="nil"/>
              <w:left w:val="nil"/>
              <w:bottom w:val="single" w:sz="4" w:space="0" w:color="auto"/>
              <w:right w:val="single" w:sz="4" w:space="0" w:color="auto"/>
            </w:tcBorders>
            <w:shd w:val="clear" w:color="000000" w:fill="FFFFFF"/>
            <w:noWrap/>
            <w:hideMark/>
          </w:tcPr>
          <w:p w:rsidR="0089040A" w:rsidRDefault="0089040A">
            <w:pPr>
              <w:jc w:val="center"/>
              <w:rPr>
                <w:sz w:val="18"/>
                <w:szCs w:val="18"/>
              </w:rPr>
            </w:pPr>
            <w:r>
              <w:rPr>
                <w:rFonts w:hint="eastAsia"/>
                <w:sz w:val="18"/>
                <w:szCs w:val="18"/>
              </w:rPr>
              <w:t>74.0%</w:t>
            </w:r>
          </w:p>
        </w:tc>
      </w:tr>
      <w:tr w:rsidR="0089040A" w:rsidTr="0089040A">
        <w:trPr>
          <w:trHeight w:val="285"/>
        </w:trPr>
        <w:tc>
          <w:tcPr>
            <w:tcW w:w="526" w:type="pct"/>
            <w:tcBorders>
              <w:top w:val="nil"/>
              <w:left w:val="single" w:sz="4" w:space="0" w:color="000000"/>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21208</w:t>
            </w:r>
          </w:p>
        </w:tc>
        <w:tc>
          <w:tcPr>
            <w:tcW w:w="2777" w:type="pct"/>
            <w:tcBorders>
              <w:top w:val="nil"/>
              <w:left w:val="nil"/>
              <w:bottom w:val="single" w:sz="4" w:space="0" w:color="000000"/>
              <w:right w:val="single" w:sz="4" w:space="0" w:color="000000"/>
            </w:tcBorders>
            <w:shd w:val="clear" w:color="000000" w:fill="FFFFFF"/>
            <w:noWrap/>
            <w:vAlign w:val="center"/>
            <w:hideMark/>
          </w:tcPr>
          <w:p w:rsidR="0089040A" w:rsidRDefault="0089040A">
            <w:pPr>
              <w:rPr>
                <w:b/>
                <w:bCs/>
                <w:sz w:val="20"/>
                <w:szCs w:val="20"/>
              </w:rPr>
            </w:pPr>
            <w:r>
              <w:rPr>
                <w:rFonts w:hint="eastAsia"/>
                <w:b/>
                <w:bCs/>
                <w:sz w:val="20"/>
                <w:szCs w:val="20"/>
              </w:rPr>
              <w:t xml:space="preserve">  国有土地使用权出让收入安排的支出</w:t>
            </w:r>
          </w:p>
        </w:tc>
        <w:tc>
          <w:tcPr>
            <w:tcW w:w="60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b/>
                <w:bCs/>
                <w:sz w:val="20"/>
                <w:szCs w:val="20"/>
              </w:rPr>
            </w:pPr>
            <w:r>
              <w:rPr>
                <w:rFonts w:hint="eastAsia"/>
                <w:b/>
                <w:bCs/>
                <w:sz w:val="20"/>
                <w:szCs w:val="20"/>
              </w:rPr>
              <w:t>35501</w:t>
            </w:r>
          </w:p>
        </w:tc>
        <w:tc>
          <w:tcPr>
            <w:tcW w:w="45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26,049</w:t>
            </w:r>
          </w:p>
        </w:tc>
        <w:tc>
          <w:tcPr>
            <w:tcW w:w="629" w:type="pct"/>
            <w:tcBorders>
              <w:top w:val="nil"/>
              <w:left w:val="nil"/>
              <w:bottom w:val="single" w:sz="4" w:space="0" w:color="auto"/>
              <w:right w:val="single" w:sz="4" w:space="0" w:color="auto"/>
            </w:tcBorders>
            <w:shd w:val="clear" w:color="000000" w:fill="FFFFFF"/>
            <w:noWrap/>
            <w:hideMark/>
          </w:tcPr>
          <w:p w:rsidR="0089040A" w:rsidRDefault="0089040A">
            <w:pPr>
              <w:jc w:val="center"/>
              <w:rPr>
                <w:sz w:val="18"/>
                <w:szCs w:val="18"/>
              </w:rPr>
            </w:pPr>
            <w:r>
              <w:rPr>
                <w:rFonts w:hint="eastAsia"/>
                <w:sz w:val="18"/>
                <w:szCs w:val="18"/>
              </w:rPr>
              <w:t>73.4%</w:t>
            </w:r>
          </w:p>
        </w:tc>
      </w:tr>
      <w:tr w:rsidR="0089040A" w:rsidTr="0089040A">
        <w:trPr>
          <w:trHeight w:val="285"/>
        </w:trPr>
        <w:tc>
          <w:tcPr>
            <w:tcW w:w="526" w:type="pct"/>
            <w:tcBorders>
              <w:top w:val="nil"/>
              <w:left w:val="single" w:sz="4" w:space="0" w:color="000000"/>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2120801</w:t>
            </w:r>
          </w:p>
        </w:tc>
        <w:tc>
          <w:tcPr>
            <w:tcW w:w="2777" w:type="pct"/>
            <w:tcBorders>
              <w:top w:val="nil"/>
              <w:left w:val="nil"/>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 xml:space="preserve">    征地和拆迁补偿支出</w:t>
            </w:r>
          </w:p>
        </w:tc>
        <w:tc>
          <w:tcPr>
            <w:tcW w:w="60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8405</w:t>
            </w:r>
          </w:p>
        </w:tc>
        <w:tc>
          <w:tcPr>
            <w:tcW w:w="45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8,405</w:t>
            </w:r>
          </w:p>
        </w:tc>
        <w:tc>
          <w:tcPr>
            <w:tcW w:w="629" w:type="pct"/>
            <w:tcBorders>
              <w:top w:val="nil"/>
              <w:left w:val="nil"/>
              <w:bottom w:val="single" w:sz="4" w:space="0" w:color="auto"/>
              <w:right w:val="single" w:sz="4" w:space="0" w:color="auto"/>
            </w:tcBorders>
            <w:shd w:val="clear" w:color="000000" w:fill="FFFFFF"/>
            <w:noWrap/>
            <w:hideMark/>
          </w:tcPr>
          <w:p w:rsidR="0089040A" w:rsidRDefault="0089040A">
            <w:pPr>
              <w:jc w:val="center"/>
              <w:rPr>
                <w:sz w:val="18"/>
                <w:szCs w:val="18"/>
              </w:rPr>
            </w:pPr>
            <w:r>
              <w:rPr>
                <w:rFonts w:hint="eastAsia"/>
                <w:sz w:val="18"/>
                <w:szCs w:val="18"/>
              </w:rPr>
              <w:t>100.0%</w:t>
            </w:r>
          </w:p>
        </w:tc>
      </w:tr>
      <w:tr w:rsidR="0089040A" w:rsidTr="0089040A">
        <w:trPr>
          <w:trHeight w:val="285"/>
        </w:trPr>
        <w:tc>
          <w:tcPr>
            <w:tcW w:w="526" w:type="pct"/>
            <w:tcBorders>
              <w:top w:val="nil"/>
              <w:left w:val="single" w:sz="4" w:space="0" w:color="000000"/>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2120803</w:t>
            </w:r>
          </w:p>
        </w:tc>
        <w:tc>
          <w:tcPr>
            <w:tcW w:w="2777" w:type="pct"/>
            <w:tcBorders>
              <w:top w:val="nil"/>
              <w:left w:val="nil"/>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 xml:space="preserve">    城市建设支出</w:t>
            </w:r>
          </w:p>
        </w:tc>
        <w:tc>
          <w:tcPr>
            <w:tcW w:w="60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492</w:t>
            </w:r>
          </w:p>
        </w:tc>
        <w:tc>
          <w:tcPr>
            <w:tcW w:w="45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492</w:t>
            </w:r>
          </w:p>
        </w:tc>
        <w:tc>
          <w:tcPr>
            <w:tcW w:w="629" w:type="pct"/>
            <w:tcBorders>
              <w:top w:val="nil"/>
              <w:left w:val="nil"/>
              <w:bottom w:val="single" w:sz="4" w:space="0" w:color="auto"/>
              <w:right w:val="single" w:sz="4" w:space="0" w:color="auto"/>
            </w:tcBorders>
            <w:shd w:val="clear" w:color="000000" w:fill="FFFFFF"/>
            <w:noWrap/>
            <w:hideMark/>
          </w:tcPr>
          <w:p w:rsidR="0089040A" w:rsidRDefault="0089040A">
            <w:pPr>
              <w:jc w:val="center"/>
              <w:rPr>
                <w:sz w:val="18"/>
                <w:szCs w:val="18"/>
              </w:rPr>
            </w:pPr>
            <w:r>
              <w:rPr>
                <w:rFonts w:hint="eastAsia"/>
                <w:sz w:val="18"/>
                <w:szCs w:val="18"/>
              </w:rPr>
              <w:t>100.0%</w:t>
            </w:r>
          </w:p>
        </w:tc>
      </w:tr>
      <w:tr w:rsidR="0089040A" w:rsidTr="0089040A">
        <w:trPr>
          <w:trHeight w:val="285"/>
        </w:trPr>
        <w:tc>
          <w:tcPr>
            <w:tcW w:w="526" w:type="pct"/>
            <w:tcBorders>
              <w:top w:val="nil"/>
              <w:left w:val="single" w:sz="4" w:space="0" w:color="000000"/>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2120804</w:t>
            </w:r>
          </w:p>
        </w:tc>
        <w:tc>
          <w:tcPr>
            <w:tcW w:w="2777" w:type="pct"/>
            <w:tcBorders>
              <w:top w:val="nil"/>
              <w:left w:val="nil"/>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 xml:space="preserve">    农村基础设施建设支出</w:t>
            </w:r>
          </w:p>
        </w:tc>
        <w:tc>
          <w:tcPr>
            <w:tcW w:w="60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3959</w:t>
            </w:r>
          </w:p>
        </w:tc>
        <w:tc>
          <w:tcPr>
            <w:tcW w:w="45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3,929</w:t>
            </w:r>
          </w:p>
        </w:tc>
        <w:tc>
          <w:tcPr>
            <w:tcW w:w="629" w:type="pct"/>
            <w:tcBorders>
              <w:top w:val="nil"/>
              <w:left w:val="nil"/>
              <w:bottom w:val="single" w:sz="4" w:space="0" w:color="auto"/>
              <w:right w:val="single" w:sz="4" w:space="0" w:color="auto"/>
            </w:tcBorders>
            <w:shd w:val="clear" w:color="000000" w:fill="FFFFFF"/>
            <w:noWrap/>
            <w:hideMark/>
          </w:tcPr>
          <w:p w:rsidR="0089040A" w:rsidRDefault="0089040A">
            <w:pPr>
              <w:jc w:val="center"/>
              <w:rPr>
                <w:sz w:val="18"/>
                <w:szCs w:val="18"/>
              </w:rPr>
            </w:pPr>
            <w:r>
              <w:rPr>
                <w:rFonts w:hint="eastAsia"/>
                <w:sz w:val="18"/>
                <w:szCs w:val="18"/>
              </w:rPr>
              <w:t>99.2%</w:t>
            </w:r>
          </w:p>
        </w:tc>
      </w:tr>
      <w:tr w:rsidR="0089040A" w:rsidTr="0089040A">
        <w:trPr>
          <w:trHeight w:val="285"/>
        </w:trPr>
        <w:tc>
          <w:tcPr>
            <w:tcW w:w="526" w:type="pct"/>
            <w:tcBorders>
              <w:top w:val="nil"/>
              <w:left w:val="single" w:sz="4" w:space="0" w:color="000000"/>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2120805</w:t>
            </w:r>
          </w:p>
        </w:tc>
        <w:tc>
          <w:tcPr>
            <w:tcW w:w="2777" w:type="pct"/>
            <w:tcBorders>
              <w:top w:val="nil"/>
              <w:left w:val="nil"/>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 xml:space="preserve">    补助被征地农民支出</w:t>
            </w:r>
          </w:p>
        </w:tc>
        <w:tc>
          <w:tcPr>
            <w:tcW w:w="60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831</w:t>
            </w:r>
          </w:p>
        </w:tc>
        <w:tc>
          <w:tcPr>
            <w:tcW w:w="45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831</w:t>
            </w:r>
          </w:p>
        </w:tc>
        <w:tc>
          <w:tcPr>
            <w:tcW w:w="629" w:type="pct"/>
            <w:tcBorders>
              <w:top w:val="nil"/>
              <w:left w:val="nil"/>
              <w:bottom w:val="single" w:sz="4" w:space="0" w:color="auto"/>
              <w:right w:val="single" w:sz="4" w:space="0" w:color="auto"/>
            </w:tcBorders>
            <w:shd w:val="clear" w:color="000000" w:fill="FFFFFF"/>
            <w:noWrap/>
            <w:hideMark/>
          </w:tcPr>
          <w:p w:rsidR="0089040A" w:rsidRDefault="0089040A">
            <w:pPr>
              <w:jc w:val="center"/>
              <w:rPr>
                <w:sz w:val="18"/>
                <w:szCs w:val="18"/>
              </w:rPr>
            </w:pPr>
            <w:r>
              <w:rPr>
                <w:rFonts w:hint="eastAsia"/>
                <w:sz w:val="18"/>
                <w:szCs w:val="18"/>
              </w:rPr>
              <w:t>100.0%</w:t>
            </w:r>
          </w:p>
        </w:tc>
      </w:tr>
      <w:tr w:rsidR="0089040A" w:rsidTr="0089040A">
        <w:trPr>
          <w:trHeight w:val="285"/>
        </w:trPr>
        <w:tc>
          <w:tcPr>
            <w:tcW w:w="526" w:type="pct"/>
            <w:tcBorders>
              <w:top w:val="nil"/>
              <w:left w:val="single" w:sz="4" w:space="0" w:color="000000"/>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2120806</w:t>
            </w:r>
          </w:p>
        </w:tc>
        <w:tc>
          <w:tcPr>
            <w:tcW w:w="2777" w:type="pct"/>
            <w:tcBorders>
              <w:top w:val="nil"/>
              <w:left w:val="nil"/>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 xml:space="preserve">    土地出让业务支出</w:t>
            </w:r>
          </w:p>
        </w:tc>
        <w:tc>
          <w:tcPr>
            <w:tcW w:w="60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418</w:t>
            </w:r>
          </w:p>
        </w:tc>
        <w:tc>
          <w:tcPr>
            <w:tcW w:w="45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418</w:t>
            </w:r>
          </w:p>
        </w:tc>
        <w:tc>
          <w:tcPr>
            <w:tcW w:w="629" w:type="pct"/>
            <w:tcBorders>
              <w:top w:val="nil"/>
              <w:left w:val="nil"/>
              <w:bottom w:val="single" w:sz="4" w:space="0" w:color="auto"/>
              <w:right w:val="single" w:sz="4" w:space="0" w:color="auto"/>
            </w:tcBorders>
            <w:shd w:val="clear" w:color="000000" w:fill="FFFFFF"/>
            <w:noWrap/>
            <w:hideMark/>
          </w:tcPr>
          <w:p w:rsidR="0089040A" w:rsidRDefault="0089040A">
            <w:pPr>
              <w:jc w:val="center"/>
              <w:rPr>
                <w:sz w:val="18"/>
                <w:szCs w:val="18"/>
              </w:rPr>
            </w:pPr>
            <w:r>
              <w:rPr>
                <w:rFonts w:hint="eastAsia"/>
                <w:sz w:val="18"/>
                <w:szCs w:val="18"/>
              </w:rPr>
              <w:t>100.0%</w:t>
            </w:r>
          </w:p>
        </w:tc>
      </w:tr>
      <w:tr w:rsidR="0089040A" w:rsidTr="0089040A">
        <w:trPr>
          <w:trHeight w:val="285"/>
        </w:trPr>
        <w:tc>
          <w:tcPr>
            <w:tcW w:w="526" w:type="pct"/>
            <w:tcBorders>
              <w:top w:val="nil"/>
              <w:left w:val="single" w:sz="4" w:space="0" w:color="000000"/>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2120814</w:t>
            </w:r>
          </w:p>
        </w:tc>
        <w:tc>
          <w:tcPr>
            <w:tcW w:w="2777" w:type="pct"/>
            <w:tcBorders>
              <w:top w:val="nil"/>
              <w:left w:val="nil"/>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 xml:space="preserve">    农业生产发展支出</w:t>
            </w:r>
          </w:p>
        </w:tc>
        <w:tc>
          <w:tcPr>
            <w:tcW w:w="60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8291</w:t>
            </w:r>
          </w:p>
        </w:tc>
        <w:tc>
          <w:tcPr>
            <w:tcW w:w="45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8,291</w:t>
            </w:r>
          </w:p>
        </w:tc>
        <w:tc>
          <w:tcPr>
            <w:tcW w:w="629" w:type="pct"/>
            <w:tcBorders>
              <w:top w:val="nil"/>
              <w:left w:val="nil"/>
              <w:bottom w:val="single" w:sz="4" w:space="0" w:color="auto"/>
              <w:right w:val="single" w:sz="4" w:space="0" w:color="auto"/>
            </w:tcBorders>
            <w:shd w:val="clear" w:color="000000" w:fill="FFFFFF"/>
            <w:noWrap/>
            <w:hideMark/>
          </w:tcPr>
          <w:p w:rsidR="0089040A" w:rsidRDefault="0089040A">
            <w:pPr>
              <w:jc w:val="center"/>
              <w:rPr>
                <w:sz w:val="18"/>
                <w:szCs w:val="18"/>
              </w:rPr>
            </w:pPr>
            <w:r>
              <w:rPr>
                <w:rFonts w:hint="eastAsia"/>
                <w:sz w:val="18"/>
                <w:szCs w:val="18"/>
              </w:rPr>
              <w:t>100.0%</w:t>
            </w:r>
          </w:p>
        </w:tc>
      </w:tr>
      <w:tr w:rsidR="0089040A" w:rsidTr="0089040A">
        <w:trPr>
          <w:trHeight w:val="285"/>
        </w:trPr>
        <w:tc>
          <w:tcPr>
            <w:tcW w:w="526" w:type="pct"/>
            <w:tcBorders>
              <w:top w:val="nil"/>
              <w:left w:val="single" w:sz="4" w:space="0" w:color="000000"/>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2120816</w:t>
            </w:r>
          </w:p>
        </w:tc>
        <w:tc>
          <w:tcPr>
            <w:tcW w:w="2777" w:type="pct"/>
            <w:tcBorders>
              <w:top w:val="nil"/>
              <w:left w:val="nil"/>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 xml:space="preserve">    农业农村生态环境支出</w:t>
            </w:r>
          </w:p>
        </w:tc>
        <w:tc>
          <w:tcPr>
            <w:tcW w:w="60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3269</w:t>
            </w:r>
          </w:p>
        </w:tc>
        <w:tc>
          <w:tcPr>
            <w:tcW w:w="45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3,160</w:t>
            </w:r>
          </w:p>
        </w:tc>
        <w:tc>
          <w:tcPr>
            <w:tcW w:w="629" w:type="pct"/>
            <w:tcBorders>
              <w:top w:val="nil"/>
              <w:left w:val="nil"/>
              <w:bottom w:val="single" w:sz="4" w:space="0" w:color="auto"/>
              <w:right w:val="single" w:sz="4" w:space="0" w:color="auto"/>
            </w:tcBorders>
            <w:shd w:val="clear" w:color="000000" w:fill="FFFFFF"/>
            <w:noWrap/>
            <w:hideMark/>
          </w:tcPr>
          <w:p w:rsidR="0089040A" w:rsidRDefault="0089040A">
            <w:pPr>
              <w:jc w:val="center"/>
              <w:rPr>
                <w:sz w:val="18"/>
                <w:szCs w:val="18"/>
              </w:rPr>
            </w:pPr>
            <w:r>
              <w:rPr>
                <w:rFonts w:hint="eastAsia"/>
                <w:sz w:val="18"/>
                <w:szCs w:val="18"/>
              </w:rPr>
              <w:t>96.7%</w:t>
            </w:r>
          </w:p>
        </w:tc>
      </w:tr>
      <w:tr w:rsidR="0089040A" w:rsidTr="0089040A">
        <w:trPr>
          <w:trHeight w:val="285"/>
        </w:trPr>
        <w:tc>
          <w:tcPr>
            <w:tcW w:w="526" w:type="pct"/>
            <w:tcBorders>
              <w:top w:val="nil"/>
              <w:left w:val="single" w:sz="4" w:space="0" w:color="000000"/>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2120899</w:t>
            </w:r>
          </w:p>
        </w:tc>
        <w:tc>
          <w:tcPr>
            <w:tcW w:w="2777" w:type="pct"/>
            <w:tcBorders>
              <w:top w:val="nil"/>
              <w:left w:val="nil"/>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 xml:space="preserve">    其他国有土地使用权出让收入安排的支出</w:t>
            </w:r>
          </w:p>
        </w:tc>
        <w:tc>
          <w:tcPr>
            <w:tcW w:w="60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9836</w:t>
            </w:r>
          </w:p>
        </w:tc>
        <w:tc>
          <w:tcPr>
            <w:tcW w:w="45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523</w:t>
            </w:r>
          </w:p>
        </w:tc>
        <w:tc>
          <w:tcPr>
            <w:tcW w:w="629" w:type="pct"/>
            <w:tcBorders>
              <w:top w:val="nil"/>
              <w:left w:val="nil"/>
              <w:bottom w:val="single" w:sz="4" w:space="0" w:color="auto"/>
              <w:right w:val="single" w:sz="4" w:space="0" w:color="auto"/>
            </w:tcBorders>
            <w:shd w:val="clear" w:color="000000" w:fill="FFFFFF"/>
            <w:noWrap/>
            <w:hideMark/>
          </w:tcPr>
          <w:p w:rsidR="0089040A" w:rsidRDefault="0089040A">
            <w:pPr>
              <w:jc w:val="center"/>
              <w:rPr>
                <w:sz w:val="18"/>
                <w:szCs w:val="18"/>
              </w:rPr>
            </w:pPr>
            <w:r>
              <w:rPr>
                <w:rFonts w:hint="eastAsia"/>
                <w:sz w:val="18"/>
                <w:szCs w:val="18"/>
              </w:rPr>
              <w:t>5.3%</w:t>
            </w:r>
          </w:p>
        </w:tc>
      </w:tr>
      <w:tr w:rsidR="0089040A" w:rsidTr="0089040A">
        <w:trPr>
          <w:trHeight w:val="285"/>
        </w:trPr>
        <w:tc>
          <w:tcPr>
            <w:tcW w:w="526" w:type="pct"/>
            <w:tcBorders>
              <w:top w:val="nil"/>
              <w:left w:val="single" w:sz="4" w:space="0" w:color="000000"/>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21211</w:t>
            </w:r>
          </w:p>
        </w:tc>
        <w:tc>
          <w:tcPr>
            <w:tcW w:w="2777" w:type="pct"/>
            <w:tcBorders>
              <w:top w:val="nil"/>
              <w:left w:val="nil"/>
              <w:bottom w:val="single" w:sz="4" w:space="0" w:color="000000"/>
              <w:right w:val="single" w:sz="4" w:space="0" w:color="000000"/>
            </w:tcBorders>
            <w:shd w:val="clear" w:color="000000" w:fill="FFFFFF"/>
            <w:noWrap/>
            <w:vAlign w:val="center"/>
            <w:hideMark/>
          </w:tcPr>
          <w:p w:rsidR="0089040A" w:rsidRDefault="0089040A">
            <w:pPr>
              <w:rPr>
                <w:b/>
                <w:bCs/>
                <w:sz w:val="20"/>
                <w:szCs w:val="20"/>
              </w:rPr>
            </w:pPr>
            <w:r>
              <w:rPr>
                <w:rFonts w:hint="eastAsia"/>
                <w:b/>
                <w:bCs/>
                <w:sz w:val="20"/>
                <w:szCs w:val="20"/>
              </w:rPr>
              <w:t xml:space="preserve">  农业土地开发资金安排的支出</w:t>
            </w:r>
          </w:p>
        </w:tc>
        <w:tc>
          <w:tcPr>
            <w:tcW w:w="60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b/>
                <w:bCs/>
                <w:sz w:val="20"/>
                <w:szCs w:val="20"/>
              </w:rPr>
            </w:pPr>
            <w:r>
              <w:rPr>
                <w:rFonts w:hint="eastAsia"/>
                <w:b/>
                <w:bCs/>
                <w:sz w:val="20"/>
                <w:szCs w:val="20"/>
              </w:rPr>
              <w:t>429</w:t>
            </w:r>
          </w:p>
        </w:tc>
        <w:tc>
          <w:tcPr>
            <w:tcW w:w="45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422</w:t>
            </w:r>
          </w:p>
        </w:tc>
        <w:tc>
          <w:tcPr>
            <w:tcW w:w="629" w:type="pct"/>
            <w:tcBorders>
              <w:top w:val="nil"/>
              <w:left w:val="nil"/>
              <w:bottom w:val="single" w:sz="4" w:space="0" w:color="auto"/>
              <w:right w:val="single" w:sz="4" w:space="0" w:color="auto"/>
            </w:tcBorders>
            <w:shd w:val="clear" w:color="000000" w:fill="FFFFFF"/>
            <w:noWrap/>
            <w:hideMark/>
          </w:tcPr>
          <w:p w:rsidR="0089040A" w:rsidRDefault="0089040A">
            <w:pPr>
              <w:jc w:val="center"/>
              <w:rPr>
                <w:sz w:val="18"/>
                <w:szCs w:val="18"/>
              </w:rPr>
            </w:pPr>
            <w:r>
              <w:rPr>
                <w:rFonts w:hint="eastAsia"/>
                <w:sz w:val="18"/>
                <w:szCs w:val="18"/>
              </w:rPr>
              <w:t>98.4%</w:t>
            </w:r>
          </w:p>
        </w:tc>
      </w:tr>
      <w:tr w:rsidR="0089040A" w:rsidTr="0089040A">
        <w:trPr>
          <w:trHeight w:val="285"/>
        </w:trPr>
        <w:tc>
          <w:tcPr>
            <w:tcW w:w="526" w:type="pct"/>
            <w:tcBorders>
              <w:top w:val="nil"/>
              <w:left w:val="single" w:sz="4" w:space="0" w:color="000000"/>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21213</w:t>
            </w:r>
          </w:p>
        </w:tc>
        <w:tc>
          <w:tcPr>
            <w:tcW w:w="2777" w:type="pct"/>
            <w:tcBorders>
              <w:top w:val="nil"/>
              <w:left w:val="nil"/>
              <w:bottom w:val="single" w:sz="4" w:space="0" w:color="000000"/>
              <w:right w:val="single" w:sz="4" w:space="0" w:color="000000"/>
            </w:tcBorders>
            <w:shd w:val="clear" w:color="000000" w:fill="FFFFFF"/>
            <w:noWrap/>
            <w:vAlign w:val="center"/>
            <w:hideMark/>
          </w:tcPr>
          <w:p w:rsidR="0089040A" w:rsidRDefault="0089040A">
            <w:pPr>
              <w:rPr>
                <w:b/>
                <w:bCs/>
                <w:sz w:val="20"/>
                <w:szCs w:val="20"/>
              </w:rPr>
            </w:pPr>
            <w:r>
              <w:rPr>
                <w:rFonts w:hint="eastAsia"/>
                <w:b/>
                <w:bCs/>
                <w:sz w:val="20"/>
                <w:szCs w:val="20"/>
              </w:rPr>
              <w:t xml:space="preserve">  城市基础设施配套费安排的支出</w:t>
            </w:r>
          </w:p>
        </w:tc>
        <w:tc>
          <w:tcPr>
            <w:tcW w:w="60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b/>
                <w:bCs/>
                <w:sz w:val="20"/>
                <w:szCs w:val="20"/>
              </w:rPr>
            </w:pPr>
            <w:r>
              <w:rPr>
                <w:rFonts w:hint="eastAsia"/>
                <w:b/>
                <w:bCs/>
                <w:sz w:val="20"/>
                <w:szCs w:val="20"/>
              </w:rPr>
              <w:t>1035</w:t>
            </w:r>
          </w:p>
        </w:tc>
        <w:tc>
          <w:tcPr>
            <w:tcW w:w="45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1,019</w:t>
            </w:r>
          </w:p>
        </w:tc>
        <w:tc>
          <w:tcPr>
            <w:tcW w:w="629" w:type="pct"/>
            <w:tcBorders>
              <w:top w:val="nil"/>
              <w:left w:val="nil"/>
              <w:bottom w:val="single" w:sz="4" w:space="0" w:color="auto"/>
              <w:right w:val="single" w:sz="4" w:space="0" w:color="auto"/>
            </w:tcBorders>
            <w:shd w:val="clear" w:color="000000" w:fill="FFFFFF"/>
            <w:noWrap/>
            <w:hideMark/>
          </w:tcPr>
          <w:p w:rsidR="0089040A" w:rsidRDefault="0089040A">
            <w:pPr>
              <w:jc w:val="center"/>
              <w:rPr>
                <w:sz w:val="18"/>
                <w:szCs w:val="18"/>
              </w:rPr>
            </w:pPr>
            <w:r>
              <w:rPr>
                <w:rFonts w:hint="eastAsia"/>
                <w:sz w:val="18"/>
                <w:szCs w:val="18"/>
              </w:rPr>
              <w:t>98.5%</w:t>
            </w:r>
          </w:p>
        </w:tc>
      </w:tr>
      <w:tr w:rsidR="0089040A" w:rsidTr="0089040A">
        <w:trPr>
          <w:trHeight w:val="285"/>
        </w:trPr>
        <w:tc>
          <w:tcPr>
            <w:tcW w:w="526" w:type="pct"/>
            <w:tcBorders>
              <w:top w:val="nil"/>
              <w:left w:val="single" w:sz="4" w:space="0" w:color="000000"/>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2121301</w:t>
            </w:r>
          </w:p>
        </w:tc>
        <w:tc>
          <w:tcPr>
            <w:tcW w:w="2777" w:type="pct"/>
            <w:tcBorders>
              <w:top w:val="nil"/>
              <w:left w:val="nil"/>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 xml:space="preserve">    城市公共设施</w:t>
            </w:r>
          </w:p>
        </w:tc>
        <w:tc>
          <w:tcPr>
            <w:tcW w:w="60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155</w:t>
            </w:r>
          </w:p>
        </w:tc>
        <w:tc>
          <w:tcPr>
            <w:tcW w:w="45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155</w:t>
            </w:r>
          </w:p>
        </w:tc>
        <w:tc>
          <w:tcPr>
            <w:tcW w:w="629" w:type="pct"/>
            <w:tcBorders>
              <w:top w:val="nil"/>
              <w:left w:val="nil"/>
              <w:bottom w:val="single" w:sz="4" w:space="0" w:color="auto"/>
              <w:right w:val="single" w:sz="4" w:space="0" w:color="auto"/>
            </w:tcBorders>
            <w:shd w:val="clear" w:color="000000" w:fill="FFFFFF"/>
            <w:noWrap/>
            <w:hideMark/>
          </w:tcPr>
          <w:p w:rsidR="0089040A" w:rsidRDefault="0089040A">
            <w:pPr>
              <w:jc w:val="center"/>
              <w:rPr>
                <w:sz w:val="18"/>
                <w:szCs w:val="18"/>
              </w:rPr>
            </w:pPr>
            <w:r>
              <w:rPr>
                <w:rFonts w:hint="eastAsia"/>
                <w:sz w:val="18"/>
                <w:szCs w:val="18"/>
              </w:rPr>
              <w:t>100.0%</w:t>
            </w:r>
          </w:p>
        </w:tc>
      </w:tr>
      <w:tr w:rsidR="0089040A" w:rsidTr="0089040A">
        <w:trPr>
          <w:trHeight w:val="285"/>
        </w:trPr>
        <w:tc>
          <w:tcPr>
            <w:tcW w:w="526" w:type="pct"/>
            <w:tcBorders>
              <w:top w:val="nil"/>
              <w:left w:val="single" w:sz="4" w:space="0" w:color="000000"/>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2121399</w:t>
            </w:r>
          </w:p>
        </w:tc>
        <w:tc>
          <w:tcPr>
            <w:tcW w:w="2777" w:type="pct"/>
            <w:tcBorders>
              <w:top w:val="nil"/>
              <w:left w:val="nil"/>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 xml:space="preserve">    其他城市基础设施配套费安排的支出</w:t>
            </w:r>
          </w:p>
        </w:tc>
        <w:tc>
          <w:tcPr>
            <w:tcW w:w="60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880</w:t>
            </w:r>
          </w:p>
        </w:tc>
        <w:tc>
          <w:tcPr>
            <w:tcW w:w="45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864</w:t>
            </w:r>
          </w:p>
        </w:tc>
        <w:tc>
          <w:tcPr>
            <w:tcW w:w="629" w:type="pct"/>
            <w:tcBorders>
              <w:top w:val="nil"/>
              <w:left w:val="nil"/>
              <w:bottom w:val="single" w:sz="4" w:space="0" w:color="auto"/>
              <w:right w:val="single" w:sz="4" w:space="0" w:color="auto"/>
            </w:tcBorders>
            <w:shd w:val="clear" w:color="000000" w:fill="FFFFFF"/>
            <w:noWrap/>
            <w:hideMark/>
          </w:tcPr>
          <w:p w:rsidR="0089040A" w:rsidRDefault="0089040A">
            <w:pPr>
              <w:jc w:val="center"/>
              <w:rPr>
                <w:sz w:val="18"/>
                <w:szCs w:val="18"/>
              </w:rPr>
            </w:pPr>
            <w:r>
              <w:rPr>
                <w:rFonts w:hint="eastAsia"/>
                <w:sz w:val="18"/>
                <w:szCs w:val="18"/>
              </w:rPr>
              <w:t>98.2%</w:t>
            </w:r>
          </w:p>
        </w:tc>
      </w:tr>
      <w:tr w:rsidR="0089040A" w:rsidTr="0089040A">
        <w:trPr>
          <w:trHeight w:val="285"/>
        </w:trPr>
        <w:tc>
          <w:tcPr>
            <w:tcW w:w="526" w:type="pct"/>
            <w:tcBorders>
              <w:top w:val="nil"/>
              <w:left w:val="single" w:sz="4" w:space="0" w:color="000000"/>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21214</w:t>
            </w:r>
          </w:p>
        </w:tc>
        <w:tc>
          <w:tcPr>
            <w:tcW w:w="2777" w:type="pct"/>
            <w:tcBorders>
              <w:top w:val="nil"/>
              <w:left w:val="nil"/>
              <w:bottom w:val="single" w:sz="4" w:space="0" w:color="000000"/>
              <w:right w:val="single" w:sz="4" w:space="0" w:color="000000"/>
            </w:tcBorders>
            <w:shd w:val="clear" w:color="000000" w:fill="FFFFFF"/>
            <w:noWrap/>
            <w:vAlign w:val="center"/>
            <w:hideMark/>
          </w:tcPr>
          <w:p w:rsidR="0089040A" w:rsidRDefault="0089040A">
            <w:pPr>
              <w:rPr>
                <w:b/>
                <w:bCs/>
                <w:sz w:val="20"/>
                <w:szCs w:val="20"/>
              </w:rPr>
            </w:pPr>
            <w:r>
              <w:rPr>
                <w:rFonts w:hint="eastAsia"/>
                <w:b/>
                <w:bCs/>
                <w:sz w:val="20"/>
                <w:szCs w:val="20"/>
              </w:rPr>
              <w:t xml:space="preserve">  污水处理费安排的支出</w:t>
            </w:r>
          </w:p>
        </w:tc>
        <w:tc>
          <w:tcPr>
            <w:tcW w:w="60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b/>
                <w:bCs/>
                <w:sz w:val="20"/>
                <w:szCs w:val="20"/>
              </w:rPr>
            </w:pPr>
            <w:r>
              <w:rPr>
                <w:rFonts w:hint="eastAsia"/>
                <w:b/>
                <w:bCs/>
                <w:sz w:val="20"/>
                <w:szCs w:val="20"/>
              </w:rPr>
              <w:t>183</w:t>
            </w:r>
          </w:p>
        </w:tc>
        <w:tc>
          <w:tcPr>
            <w:tcW w:w="45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0</w:t>
            </w:r>
          </w:p>
        </w:tc>
        <w:tc>
          <w:tcPr>
            <w:tcW w:w="629" w:type="pct"/>
            <w:tcBorders>
              <w:top w:val="nil"/>
              <w:left w:val="nil"/>
              <w:bottom w:val="single" w:sz="4" w:space="0" w:color="auto"/>
              <w:right w:val="single" w:sz="4" w:space="0" w:color="auto"/>
            </w:tcBorders>
            <w:shd w:val="clear" w:color="000000" w:fill="FFFFFF"/>
            <w:noWrap/>
            <w:hideMark/>
          </w:tcPr>
          <w:p w:rsidR="0089040A" w:rsidRDefault="0089040A">
            <w:pPr>
              <w:jc w:val="center"/>
              <w:rPr>
                <w:sz w:val="18"/>
                <w:szCs w:val="18"/>
              </w:rPr>
            </w:pPr>
            <w:r>
              <w:rPr>
                <w:rFonts w:hint="eastAsia"/>
                <w:sz w:val="18"/>
                <w:szCs w:val="18"/>
              </w:rPr>
              <w:t>0.0%</w:t>
            </w:r>
          </w:p>
        </w:tc>
      </w:tr>
      <w:tr w:rsidR="0089040A" w:rsidTr="0089040A">
        <w:trPr>
          <w:trHeight w:val="285"/>
        </w:trPr>
        <w:tc>
          <w:tcPr>
            <w:tcW w:w="526" w:type="pct"/>
            <w:tcBorders>
              <w:top w:val="single" w:sz="4" w:space="0" w:color="000000"/>
              <w:left w:val="single" w:sz="4" w:space="0" w:color="000000"/>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213</w:t>
            </w:r>
          </w:p>
        </w:tc>
        <w:tc>
          <w:tcPr>
            <w:tcW w:w="2777" w:type="pct"/>
            <w:tcBorders>
              <w:top w:val="single" w:sz="4" w:space="0" w:color="000000"/>
              <w:left w:val="nil"/>
              <w:bottom w:val="single" w:sz="4" w:space="0" w:color="000000"/>
              <w:right w:val="single" w:sz="4" w:space="0" w:color="000000"/>
            </w:tcBorders>
            <w:shd w:val="clear" w:color="000000" w:fill="FFFFFF"/>
            <w:noWrap/>
            <w:vAlign w:val="center"/>
            <w:hideMark/>
          </w:tcPr>
          <w:p w:rsidR="0089040A" w:rsidRDefault="0089040A">
            <w:pPr>
              <w:rPr>
                <w:b/>
                <w:bCs/>
                <w:sz w:val="20"/>
                <w:szCs w:val="20"/>
              </w:rPr>
            </w:pPr>
            <w:r>
              <w:rPr>
                <w:rFonts w:hint="eastAsia"/>
                <w:b/>
                <w:bCs/>
                <w:sz w:val="20"/>
                <w:szCs w:val="20"/>
              </w:rPr>
              <w:t>农林水支出</w:t>
            </w:r>
          </w:p>
        </w:tc>
        <w:tc>
          <w:tcPr>
            <w:tcW w:w="609" w:type="pct"/>
            <w:tcBorders>
              <w:top w:val="single" w:sz="4" w:space="0" w:color="000000"/>
              <w:left w:val="nil"/>
              <w:bottom w:val="single" w:sz="4" w:space="0" w:color="000000"/>
              <w:right w:val="single" w:sz="4" w:space="0" w:color="000000"/>
            </w:tcBorders>
            <w:shd w:val="clear" w:color="000000" w:fill="FFFFFF"/>
            <w:noWrap/>
            <w:vAlign w:val="center"/>
            <w:hideMark/>
          </w:tcPr>
          <w:p w:rsidR="0089040A" w:rsidRDefault="0089040A">
            <w:pPr>
              <w:jc w:val="right"/>
              <w:rPr>
                <w:b/>
                <w:bCs/>
                <w:sz w:val="20"/>
                <w:szCs w:val="20"/>
              </w:rPr>
            </w:pPr>
            <w:r>
              <w:rPr>
                <w:rFonts w:hint="eastAsia"/>
                <w:b/>
                <w:bCs/>
                <w:sz w:val="20"/>
                <w:szCs w:val="20"/>
              </w:rPr>
              <w:t>7</w:t>
            </w:r>
          </w:p>
        </w:tc>
        <w:tc>
          <w:tcPr>
            <w:tcW w:w="459" w:type="pct"/>
            <w:tcBorders>
              <w:top w:val="single" w:sz="4" w:space="0" w:color="000000"/>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6</w:t>
            </w:r>
          </w:p>
        </w:tc>
        <w:tc>
          <w:tcPr>
            <w:tcW w:w="629" w:type="pct"/>
            <w:tcBorders>
              <w:top w:val="single" w:sz="4" w:space="0" w:color="auto"/>
              <w:left w:val="nil"/>
              <w:bottom w:val="single" w:sz="4" w:space="0" w:color="auto"/>
              <w:right w:val="single" w:sz="4" w:space="0" w:color="auto"/>
            </w:tcBorders>
            <w:shd w:val="clear" w:color="000000" w:fill="FFFFFF"/>
            <w:noWrap/>
            <w:hideMark/>
          </w:tcPr>
          <w:p w:rsidR="0089040A" w:rsidRDefault="0089040A">
            <w:pPr>
              <w:jc w:val="center"/>
              <w:rPr>
                <w:sz w:val="18"/>
                <w:szCs w:val="18"/>
              </w:rPr>
            </w:pPr>
            <w:r>
              <w:rPr>
                <w:rFonts w:hint="eastAsia"/>
                <w:sz w:val="18"/>
                <w:szCs w:val="18"/>
              </w:rPr>
              <w:t>85.7%</w:t>
            </w:r>
          </w:p>
        </w:tc>
      </w:tr>
      <w:tr w:rsidR="0089040A" w:rsidTr="0089040A">
        <w:trPr>
          <w:trHeight w:val="285"/>
        </w:trPr>
        <w:tc>
          <w:tcPr>
            <w:tcW w:w="526" w:type="pct"/>
            <w:tcBorders>
              <w:top w:val="nil"/>
              <w:left w:val="single" w:sz="4" w:space="0" w:color="000000"/>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21372</w:t>
            </w:r>
          </w:p>
        </w:tc>
        <w:tc>
          <w:tcPr>
            <w:tcW w:w="2777" w:type="pct"/>
            <w:tcBorders>
              <w:top w:val="nil"/>
              <w:left w:val="nil"/>
              <w:bottom w:val="single" w:sz="4" w:space="0" w:color="000000"/>
              <w:right w:val="single" w:sz="4" w:space="0" w:color="000000"/>
            </w:tcBorders>
            <w:shd w:val="clear" w:color="000000" w:fill="FFFFFF"/>
            <w:noWrap/>
            <w:vAlign w:val="center"/>
            <w:hideMark/>
          </w:tcPr>
          <w:p w:rsidR="0089040A" w:rsidRDefault="0089040A">
            <w:pPr>
              <w:rPr>
                <w:b/>
                <w:bCs/>
                <w:sz w:val="20"/>
                <w:szCs w:val="20"/>
              </w:rPr>
            </w:pPr>
            <w:r>
              <w:rPr>
                <w:rFonts w:hint="eastAsia"/>
                <w:b/>
                <w:bCs/>
                <w:sz w:val="20"/>
                <w:szCs w:val="20"/>
              </w:rPr>
              <w:t xml:space="preserve">  大中型水库移民后期扶持基金支出</w:t>
            </w:r>
          </w:p>
        </w:tc>
        <w:tc>
          <w:tcPr>
            <w:tcW w:w="60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b/>
                <w:bCs/>
                <w:sz w:val="20"/>
                <w:szCs w:val="20"/>
              </w:rPr>
            </w:pPr>
            <w:r>
              <w:rPr>
                <w:rFonts w:hint="eastAsia"/>
                <w:b/>
                <w:bCs/>
                <w:sz w:val="20"/>
                <w:szCs w:val="20"/>
              </w:rPr>
              <w:t>1</w:t>
            </w:r>
          </w:p>
        </w:tc>
        <w:tc>
          <w:tcPr>
            <w:tcW w:w="45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0</w:t>
            </w:r>
          </w:p>
        </w:tc>
        <w:tc>
          <w:tcPr>
            <w:tcW w:w="629" w:type="pct"/>
            <w:tcBorders>
              <w:top w:val="nil"/>
              <w:left w:val="nil"/>
              <w:bottom w:val="single" w:sz="4" w:space="0" w:color="auto"/>
              <w:right w:val="single" w:sz="4" w:space="0" w:color="auto"/>
            </w:tcBorders>
            <w:shd w:val="clear" w:color="000000" w:fill="FFFFFF"/>
            <w:noWrap/>
            <w:hideMark/>
          </w:tcPr>
          <w:p w:rsidR="0089040A" w:rsidRDefault="0089040A">
            <w:pPr>
              <w:jc w:val="center"/>
              <w:rPr>
                <w:sz w:val="18"/>
                <w:szCs w:val="18"/>
              </w:rPr>
            </w:pPr>
            <w:r>
              <w:rPr>
                <w:rFonts w:hint="eastAsia"/>
                <w:sz w:val="18"/>
                <w:szCs w:val="18"/>
              </w:rPr>
              <w:t>0.0%</w:t>
            </w:r>
          </w:p>
        </w:tc>
      </w:tr>
      <w:tr w:rsidR="0089040A" w:rsidTr="0089040A">
        <w:trPr>
          <w:trHeight w:val="285"/>
        </w:trPr>
        <w:tc>
          <w:tcPr>
            <w:tcW w:w="526" w:type="pct"/>
            <w:tcBorders>
              <w:top w:val="nil"/>
              <w:left w:val="single" w:sz="4" w:space="0" w:color="000000"/>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21373</w:t>
            </w:r>
          </w:p>
        </w:tc>
        <w:tc>
          <w:tcPr>
            <w:tcW w:w="2777" w:type="pct"/>
            <w:tcBorders>
              <w:top w:val="nil"/>
              <w:left w:val="nil"/>
              <w:bottom w:val="single" w:sz="4" w:space="0" w:color="000000"/>
              <w:right w:val="single" w:sz="4" w:space="0" w:color="000000"/>
            </w:tcBorders>
            <w:shd w:val="clear" w:color="000000" w:fill="FFFFFF"/>
            <w:noWrap/>
            <w:vAlign w:val="center"/>
            <w:hideMark/>
          </w:tcPr>
          <w:p w:rsidR="0089040A" w:rsidRDefault="0089040A">
            <w:pPr>
              <w:rPr>
                <w:b/>
                <w:bCs/>
                <w:sz w:val="20"/>
                <w:szCs w:val="20"/>
              </w:rPr>
            </w:pPr>
            <w:r>
              <w:rPr>
                <w:rFonts w:hint="eastAsia"/>
                <w:b/>
                <w:bCs/>
                <w:sz w:val="20"/>
                <w:szCs w:val="20"/>
              </w:rPr>
              <w:t xml:space="preserve">  小型水库移民扶助基金安排的支出</w:t>
            </w:r>
          </w:p>
        </w:tc>
        <w:tc>
          <w:tcPr>
            <w:tcW w:w="60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b/>
                <w:bCs/>
                <w:sz w:val="20"/>
                <w:szCs w:val="20"/>
              </w:rPr>
            </w:pPr>
            <w:r>
              <w:rPr>
                <w:rFonts w:hint="eastAsia"/>
                <w:b/>
                <w:bCs/>
                <w:sz w:val="20"/>
                <w:szCs w:val="20"/>
              </w:rPr>
              <w:t>6</w:t>
            </w:r>
          </w:p>
        </w:tc>
        <w:tc>
          <w:tcPr>
            <w:tcW w:w="45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6</w:t>
            </w:r>
          </w:p>
        </w:tc>
        <w:tc>
          <w:tcPr>
            <w:tcW w:w="629" w:type="pct"/>
            <w:tcBorders>
              <w:top w:val="nil"/>
              <w:left w:val="nil"/>
              <w:bottom w:val="single" w:sz="4" w:space="0" w:color="auto"/>
              <w:right w:val="single" w:sz="4" w:space="0" w:color="auto"/>
            </w:tcBorders>
            <w:shd w:val="clear" w:color="000000" w:fill="FFFFFF"/>
            <w:noWrap/>
            <w:hideMark/>
          </w:tcPr>
          <w:p w:rsidR="0089040A" w:rsidRDefault="0089040A">
            <w:pPr>
              <w:jc w:val="center"/>
              <w:rPr>
                <w:sz w:val="18"/>
                <w:szCs w:val="18"/>
              </w:rPr>
            </w:pPr>
            <w:r>
              <w:rPr>
                <w:rFonts w:hint="eastAsia"/>
                <w:sz w:val="18"/>
                <w:szCs w:val="18"/>
              </w:rPr>
              <w:t>100.0%</w:t>
            </w:r>
          </w:p>
        </w:tc>
      </w:tr>
      <w:tr w:rsidR="0089040A" w:rsidTr="0089040A">
        <w:trPr>
          <w:trHeight w:val="285"/>
        </w:trPr>
        <w:tc>
          <w:tcPr>
            <w:tcW w:w="526" w:type="pct"/>
            <w:tcBorders>
              <w:top w:val="nil"/>
              <w:left w:val="single" w:sz="4" w:space="0" w:color="000000"/>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2137301</w:t>
            </w:r>
          </w:p>
        </w:tc>
        <w:tc>
          <w:tcPr>
            <w:tcW w:w="2777" w:type="pct"/>
            <w:tcBorders>
              <w:top w:val="nil"/>
              <w:left w:val="nil"/>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 xml:space="preserve">    移民补助</w:t>
            </w:r>
          </w:p>
        </w:tc>
        <w:tc>
          <w:tcPr>
            <w:tcW w:w="60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2</w:t>
            </w:r>
          </w:p>
        </w:tc>
        <w:tc>
          <w:tcPr>
            <w:tcW w:w="45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2</w:t>
            </w:r>
          </w:p>
        </w:tc>
        <w:tc>
          <w:tcPr>
            <w:tcW w:w="629" w:type="pct"/>
            <w:tcBorders>
              <w:top w:val="nil"/>
              <w:left w:val="nil"/>
              <w:bottom w:val="single" w:sz="4" w:space="0" w:color="auto"/>
              <w:right w:val="single" w:sz="4" w:space="0" w:color="auto"/>
            </w:tcBorders>
            <w:shd w:val="clear" w:color="000000" w:fill="FFFFFF"/>
            <w:noWrap/>
            <w:hideMark/>
          </w:tcPr>
          <w:p w:rsidR="0089040A" w:rsidRDefault="0089040A">
            <w:pPr>
              <w:jc w:val="center"/>
              <w:rPr>
                <w:sz w:val="18"/>
                <w:szCs w:val="18"/>
              </w:rPr>
            </w:pPr>
            <w:r>
              <w:rPr>
                <w:rFonts w:hint="eastAsia"/>
                <w:sz w:val="18"/>
                <w:szCs w:val="18"/>
              </w:rPr>
              <w:t>100.0%</w:t>
            </w:r>
          </w:p>
        </w:tc>
      </w:tr>
      <w:tr w:rsidR="0089040A" w:rsidTr="0089040A">
        <w:trPr>
          <w:trHeight w:val="285"/>
        </w:trPr>
        <w:tc>
          <w:tcPr>
            <w:tcW w:w="526" w:type="pct"/>
            <w:tcBorders>
              <w:top w:val="nil"/>
              <w:left w:val="single" w:sz="4" w:space="0" w:color="000000"/>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2137302</w:t>
            </w:r>
          </w:p>
        </w:tc>
        <w:tc>
          <w:tcPr>
            <w:tcW w:w="2777" w:type="pct"/>
            <w:tcBorders>
              <w:top w:val="nil"/>
              <w:left w:val="nil"/>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 xml:space="preserve">    基础设施建设和经济发展</w:t>
            </w:r>
          </w:p>
        </w:tc>
        <w:tc>
          <w:tcPr>
            <w:tcW w:w="60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4</w:t>
            </w:r>
          </w:p>
        </w:tc>
        <w:tc>
          <w:tcPr>
            <w:tcW w:w="45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4</w:t>
            </w:r>
          </w:p>
        </w:tc>
        <w:tc>
          <w:tcPr>
            <w:tcW w:w="629" w:type="pct"/>
            <w:tcBorders>
              <w:top w:val="nil"/>
              <w:left w:val="nil"/>
              <w:bottom w:val="single" w:sz="4" w:space="0" w:color="auto"/>
              <w:right w:val="single" w:sz="4" w:space="0" w:color="auto"/>
            </w:tcBorders>
            <w:shd w:val="clear" w:color="000000" w:fill="FFFFFF"/>
            <w:noWrap/>
            <w:hideMark/>
          </w:tcPr>
          <w:p w:rsidR="0089040A" w:rsidRDefault="0089040A">
            <w:pPr>
              <w:jc w:val="center"/>
              <w:rPr>
                <w:sz w:val="18"/>
                <w:szCs w:val="18"/>
              </w:rPr>
            </w:pPr>
            <w:r>
              <w:rPr>
                <w:rFonts w:hint="eastAsia"/>
                <w:sz w:val="18"/>
                <w:szCs w:val="18"/>
              </w:rPr>
              <w:t>100.0%</w:t>
            </w:r>
          </w:p>
        </w:tc>
      </w:tr>
      <w:tr w:rsidR="0089040A" w:rsidTr="0089040A">
        <w:trPr>
          <w:trHeight w:val="285"/>
        </w:trPr>
        <w:tc>
          <w:tcPr>
            <w:tcW w:w="526" w:type="pct"/>
            <w:tcBorders>
              <w:top w:val="nil"/>
              <w:left w:val="single" w:sz="4" w:space="0" w:color="000000"/>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214</w:t>
            </w:r>
          </w:p>
        </w:tc>
        <w:tc>
          <w:tcPr>
            <w:tcW w:w="2777" w:type="pct"/>
            <w:tcBorders>
              <w:top w:val="nil"/>
              <w:left w:val="nil"/>
              <w:bottom w:val="single" w:sz="4" w:space="0" w:color="000000"/>
              <w:right w:val="single" w:sz="4" w:space="0" w:color="000000"/>
            </w:tcBorders>
            <w:shd w:val="clear" w:color="000000" w:fill="FFFFFF"/>
            <w:noWrap/>
            <w:vAlign w:val="center"/>
            <w:hideMark/>
          </w:tcPr>
          <w:p w:rsidR="0089040A" w:rsidRDefault="0089040A">
            <w:pPr>
              <w:rPr>
                <w:b/>
                <w:bCs/>
                <w:sz w:val="20"/>
                <w:szCs w:val="20"/>
              </w:rPr>
            </w:pPr>
            <w:r>
              <w:rPr>
                <w:rFonts w:hint="eastAsia"/>
                <w:b/>
                <w:bCs/>
                <w:sz w:val="20"/>
                <w:szCs w:val="20"/>
              </w:rPr>
              <w:t>交通运输支出</w:t>
            </w:r>
          </w:p>
        </w:tc>
        <w:tc>
          <w:tcPr>
            <w:tcW w:w="60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b/>
                <w:bCs/>
                <w:sz w:val="20"/>
                <w:szCs w:val="20"/>
              </w:rPr>
            </w:pPr>
            <w:r>
              <w:rPr>
                <w:rFonts w:hint="eastAsia"/>
                <w:b/>
                <w:bCs/>
                <w:sz w:val="20"/>
                <w:szCs w:val="20"/>
              </w:rPr>
              <w:t>95800</w:t>
            </w:r>
          </w:p>
        </w:tc>
        <w:tc>
          <w:tcPr>
            <w:tcW w:w="45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803</w:t>
            </w:r>
          </w:p>
        </w:tc>
        <w:tc>
          <w:tcPr>
            <w:tcW w:w="629" w:type="pct"/>
            <w:tcBorders>
              <w:top w:val="nil"/>
              <w:left w:val="nil"/>
              <w:bottom w:val="single" w:sz="4" w:space="0" w:color="auto"/>
              <w:right w:val="single" w:sz="4" w:space="0" w:color="auto"/>
            </w:tcBorders>
            <w:shd w:val="clear" w:color="000000" w:fill="FFFFFF"/>
            <w:noWrap/>
            <w:hideMark/>
          </w:tcPr>
          <w:p w:rsidR="0089040A" w:rsidRDefault="0089040A">
            <w:pPr>
              <w:jc w:val="center"/>
              <w:rPr>
                <w:sz w:val="18"/>
                <w:szCs w:val="18"/>
              </w:rPr>
            </w:pPr>
            <w:r>
              <w:rPr>
                <w:rFonts w:hint="eastAsia"/>
                <w:sz w:val="18"/>
                <w:szCs w:val="18"/>
              </w:rPr>
              <w:t>0.8%</w:t>
            </w:r>
          </w:p>
        </w:tc>
      </w:tr>
      <w:tr w:rsidR="0089040A" w:rsidTr="0089040A">
        <w:trPr>
          <w:trHeight w:val="285"/>
        </w:trPr>
        <w:tc>
          <w:tcPr>
            <w:tcW w:w="526" w:type="pct"/>
            <w:tcBorders>
              <w:top w:val="nil"/>
              <w:left w:val="single" w:sz="4" w:space="0" w:color="000000"/>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21498</w:t>
            </w:r>
          </w:p>
        </w:tc>
        <w:tc>
          <w:tcPr>
            <w:tcW w:w="2777" w:type="pct"/>
            <w:tcBorders>
              <w:top w:val="nil"/>
              <w:left w:val="nil"/>
              <w:bottom w:val="single" w:sz="4" w:space="0" w:color="000000"/>
              <w:right w:val="single" w:sz="4" w:space="0" w:color="000000"/>
            </w:tcBorders>
            <w:shd w:val="clear" w:color="000000" w:fill="FFFFFF"/>
            <w:noWrap/>
            <w:vAlign w:val="center"/>
            <w:hideMark/>
          </w:tcPr>
          <w:p w:rsidR="0089040A" w:rsidRDefault="0089040A">
            <w:pPr>
              <w:rPr>
                <w:b/>
                <w:bCs/>
                <w:sz w:val="20"/>
                <w:szCs w:val="20"/>
              </w:rPr>
            </w:pPr>
            <w:r>
              <w:rPr>
                <w:rFonts w:hint="eastAsia"/>
                <w:b/>
                <w:bCs/>
                <w:sz w:val="20"/>
                <w:szCs w:val="20"/>
              </w:rPr>
              <w:t xml:space="preserve">  超长期特别国债安排的支出</w:t>
            </w:r>
          </w:p>
        </w:tc>
        <w:tc>
          <w:tcPr>
            <w:tcW w:w="60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b/>
                <w:bCs/>
                <w:sz w:val="20"/>
                <w:szCs w:val="20"/>
              </w:rPr>
            </w:pPr>
            <w:r>
              <w:rPr>
                <w:rFonts w:hint="eastAsia"/>
                <w:b/>
                <w:bCs/>
                <w:sz w:val="20"/>
                <w:szCs w:val="20"/>
              </w:rPr>
              <w:t>95800</w:t>
            </w:r>
          </w:p>
        </w:tc>
        <w:tc>
          <w:tcPr>
            <w:tcW w:w="45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803</w:t>
            </w:r>
          </w:p>
        </w:tc>
        <w:tc>
          <w:tcPr>
            <w:tcW w:w="629" w:type="pct"/>
            <w:tcBorders>
              <w:top w:val="nil"/>
              <w:left w:val="nil"/>
              <w:bottom w:val="single" w:sz="4" w:space="0" w:color="auto"/>
              <w:right w:val="single" w:sz="4" w:space="0" w:color="auto"/>
            </w:tcBorders>
            <w:shd w:val="clear" w:color="000000" w:fill="FFFFFF"/>
            <w:noWrap/>
            <w:hideMark/>
          </w:tcPr>
          <w:p w:rsidR="0089040A" w:rsidRDefault="0089040A">
            <w:pPr>
              <w:jc w:val="center"/>
              <w:rPr>
                <w:sz w:val="18"/>
                <w:szCs w:val="18"/>
              </w:rPr>
            </w:pPr>
            <w:r>
              <w:rPr>
                <w:rFonts w:hint="eastAsia"/>
                <w:sz w:val="18"/>
                <w:szCs w:val="18"/>
              </w:rPr>
              <w:t>0.8%</w:t>
            </w:r>
          </w:p>
        </w:tc>
      </w:tr>
      <w:tr w:rsidR="0089040A" w:rsidTr="0089040A">
        <w:trPr>
          <w:trHeight w:val="285"/>
        </w:trPr>
        <w:tc>
          <w:tcPr>
            <w:tcW w:w="526" w:type="pct"/>
            <w:tcBorders>
              <w:top w:val="nil"/>
              <w:left w:val="single" w:sz="4" w:space="0" w:color="000000"/>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2149899</w:t>
            </w:r>
          </w:p>
        </w:tc>
        <w:tc>
          <w:tcPr>
            <w:tcW w:w="2777" w:type="pct"/>
            <w:tcBorders>
              <w:top w:val="nil"/>
              <w:left w:val="nil"/>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 xml:space="preserve">    其他交通运输支出</w:t>
            </w:r>
          </w:p>
        </w:tc>
        <w:tc>
          <w:tcPr>
            <w:tcW w:w="60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95800</w:t>
            </w:r>
          </w:p>
        </w:tc>
        <w:tc>
          <w:tcPr>
            <w:tcW w:w="45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803</w:t>
            </w:r>
          </w:p>
        </w:tc>
        <w:tc>
          <w:tcPr>
            <w:tcW w:w="629" w:type="pct"/>
            <w:tcBorders>
              <w:top w:val="nil"/>
              <w:left w:val="nil"/>
              <w:bottom w:val="single" w:sz="4" w:space="0" w:color="auto"/>
              <w:right w:val="single" w:sz="4" w:space="0" w:color="auto"/>
            </w:tcBorders>
            <w:shd w:val="clear" w:color="000000" w:fill="FFFFFF"/>
            <w:noWrap/>
            <w:hideMark/>
          </w:tcPr>
          <w:p w:rsidR="0089040A" w:rsidRDefault="0089040A">
            <w:pPr>
              <w:jc w:val="center"/>
              <w:rPr>
                <w:sz w:val="18"/>
                <w:szCs w:val="18"/>
              </w:rPr>
            </w:pPr>
            <w:r>
              <w:rPr>
                <w:rFonts w:hint="eastAsia"/>
                <w:sz w:val="18"/>
                <w:szCs w:val="18"/>
              </w:rPr>
              <w:t>0.8%</w:t>
            </w:r>
          </w:p>
        </w:tc>
      </w:tr>
      <w:tr w:rsidR="0089040A" w:rsidTr="0089040A">
        <w:trPr>
          <w:trHeight w:val="285"/>
        </w:trPr>
        <w:tc>
          <w:tcPr>
            <w:tcW w:w="526" w:type="pct"/>
            <w:tcBorders>
              <w:top w:val="nil"/>
              <w:left w:val="single" w:sz="4" w:space="0" w:color="000000"/>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215</w:t>
            </w:r>
          </w:p>
        </w:tc>
        <w:tc>
          <w:tcPr>
            <w:tcW w:w="2777" w:type="pct"/>
            <w:tcBorders>
              <w:top w:val="nil"/>
              <w:left w:val="nil"/>
              <w:bottom w:val="single" w:sz="4" w:space="0" w:color="000000"/>
              <w:right w:val="single" w:sz="4" w:space="0" w:color="000000"/>
            </w:tcBorders>
            <w:shd w:val="clear" w:color="000000" w:fill="FFFFFF"/>
            <w:noWrap/>
            <w:vAlign w:val="center"/>
            <w:hideMark/>
          </w:tcPr>
          <w:p w:rsidR="0089040A" w:rsidRDefault="0089040A">
            <w:pPr>
              <w:rPr>
                <w:b/>
                <w:bCs/>
                <w:sz w:val="20"/>
                <w:szCs w:val="20"/>
              </w:rPr>
            </w:pPr>
            <w:r>
              <w:rPr>
                <w:rFonts w:hint="eastAsia"/>
                <w:b/>
                <w:bCs/>
                <w:sz w:val="20"/>
                <w:szCs w:val="20"/>
              </w:rPr>
              <w:t>资源勘探工业信息等支出</w:t>
            </w:r>
          </w:p>
        </w:tc>
        <w:tc>
          <w:tcPr>
            <w:tcW w:w="60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b/>
                <w:bCs/>
                <w:sz w:val="20"/>
                <w:szCs w:val="20"/>
              </w:rPr>
            </w:pPr>
            <w:r>
              <w:rPr>
                <w:rFonts w:hint="eastAsia"/>
                <w:b/>
                <w:bCs/>
                <w:sz w:val="20"/>
                <w:szCs w:val="20"/>
              </w:rPr>
              <w:t>5</w:t>
            </w:r>
          </w:p>
        </w:tc>
        <w:tc>
          <w:tcPr>
            <w:tcW w:w="45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5</w:t>
            </w:r>
          </w:p>
        </w:tc>
        <w:tc>
          <w:tcPr>
            <w:tcW w:w="629" w:type="pct"/>
            <w:tcBorders>
              <w:top w:val="nil"/>
              <w:left w:val="nil"/>
              <w:bottom w:val="single" w:sz="4" w:space="0" w:color="auto"/>
              <w:right w:val="single" w:sz="4" w:space="0" w:color="auto"/>
            </w:tcBorders>
            <w:shd w:val="clear" w:color="000000" w:fill="FFFFFF"/>
            <w:noWrap/>
            <w:hideMark/>
          </w:tcPr>
          <w:p w:rsidR="0089040A" w:rsidRDefault="0089040A">
            <w:pPr>
              <w:jc w:val="center"/>
              <w:rPr>
                <w:sz w:val="18"/>
                <w:szCs w:val="18"/>
              </w:rPr>
            </w:pPr>
            <w:r>
              <w:rPr>
                <w:rFonts w:hint="eastAsia"/>
                <w:sz w:val="18"/>
                <w:szCs w:val="18"/>
              </w:rPr>
              <w:t>100.0%</w:t>
            </w:r>
          </w:p>
        </w:tc>
      </w:tr>
      <w:tr w:rsidR="0089040A" w:rsidTr="0089040A">
        <w:trPr>
          <w:trHeight w:val="285"/>
        </w:trPr>
        <w:tc>
          <w:tcPr>
            <w:tcW w:w="526" w:type="pct"/>
            <w:tcBorders>
              <w:top w:val="nil"/>
              <w:left w:val="single" w:sz="4" w:space="0" w:color="000000"/>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21598</w:t>
            </w:r>
          </w:p>
        </w:tc>
        <w:tc>
          <w:tcPr>
            <w:tcW w:w="2777" w:type="pct"/>
            <w:tcBorders>
              <w:top w:val="nil"/>
              <w:left w:val="nil"/>
              <w:bottom w:val="single" w:sz="4" w:space="0" w:color="000000"/>
              <w:right w:val="single" w:sz="4" w:space="0" w:color="000000"/>
            </w:tcBorders>
            <w:shd w:val="clear" w:color="000000" w:fill="FFFFFF"/>
            <w:noWrap/>
            <w:vAlign w:val="center"/>
            <w:hideMark/>
          </w:tcPr>
          <w:p w:rsidR="0089040A" w:rsidRDefault="0089040A">
            <w:pPr>
              <w:rPr>
                <w:b/>
                <w:bCs/>
                <w:sz w:val="20"/>
                <w:szCs w:val="20"/>
              </w:rPr>
            </w:pPr>
            <w:r>
              <w:rPr>
                <w:rFonts w:hint="eastAsia"/>
                <w:b/>
                <w:bCs/>
                <w:sz w:val="20"/>
                <w:szCs w:val="20"/>
              </w:rPr>
              <w:t xml:space="preserve">  超长期特别国债安排的支出</w:t>
            </w:r>
          </w:p>
        </w:tc>
        <w:tc>
          <w:tcPr>
            <w:tcW w:w="60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b/>
                <w:bCs/>
                <w:sz w:val="20"/>
                <w:szCs w:val="20"/>
              </w:rPr>
            </w:pPr>
            <w:r>
              <w:rPr>
                <w:rFonts w:hint="eastAsia"/>
                <w:b/>
                <w:bCs/>
                <w:sz w:val="20"/>
                <w:szCs w:val="20"/>
              </w:rPr>
              <w:t>5</w:t>
            </w:r>
          </w:p>
        </w:tc>
        <w:tc>
          <w:tcPr>
            <w:tcW w:w="45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5</w:t>
            </w:r>
          </w:p>
        </w:tc>
        <w:tc>
          <w:tcPr>
            <w:tcW w:w="629" w:type="pct"/>
            <w:tcBorders>
              <w:top w:val="nil"/>
              <w:left w:val="nil"/>
              <w:bottom w:val="single" w:sz="4" w:space="0" w:color="auto"/>
              <w:right w:val="single" w:sz="4" w:space="0" w:color="auto"/>
            </w:tcBorders>
            <w:shd w:val="clear" w:color="000000" w:fill="FFFFFF"/>
            <w:noWrap/>
            <w:hideMark/>
          </w:tcPr>
          <w:p w:rsidR="0089040A" w:rsidRDefault="0089040A">
            <w:pPr>
              <w:jc w:val="center"/>
              <w:rPr>
                <w:sz w:val="18"/>
                <w:szCs w:val="18"/>
              </w:rPr>
            </w:pPr>
            <w:r>
              <w:rPr>
                <w:rFonts w:hint="eastAsia"/>
                <w:sz w:val="18"/>
                <w:szCs w:val="18"/>
              </w:rPr>
              <w:t>100.0%</w:t>
            </w:r>
          </w:p>
        </w:tc>
      </w:tr>
      <w:tr w:rsidR="0089040A" w:rsidTr="0089040A">
        <w:trPr>
          <w:trHeight w:val="285"/>
        </w:trPr>
        <w:tc>
          <w:tcPr>
            <w:tcW w:w="526" w:type="pct"/>
            <w:tcBorders>
              <w:top w:val="nil"/>
              <w:left w:val="single" w:sz="4" w:space="0" w:color="000000"/>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2159802</w:t>
            </w:r>
          </w:p>
        </w:tc>
        <w:tc>
          <w:tcPr>
            <w:tcW w:w="2777" w:type="pct"/>
            <w:tcBorders>
              <w:top w:val="nil"/>
              <w:left w:val="nil"/>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 xml:space="preserve">    制造业</w:t>
            </w:r>
          </w:p>
        </w:tc>
        <w:tc>
          <w:tcPr>
            <w:tcW w:w="60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5</w:t>
            </w:r>
          </w:p>
        </w:tc>
        <w:tc>
          <w:tcPr>
            <w:tcW w:w="45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5</w:t>
            </w:r>
          </w:p>
        </w:tc>
        <w:tc>
          <w:tcPr>
            <w:tcW w:w="629" w:type="pct"/>
            <w:tcBorders>
              <w:top w:val="nil"/>
              <w:left w:val="nil"/>
              <w:bottom w:val="single" w:sz="4" w:space="0" w:color="auto"/>
              <w:right w:val="single" w:sz="4" w:space="0" w:color="auto"/>
            </w:tcBorders>
            <w:shd w:val="clear" w:color="000000" w:fill="FFFFFF"/>
            <w:noWrap/>
            <w:hideMark/>
          </w:tcPr>
          <w:p w:rsidR="0089040A" w:rsidRDefault="0089040A">
            <w:pPr>
              <w:jc w:val="center"/>
              <w:rPr>
                <w:sz w:val="18"/>
                <w:szCs w:val="18"/>
              </w:rPr>
            </w:pPr>
            <w:r>
              <w:rPr>
                <w:rFonts w:hint="eastAsia"/>
                <w:sz w:val="18"/>
                <w:szCs w:val="18"/>
              </w:rPr>
              <w:t>100.0%</w:t>
            </w:r>
          </w:p>
        </w:tc>
      </w:tr>
      <w:tr w:rsidR="0089040A" w:rsidTr="0089040A">
        <w:trPr>
          <w:trHeight w:val="285"/>
        </w:trPr>
        <w:tc>
          <w:tcPr>
            <w:tcW w:w="526" w:type="pct"/>
            <w:tcBorders>
              <w:top w:val="nil"/>
              <w:left w:val="single" w:sz="4" w:space="0" w:color="000000"/>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229</w:t>
            </w:r>
          </w:p>
        </w:tc>
        <w:tc>
          <w:tcPr>
            <w:tcW w:w="2777" w:type="pct"/>
            <w:tcBorders>
              <w:top w:val="nil"/>
              <w:left w:val="nil"/>
              <w:bottom w:val="single" w:sz="4" w:space="0" w:color="000000"/>
              <w:right w:val="single" w:sz="4" w:space="0" w:color="000000"/>
            </w:tcBorders>
            <w:shd w:val="clear" w:color="000000" w:fill="FFFFFF"/>
            <w:noWrap/>
            <w:vAlign w:val="center"/>
            <w:hideMark/>
          </w:tcPr>
          <w:p w:rsidR="0089040A" w:rsidRDefault="0089040A">
            <w:pPr>
              <w:rPr>
                <w:b/>
                <w:bCs/>
                <w:sz w:val="20"/>
                <w:szCs w:val="20"/>
              </w:rPr>
            </w:pPr>
            <w:r>
              <w:rPr>
                <w:rFonts w:hint="eastAsia"/>
                <w:b/>
                <w:bCs/>
                <w:sz w:val="20"/>
                <w:szCs w:val="20"/>
              </w:rPr>
              <w:t>其他支出</w:t>
            </w:r>
          </w:p>
        </w:tc>
        <w:tc>
          <w:tcPr>
            <w:tcW w:w="60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b/>
                <w:bCs/>
                <w:sz w:val="20"/>
                <w:szCs w:val="20"/>
              </w:rPr>
            </w:pPr>
            <w:r>
              <w:rPr>
                <w:rFonts w:hint="eastAsia"/>
                <w:b/>
                <w:bCs/>
                <w:sz w:val="20"/>
                <w:szCs w:val="20"/>
              </w:rPr>
              <w:t>87921</w:t>
            </w:r>
          </w:p>
        </w:tc>
        <w:tc>
          <w:tcPr>
            <w:tcW w:w="45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46,183</w:t>
            </w:r>
          </w:p>
        </w:tc>
        <w:tc>
          <w:tcPr>
            <w:tcW w:w="629" w:type="pct"/>
            <w:tcBorders>
              <w:top w:val="nil"/>
              <w:left w:val="nil"/>
              <w:bottom w:val="single" w:sz="4" w:space="0" w:color="auto"/>
              <w:right w:val="single" w:sz="4" w:space="0" w:color="auto"/>
            </w:tcBorders>
            <w:shd w:val="clear" w:color="000000" w:fill="FFFFFF"/>
            <w:noWrap/>
            <w:hideMark/>
          </w:tcPr>
          <w:p w:rsidR="0089040A" w:rsidRDefault="0089040A">
            <w:pPr>
              <w:jc w:val="center"/>
              <w:rPr>
                <w:sz w:val="18"/>
                <w:szCs w:val="18"/>
              </w:rPr>
            </w:pPr>
            <w:r>
              <w:rPr>
                <w:rFonts w:hint="eastAsia"/>
                <w:sz w:val="18"/>
                <w:szCs w:val="18"/>
              </w:rPr>
              <w:t>52.5%</w:t>
            </w:r>
          </w:p>
        </w:tc>
      </w:tr>
      <w:tr w:rsidR="0089040A" w:rsidTr="0089040A">
        <w:trPr>
          <w:trHeight w:val="285"/>
        </w:trPr>
        <w:tc>
          <w:tcPr>
            <w:tcW w:w="526" w:type="pct"/>
            <w:tcBorders>
              <w:top w:val="nil"/>
              <w:left w:val="single" w:sz="4" w:space="0" w:color="000000"/>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22904</w:t>
            </w:r>
          </w:p>
        </w:tc>
        <w:tc>
          <w:tcPr>
            <w:tcW w:w="2777" w:type="pct"/>
            <w:tcBorders>
              <w:top w:val="nil"/>
              <w:left w:val="nil"/>
              <w:bottom w:val="single" w:sz="4" w:space="0" w:color="000000"/>
              <w:right w:val="single" w:sz="4" w:space="0" w:color="000000"/>
            </w:tcBorders>
            <w:shd w:val="clear" w:color="000000" w:fill="FFFFFF"/>
            <w:noWrap/>
            <w:vAlign w:val="center"/>
            <w:hideMark/>
          </w:tcPr>
          <w:p w:rsidR="0089040A" w:rsidRDefault="0089040A">
            <w:pPr>
              <w:rPr>
                <w:b/>
                <w:bCs/>
                <w:sz w:val="20"/>
                <w:szCs w:val="20"/>
              </w:rPr>
            </w:pPr>
            <w:r>
              <w:rPr>
                <w:rFonts w:hint="eastAsia"/>
                <w:b/>
                <w:bCs/>
                <w:sz w:val="20"/>
                <w:szCs w:val="20"/>
              </w:rPr>
              <w:t xml:space="preserve">  其他政府性基金及对应专项债务收入安排的支出</w:t>
            </w:r>
          </w:p>
        </w:tc>
        <w:tc>
          <w:tcPr>
            <w:tcW w:w="60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b/>
                <w:bCs/>
                <w:sz w:val="20"/>
                <w:szCs w:val="20"/>
              </w:rPr>
            </w:pPr>
            <w:r>
              <w:rPr>
                <w:rFonts w:hint="eastAsia"/>
                <w:b/>
                <w:bCs/>
                <w:sz w:val="20"/>
                <w:szCs w:val="20"/>
              </w:rPr>
              <w:t>86713</w:t>
            </w:r>
          </w:p>
        </w:tc>
        <w:tc>
          <w:tcPr>
            <w:tcW w:w="45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45,061</w:t>
            </w:r>
          </w:p>
        </w:tc>
        <w:tc>
          <w:tcPr>
            <w:tcW w:w="629" w:type="pct"/>
            <w:tcBorders>
              <w:top w:val="nil"/>
              <w:left w:val="nil"/>
              <w:bottom w:val="single" w:sz="4" w:space="0" w:color="auto"/>
              <w:right w:val="single" w:sz="4" w:space="0" w:color="auto"/>
            </w:tcBorders>
            <w:shd w:val="clear" w:color="000000" w:fill="FFFFFF"/>
            <w:noWrap/>
            <w:hideMark/>
          </w:tcPr>
          <w:p w:rsidR="0089040A" w:rsidRDefault="0089040A">
            <w:pPr>
              <w:jc w:val="center"/>
              <w:rPr>
                <w:sz w:val="18"/>
                <w:szCs w:val="18"/>
              </w:rPr>
            </w:pPr>
            <w:r>
              <w:rPr>
                <w:rFonts w:hint="eastAsia"/>
                <w:sz w:val="18"/>
                <w:szCs w:val="18"/>
              </w:rPr>
              <w:t>52.0%</w:t>
            </w:r>
          </w:p>
        </w:tc>
      </w:tr>
      <w:tr w:rsidR="0089040A" w:rsidTr="0089040A">
        <w:trPr>
          <w:trHeight w:val="285"/>
        </w:trPr>
        <w:tc>
          <w:tcPr>
            <w:tcW w:w="526" w:type="pct"/>
            <w:tcBorders>
              <w:top w:val="nil"/>
              <w:left w:val="single" w:sz="4" w:space="0" w:color="000000"/>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2290402</w:t>
            </w:r>
          </w:p>
        </w:tc>
        <w:tc>
          <w:tcPr>
            <w:tcW w:w="2777" w:type="pct"/>
            <w:tcBorders>
              <w:top w:val="nil"/>
              <w:left w:val="nil"/>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 xml:space="preserve">    其他地方自行试点项目收益专项债券收入安排的支出  </w:t>
            </w:r>
          </w:p>
        </w:tc>
        <w:tc>
          <w:tcPr>
            <w:tcW w:w="60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86713</w:t>
            </w:r>
          </w:p>
        </w:tc>
        <w:tc>
          <w:tcPr>
            <w:tcW w:w="45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45,061</w:t>
            </w:r>
          </w:p>
        </w:tc>
        <w:tc>
          <w:tcPr>
            <w:tcW w:w="629" w:type="pct"/>
            <w:tcBorders>
              <w:top w:val="nil"/>
              <w:left w:val="nil"/>
              <w:bottom w:val="single" w:sz="4" w:space="0" w:color="auto"/>
              <w:right w:val="single" w:sz="4" w:space="0" w:color="auto"/>
            </w:tcBorders>
            <w:shd w:val="clear" w:color="000000" w:fill="FFFFFF"/>
            <w:noWrap/>
            <w:hideMark/>
          </w:tcPr>
          <w:p w:rsidR="0089040A" w:rsidRDefault="0089040A">
            <w:pPr>
              <w:jc w:val="center"/>
              <w:rPr>
                <w:sz w:val="18"/>
                <w:szCs w:val="18"/>
              </w:rPr>
            </w:pPr>
            <w:r>
              <w:rPr>
                <w:rFonts w:hint="eastAsia"/>
                <w:sz w:val="18"/>
                <w:szCs w:val="18"/>
              </w:rPr>
              <w:t>52.0%</w:t>
            </w:r>
          </w:p>
        </w:tc>
      </w:tr>
      <w:tr w:rsidR="0089040A" w:rsidTr="0089040A">
        <w:trPr>
          <w:trHeight w:val="285"/>
        </w:trPr>
        <w:tc>
          <w:tcPr>
            <w:tcW w:w="526" w:type="pct"/>
            <w:tcBorders>
              <w:top w:val="nil"/>
              <w:left w:val="single" w:sz="4" w:space="0" w:color="000000"/>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22960</w:t>
            </w:r>
          </w:p>
        </w:tc>
        <w:tc>
          <w:tcPr>
            <w:tcW w:w="2777" w:type="pct"/>
            <w:tcBorders>
              <w:top w:val="nil"/>
              <w:left w:val="nil"/>
              <w:bottom w:val="single" w:sz="4" w:space="0" w:color="000000"/>
              <w:right w:val="single" w:sz="4" w:space="0" w:color="000000"/>
            </w:tcBorders>
            <w:shd w:val="clear" w:color="000000" w:fill="FFFFFF"/>
            <w:noWrap/>
            <w:vAlign w:val="center"/>
            <w:hideMark/>
          </w:tcPr>
          <w:p w:rsidR="0089040A" w:rsidRDefault="0089040A">
            <w:pPr>
              <w:rPr>
                <w:b/>
                <w:bCs/>
                <w:sz w:val="20"/>
                <w:szCs w:val="20"/>
              </w:rPr>
            </w:pPr>
            <w:r>
              <w:rPr>
                <w:rFonts w:hint="eastAsia"/>
                <w:b/>
                <w:bCs/>
                <w:sz w:val="20"/>
                <w:szCs w:val="20"/>
              </w:rPr>
              <w:t xml:space="preserve">  彩票公益金安排的支出</w:t>
            </w:r>
          </w:p>
        </w:tc>
        <w:tc>
          <w:tcPr>
            <w:tcW w:w="60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b/>
                <w:bCs/>
                <w:sz w:val="20"/>
                <w:szCs w:val="20"/>
              </w:rPr>
            </w:pPr>
            <w:r>
              <w:rPr>
                <w:rFonts w:hint="eastAsia"/>
                <w:b/>
                <w:bCs/>
                <w:sz w:val="20"/>
                <w:szCs w:val="20"/>
              </w:rPr>
              <w:t>1208</w:t>
            </w:r>
          </w:p>
        </w:tc>
        <w:tc>
          <w:tcPr>
            <w:tcW w:w="45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1,122</w:t>
            </w:r>
          </w:p>
        </w:tc>
        <w:tc>
          <w:tcPr>
            <w:tcW w:w="629" w:type="pct"/>
            <w:tcBorders>
              <w:top w:val="nil"/>
              <w:left w:val="nil"/>
              <w:bottom w:val="single" w:sz="4" w:space="0" w:color="auto"/>
              <w:right w:val="single" w:sz="4" w:space="0" w:color="auto"/>
            </w:tcBorders>
            <w:shd w:val="clear" w:color="000000" w:fill="FFFFFF"/>
            <w:noWrap/>
            <w:hideMark/>
          </w:tcPr>
          <w:p w:rsidR="0089040A" w:rsidRDefault="0089040A">
            <w:pPr>
              <w:jc w:val="center"/>
              <w:rPr>
                <w:sz w:val="18"/>
                <w:szCs w:val="18"/>
              </w:rPr>
            </w:pPr>
            <w:r>
              <w:rPr>
                <w:rFonts w:hint="eastAsia"/>
                <w:sz w:val="18"/>
                <w:szCs w:val="18"/>
              </w:rPr>
              <w:t>92.9%</w:t>
            </w:r>
          </w:p>
        </w:tc>
      </w:tr>
      <w:tr w:rsidR="0089040A" w:rsidTr="0089040A">
        <w:trPr>
          <w:trHeight w:val="285"/>
        </w:trPr>
        <w:tc>
          <w:tcPr>
            <w:tcW w:w="526" w:type="pct"/>
            <w:tcBorders>
              <w:top w:val="nil"/>
              <w:left w:val="single" w:sz="4" w:space="0" w:color="000000"/>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2296002</w:t>
            </w:r>
          </w:p>
        </w:tc>
        <w:tc>
          <w:tcPr>
            <w:tcW w:w="2777" w:type="pct"/>
            <w:tcBorders>
              <w:top w:val="nil"/>
              <w:left w:val="nil"/>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 xml:space="preserve">    用于社会福利的彩票公益金支出</w:t>
            </w:r>
          </w:p>
        </w:tc>
        <w:tc>
          <w:tcPr>
            <w:tcW w:w="60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617</w:t>
            </w:r>
          </w:p>
        </w:tc>
        <w:tc>
          <w:tcPr>
            <w:tcW w:w="45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597</w:t>
            </w:r>
          </w:p>
        </w:tc>
        <w:tc>
          <w:tcPr>
            <w:tcW w:w="629" w:type="pct"/>
            <w:tcBorders>
              <w:top w:val="nil"/>
              <w:left w:val="nil"/>
              <w:bottom w:val="single" w:sz="4" w:space="0" w:color="auto"/>
              <w:right w:val="single" w:sz="4" w:space="0" w:color="auto"/>
            </w:tcBorders>
            <w:shd w:val="clear" w:color="000000" w:fill="FFFFFF"/>
            <w:noWrap/>
            <w:hideMark/>
          </w:tcPr>
          <w:p w:rsidR="0089040A" w:rsidRDefault="0089040A">
            <w:pPr>
              <w:jc w:val="center"/>
              <w:rPr>
                <w:sz w:val="18"/>
                <w:szCs w:val="18"/>
              </w:rPr>
            </w:pPr>
            <w:r>
              <w:rPr>
                <w:rFonts w:hint="eastAsia"/>
                <w:sz w:val="18"/>
                <w:szCs w:val="18"/>
              </w:rPr>
              <w:t>96.8%</w:t>
            </w:r>
          </w:p>
        </w:tc>
      </w:tr>
      <w:tr w:rsidR="0089040A" w:rsidTr="0089040A">
        <w:trPr>
          <w:trHeight w:val="285"/>
        </w:trPr>
        <w:tc>
          <w:tcPr>
            <w:tcW w:w="526" w:type="pct"/>
            <w:tcBorders>
              <w:top w:val="nil"/>
              <w:left w:val="single" w:sz="4" w:space="0" w:color="000000"/>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2296003</w:t>
            </w:r>
          </w:p>
        </w:tc>
        <w:tc>
          <w:tcPr>
            <w:tcW w:w="2777" w:type="pct"/>
            <w:tcBorders>
              <w:top w:val="nil"/>
              <w:left w:val="nil"/>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 xml:space="preserve">    用于体育事业的彩票公益金支出</w:t>
            </w:r>
          </w:p>
        </w:tc>
        <w:tc>
          <w:tcPr>
            <w:tcW w:w="60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50</w:t>
            </w:r>
          </w:p>
        </w:tc>
        <w:tc>
          <w:tcPr>
            <w:tcW w:w="45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50</w:t>
            </w:r>
          </w:p>
        </w:tc>
        <w:tc>
          <w:tcPr>
            <w:tcW w:w="629" w:type="pct"/>
            <w:tcBorders>
              <w:top w:val="nil"/>
              <w:left w:val="nil"/>
              <w:bottom w:val="single" w:sz="4" w:space="0" w:color="auto"/>
              <w:right w:val="single" w:sz="4" w:space="0" w:color="auto"/>
            </w:tcBorders>
            <w:shd w:val="clear" w:color="000000" w:fill="FFFFFF"/>
            <w:noWrap/>
            <w:hideMark/>
          </w:tcPr>
          <w:p w:rsidR="0089040A" w:rsidRDefault="0089040A">
            <w:pPr>
              <w:jc w:val="center"/>
              <w:rPr>
                <w:sz w:val="18"/>
                <w:szCs w:val="18"/>
              </w:rPr>
            </w:pPr>
            <w:r>
              <w:rPr>
                <w:rFonts w:hint="eastAsia"/>
                <w:sz w:val="18"/>
                <w:szCs w:val="18"/>
              </w:rPr>
              <w:t>100.0%</w:t>
            </w:r>
          </w:p>
        </w:tc>
      </w:tr>
      <w:tr w:rsidR="0089040A" w:rsidTr="0089040A">
        <w:trPr>
          <w:trHeight w:val="285"/>
        </w:trPr>
        <w:tc>
          <w:tcPr>
            <w:tcW w:w="526" w:type="pct"/>
            <w:tcBorders>
              <w:top w:val="nil"/>
              <w:left w:val="single" w:sz="4" w:space="0" w:color="000000"/>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2296004</w:t>
            </w:r>
          </w:p>
        </w:tc>
        <w:tc>
          <w:tcPr>
            <w:tcW w:w="2777" w:type="pct"/>
            <w:tcBorders>
              <w:top w:val="nil"/>
              <w:left w:val="nil"/>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 xml:space="preserve">    用于教育事业的彩票公益金支出</w:t>
            </w:r>
          </w:p>
        </w:tc>
        <w:tc>
          <w:tcPr>
            <w:tcW w:w="60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512</w:t>
            </w:r>
          </w:p>
        </w:tc>
        <w:tc>
          <w:tcPr>
            <w:tcW w:w="45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447</w:t>
            </w:r>
          </w:p>
        </w:tc>
        <w:tc>
          <w:tcPr>
            <w:tcW w:w="629" w:type="pct"/>
            <w:tcBorders>
              <w:top w:val="nil"/>
              <w:left w:val="nil"/>
              <w:bottom w:val="single" w:sz="4" w:space="0" w:color="auto"/>
              <w:right w:val="single" w:sz="4" w:space="0" w:color="auto"/>
            </w:tcBorders>
            <w:shd w:val="clear" w:color="000000" w:fill="FFFFFF"/>
            <w:noWrap/>
            <w:hideMark/>
          </w:tcPr>
          <w:p w:rsidR="0089040A" w:rsidRDefault="0089040A">
            <w:pPr>
              <w:jc w:val="center"/>
              <w:rPr>
                <w:sz w:val="18"/>
                <w:szCs w:val="18"/>
              </w:rPr>
            </w:pPr>
            <w:r>
              <w:rPr>
                <w:rFonts w:hint="eastAsia"/>
                <w:sz w:val="18"/>
                <w:szCs w:val="18"/>
              </w:rPr>
              <w:t>87.3%</w:t>
            </w:r>
          </w:p>
        </w:tc>
      </w:tr>
      <w:tr w:rsidR="0089040A" w:rsidTr="0089040A">
        <w:trPr>
          <w:trHeight w:val="285"/>
        </w:trPr>
        <w:tc>
          <w:tcPr>
            <w:tcW w:w="526" w:type="pct"/>
            <w:tcBorders>
              <w:top w:val="nil"/>
              <w:left w:val="single" w:sz="4" w:space="0" w:color="000000"/>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2296006</w:t>
            </w:r>
          </w:p>
        </w:tc>
        <w:tc>
          <w:tcPr>
            <w:tcW w:w="2777" w:type="pct"/>
            <w:tcBorders>
              <w:top w:val="nil"/>
              <w:left w:val="nil"/>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 xml:space="preserve">    用于残疾人事业的彩票公益金支出</w:t>
            </w:r>
          </w:p>
        </w:tc>
        <w:tc>
          <w:tcPr>
            <w:tcW w:w="60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29</w:t>
            </w:r>
          </w:p>
        </w:tc>
        <w:tc>
          <w:tcPr>
            <w:tcW w:w="45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28</w:t>
            </w:r>
          </w:p>
        </w:tc>
        <w:tc>
          <w:tcPr>
            <w:tcW w:w="629" w:type="pct"/>
            <w:tcBorders>
              <w:top w:val="nil"/>
              <w:left w:val="nil"/>
              <w:bottom w:val="single" w:sz="4" w:space="0" w:color="auto"/>
              <w:right w:val="single" w:sz="4" w:space="0" w:color="auto"/>
            </w:tcBorders>
            <w:shd w:val="clear" w:color="000000" w:fill="FFFFFF"/>
            <w:noWrap/>
            <w:hideMark/>
          </w:tcPr>
          <w:p w:rsidR="0089040A" w:rsidRDefault="0089040A">
            <w:pPr>
              <w:jc w:val="center"/>
              <w:rPr>
                <w:sz w:val="18"/>
                <w:szCs w:val="18"/>
              </w:rPr>
            </w:pPr>
            <w:r>
              <w:rPr>
                <w:rFonts w:hint="eastAsia"/>
                <w:sz w:val="18"/>
                <w:szCs w:val="18"/>
              </w:rPr>
              <w:t>96.6%</w:t>
            </w:r>
          </w:p>
        </w:tc>
      </w:tr>
      <w:tr w:rsidR="0089040A" w:rsidTr="0089040A">
        <w:trPr>
          <w:trHeight w:val="285"/>
        </w:trPr>
        <w:tc>
          <w:tcPr>
            <w:tcW w:w="526" w:type="pct"/>
            <w:tcBorders>
              <w:top w:val="nil"/>
              <w:left w:val="single" w:sz="4" w:space="0" w:color="000000"/>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232</w:t>
            </w:r>
          </w:p>
        </w:tc>
        <w:tc>
          <w:tcPr>
            <w:tcW w:w="2777" w:type="pct"/>
            <w:tcBorders>
              <w:top w:val="nil"/>
              <w:left w:val="nil"/>
              <w:bottom w:val="single" w:sz="4" w:space="0" w:color="000000"/>
              <w:right w:val="single" w:sz="4" w:space="0" w:color="000000"/>
            </w:tcBorders>
            <w:shd w:val="clear" w:color="000000" w:fill="FFFFFF"/>
            <w:noWrap/>
            <w:vAlign w:val="center"/>
            <w:hideMark/>
          </w:tcPr>
          <w:p w:rsidR="0089040A" w:rsidRDefault="0089040A">
            <w:pPr>
              <w:rPr>
                <w:b/>
                <w:bCs/>
                <w:sz w:val="20"/>
                <w:szCs w:val="20"/>
              </w:rPr>
            </w:pPr>
            <w:r>
              <w:rPr>
                <w:rFonts w:hint="eastAsia"/>
                <w:b/>
                <w:bCs/>
                <w:sz w:val="20"/>
                <w:szCs w:val="20"/>
              </w:rPr>
              <w:t>债务付息支出</w:t>
            </w:r>
          </w:p>
        </w:tc>
        <w:tc>
          <w:tcPr>
            <w:tcW w:w="60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b/>
                <w:bCs/>
                <w:sz w:val="20"/>
                <w:szCs w:val="20"/>
              </w:rPr>
            </w:pPr>
            <w:r>
              <w:rPr>
                <w:rFonts w:hint="eastAsia"/>
                <w:b/>
                <w:bCs/>
                <w:sz w:val="20"/>
                <w:szCs w:val="20"/>
              </w:rPr>
              <w:t>12731</w:t>
            </w:r>
          </w:p>
        </w:tc>
        <w:tc>
          <w:tcPr>
            <w:tcW w:w="45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12,731</w:t>
            </w:r>
          </w:p>
        </w:tc>
        <w:tc>
          <w:tcPr>
            <w:tcW w:w="629" w:type="pct"/>
            <w:tcBorders>
              <w:top w:val="nil"/>
              <w:left w:val="nil"/>
              <w:bottom w:val="single" w:sz="4" w:space="0" w:color="auto"/>
              <w:right w:val="single" w:sz="4" w:space="0" w:color="auto"/>
            </w:tcBorders>
            <w:shd w:val="clear" w:color="000000" w:fill="FFFFFF"/>
            <w:noWrap/>
            <w:hideMark/>
          </w:tcPr>
          <w:p w:rsidR="0089040A" w:rsidRDefault="0089040A">
            <w:pPr>
              <w:jc w:val="center"/>
              <w:rPr>
                <w:sz w:val="18"/>
                <w:szCs w:val="18"/>
              </w:rPr>
            </w:pPr>
            <w:r>
              <w:rPr>
                <w:rFonts w:hint="eastAsia"/>
                <w:sz w:val="18"/>
                <w:szCs w:val="18"/>
              </w:rPr>
              <w:t>100.0%</w:t>
            </w:r>
          </w:p>
        </w:tc>
      </w:tr>
      <w:tr w:rsidR="0089040A" w:rsidTr="0089040A">
        <w:trPr>
          <w:trHeight w:val="285"/>
        </w:trPr>
        <w:tc>
          <w:tcPr>
            <w:tcW w:w="526" w:type="pct"/>
            <w:tcBorders>
              <w:top w:val="nil"/>
              <w:left w:val="single" w:sz="4" w:space="0" w:color="000000"/>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23204</w:t>
            </w:r>
          </w:p>
        </w:tc>
        <w:tc>
          <w:tcPr>
            <w:tcW w:w="2777" w:type="pct"/>
            <w:tcBorders>
              <w:top w:val="nil"/>
              <w:left w:val="nil"/>
              <w:bottom w:val="single" w:sz="4" w:space="0" w:color="000000"/>
              <w:right w:val="single" w:sz="4" w:space="0" w:color="000000"/>
            </w:tcBorders>
            <w:shd w:val="clear" w:color="000000" w:fill="FFFFFF"/>
            <w:noWrap/>
            <w:vAlign w:val="center"/>
            <w:hideMark/>
          </w:tcPr>
          <w:p w:rsidR="0089040A" w:rsidRDefault="0089040A">
            <w:pPr>
              <w:rPr>
                <w:b/>
                <w:bCs/>
                <w:sz w:val="20"/>
                <w:szCs w:val="20"/>
              </w:rPr>
            </w:pPr>
            <w:r>
              <w:rPr>
                <w:rFonts w:hint="eastAsia"/>
                <w:b/>
                <w:bCs/>
                <w:sz w:val="20"/>
                <w:szCs w:val="20"/>
              </w:rPr>
              <w:t xml:space="preserve">  地方政府专项债务付息支出</w:t>
            </w:r>
          </w:p>
        </w:tc>
        <w:tc>
          <w:tcPr>
            <w:tcW w:w="60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b/>
                <w:bCs/>
                <w:sz w:val="20"/>
                <w:szCs w:val="20"/>
              </w:rPr>
            </w:pPr>
            <w:r>
              <w:rPr>
                <w:rFonts w:hint="eastAsia"/>
                <w:b/>
                <w:bCs/>
                <w:sz w:val="20"/>
                <w:szCs w:val="20"/>
              </w:rPr>
              <w:t>12731</w:t>
            </w:r>
          </w:p>
        </w:tc>
        <w:tc>
          <w:tcPr>
            <w:tcW w:w="45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12,731</w:t>
            </w:r>
          </w:p>
        </w:tc>
        <w:tc>
          <w:tcPr>
            <w:tcW w:w="629" w:type="pct"/>
            <w:tcBorders>
              <w:top w:val="nil"/>
              <w:left w:val="nil"/>
              <w:bottom w:val="single" w:sz="4" w:space="0" w:color="auto"/>
              <w:right w:val="single" w:sz="4" w:space="0" w:color="auto"/>
            </w:tcBorders>
            <w:shd w:val="clear" w:color="000000" w:fill="FFFFFF"/>
            <w:noWrap/>
            <w:hideMark/>
          </w:tcPr>
          <w:p w:rsidR="0089040A" w:rsidRDefault="0089040A">
            <w:pPr>
              <w:jc w:val="center"/>
              <w:rPr>
                <w:sz w:val="18"/>
                <w:szCs w:val="18"/>
              </w:rPr>
            </w:pPr>
            <w:r>
              <w:rPr>
                <w:rFonts w:hint="eastAsia"/>
                <w:sz w:val="18"/>
                <w:szCs w:val="18"/>
              </w:rPr>
              <w:t>100.0%</w:t>
            </w:r>
          </w:p>
        </w:tc>
      </w:tr>
      <w:tr w:rsidR="0089040A" w:rsidTr="0089040A">
        <w:trPr>
          <w:trHeight w:val="285"/>
        </w:trPr>
        <w:tc>
          <w:tcPr>
            <w:tcW w:w="526" w:type="pct"/>
            <w:tcBorders>
              <w:top w:val="nil"/>
              <w:left w:val="single" w:sz="4" w:space="0" w:color="000000"/>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2320411</w:t>
            </w:r>
          </w:p>
        </w:tc>
        <w:tc>
          <w:tcPr>
            <w:tcW w:w="2777" w:type="pct"/>
            <w:tcBorders>
              <w:top w:val="nil"/>
              <w:left w:val="nil"/>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 xml:space="preserve">    国有土地使用权出让金债务付息支出</w:t>
            </w:r>
          </w:p>
        </w:tc>
        <w:tc>
          <w:tcPr>
            <w:tcW w:w="60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443</w:t>
            </w:r>
          </w:p>
        </w:tc>
        <w:tc>
          <w:tcPr>
            <w:tcW w:w="45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443</w:t>
            </w:r>
          </w:p>
        </w:tc>
        <w:tc>
          <w:tcPr>
            <w:tcW w:w="629" w:type="pct"/>
            <w:tcBorders>
              <w:top w:val="nil"/>
              <w:left w:val="nil"/>
              <w:bottom w:val="single" w:sz="4" w:space="0" w:color="auto"/>
              <w:right w:val="single" w:sz="4" w:space="0" w:color="auto"/>
            </w:tcBorders>
            <w:shd w:val="clear" w:color="000000" w:fill="FFFFFF"/>
            <w:noWrap/>
            <w:hideMark/>
          </w:tcPr>
          <w:p w:rsidR="0089040A" w:rsidRDefault="0089040A">
            <w:pPr>
              <w:jc w:val="center"/>
              <w:rPr>
                <w:sz w:val="18"/>
                <w:szCs w:val="18"/>
              </w:rPr>
            </w:pPr>
            <w:r>
              <w:rPr>
                <w:rFonts w:hint="eastAsia"/>
                <w:sz w:val="18"/>
                <w:szCs w:val="18"/>
              </w:rPr>
              <w:t>100.0%</w:t>
            </w:r>
          </w:p>
        </w:tc>
      </w:tr>
      <w:tr w:rsidR="0089040A" w:rsidTr="0089040A">
        <w:trPr>
          <w:trHeight w:val="285"/>
        </w:trPr>
        <w:tc>
          <w:tcPr>
            <w:tcW w:w="526" w:type="pct"/>
            <w:tcBorders>
              <w:top w:val="nil"/>
              <w:left w:val="single" w:sz="4" w:space="0" w:color="000000"/>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lastRenderedPageBreak/>
              <w:t>2320433</w:t>
            </w:r>
          </w:p>
        </w:tc>
        <w:tc>
          <w:tcPr>
            <w:tcW w:w="2777" w:type="pct"/>
            <w:tcBorders>
              <w:top w:val="nil"/>
              <w:left w:val="nil"/>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 xml:space="preserve">    棚户区改造专项债券付息支出</w:t>
            </w:r>
          </w:p>
        </w:tc>
        <w:tc>
          <w:tcPr>
            <w:tcW w:w="60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980</w:t>
            </w:r>
          </w:p>
        </w:tc>
        <w:tc>
          <w:tcPr>
            <w:tcW w:w="45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980</w:t>
            </w:r>
          </w:p>
        </w:tc>
        <w:tc>
          <w:tcPr>
            <w:tcW w:w="629" w:type="pct"/>
            <w:tcBorders>
              <w:top w:val="nil"/>
              <w:left w:val="nil"/>
              <w:bottom w:val="single" w:sz="4" w:space="0" w:color="auto"/>
              <w:right w:val="single" w:sz="4" w:space="0" w:color="auto"/>
            </w:tcBorders>
            <w:shd w:val="clear" w:color="000000" w:fill="FFFFFF"/>
            <w:noWrap/>
            <w:hideMark/>
          </w:tcPr>
          <w:p w:rsidR="0089040A" w:rsidRDefault="0089040A">
            <w:pPr>
              <w:jc w:val="center"/>
              <w:rPr>
                <w:sz w:val="18"/>
                <w:szCs w:val="18"/>
              </w:rPr>
            </w:pPr>
            <w:r>
              <w:rPr>
                <w:rFonts w:hint="eastAsia"/>
                <w:sz w:val="18"/>
                <w:szCs w:val="18"/>
              </w:rPr>
              <w:t>100.0%</w:t>
            </w:r>
          </w:p>
        </w:tc>
      </w:tr>
      <w:tr w:rsidR="0089040A" w:rsidTr="0089040A">
        <w:trPr>
          <w:trHeight w:val="285"/>
        </w:trPr>
        <w:tc>
          <w:tcPr>
            <w:tcW w:w="526" w:type="pct"/>
            <w:tcBorders>
              <w:top w:val="nil"/>
              <w:left w:val="single" w:sz="4" w:space="0" w:color="000000"/>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2320498</w:t>
            </w:r>
          </w:p>
        </w:tc>
        <w:tc>
          <w:tcPr>
            <w:tcW w:w="2777" w:type="pct"/>
            <w:tcBorders>
              <w:top w:val="nil"/>
              <w:left w:val="nil"/>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 xml:space="preserve">    其他地方自行试点项目收益专项债券付息支出</w:t>
            </w:r>
          </w:p>
        </w:tc>
        <w:tc>
          <w:tcPr>
            <w:tcW w:w="60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11308</w:t>
            </w:r>
          </w:p>
        </w:tc>
        <w:tc>
          <w:tcPr>
            <w:tcW w:w="45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11,308</w:t>
            </w:r>
          </w:p>
        </w:tc>
        <w:tc>
          <w:tcPr>
            <w:tcW w:w="629" w:type="pct"/>
            <w:tcBorders>
              <w:top w:val="nil"/>
              <w:left w:val="nil"/>
              <w:bottom w:val="single" w:sz="4" w:space="0" w:color="auto"/>
              <w:right w:val="single" w:sz="4" w:space="0" w:color="auto"/>
            </w:tcBorders>
            <w:shd w:val="clear" w:color="000000" w:fill="FFFFFF"/>
            <w:noWrap/>
            <w:hideMark/>
          </w:tcPr>
          <w:p w:rsidR="0089040A" w:rsidRDefault="0089040A">
            <w:pPr>
              <w:jc w:val="center"/>
              <w:rPr>
                <w:sz w:val="18"/>
                <w:szCs w:val="18"/>
              </w:rPr>
            </w:pPr>
            <w:r>
              <w:rPr>
                <w:rFonts w:hint="eastAsia"/>
                <w:sz w:val="18"/>
                <w:szCs w:val="18"/>
              </w:rPr>
              <w:t>100.0%</w:t>
            </w:r>
          </w:p>
        </w:tc>
      </w:tr>
      <w:tr w:rsidR="0089040A" w:rsidTr="0089040A">
        <w:trPr>
          <w:trHeight w:val="240"/>
        </w:trPr>
        <w:tc>
          <w:tcPr>
            <w:tcW w:w="526" w:type="pct"/>
            <w:tcBorders>
              <w:top w:val="nil"/>
              <w:left w:val="single" w:sz="4" w:space="0" w:color="000000"/>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233</w:t>
            </w:r>
          </w:p>
        </w:tc>
        <w:tc>
          <w:tcPr>
            <w:tcW w:w="2777" w:type="pct"/>
            <w:tcBorders>
              <w:top w:val="nil"/>
              <w:left w:val="nil"/>
              <w:bottom w:val="single" w:sz="4" w:space="0" w:color="000000"/>
              <w:right w:val="single" w:sz="4" w:space="0" w:color="000000"/>
            </w:tcBorders>
            <w:shd w:val="clear" w:color="000000" w:fill="FFFFFF"/>
            <w:noWrap/>
            <w:vAlign w:val="center"/>
            <w:hideMark/>
          </w:tcPr>
          <w:p w:rsidR="0089040A" w:rsidRDefault="0089040A">
            <w:pPr>
              <w:rPr>
                <w:b/>
                <w:bCs/>
                <w:sz w:val="20"/>
                <w:szCs w:val="20"/>
              </w:rPr>
            </w:pPr>
            <w:r>
              <w:rPr>
                <w:rFonts w:hint="eastAsia"/>
                <w:b/>
                <w:bCs/>
                <w:sz w:val="20"/>
                <w:szCs w:val="20"/>
              </w:rPr>
              <w:t>债务发行费用支出</w:t>
            </w:r>
          </w:p>
        </w:tc>
        <w:tc>
          <w:tcPr>
            <w:tcW w:w="60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b/>
                <w:bCs/>
                <w:sz w:val="20"/>
                <w:szCs w:val="20"/>
              </w:rPr>
            </w:pPr>
            <w:r>
              <w:rPr>
                <w:rFonts w:hint="eastAsia"/>
                <w:b/>
                <w:bCs/>
                <w:sz w:val="20"/>
                <w:szCs w:val="20"/>
              </w:rPr>
              <w:t>72</w:t>
            </w:r>
          </w:p>
        </w:tc>
        <w:tc>
          <w:tcPr>
            <w:tcW w:w="45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72</w:t>
            </w:r>
          </w:p>
        </w:tc>
        <w:tc>
          <w:tcPr>
            <w:tcW w:w="629" w:type="pct"/>
            <w:tcBorders>
              <w:top w:val="nil"/>
              <w:left w:val="nil"/>
              <w:bottom w:val="single" w:sz="4" w:space="0" w:color="auto"/>
              <w:right w:val="single" w:sz="4" w:space="0" w:color="auto"/>
            </w:tcBorders>
            <w:shd w:val="clear" w:color="000000" w:fill="FFFFFF"/>
            <w:noWrap/>
            <w:hideMark/>
          </w:tcPr>
          <w:p w:rsidR="0089040A" w:rsidRDefault="0089040A">
            <w:pPr>
              <w:jc w:val="center"/>
              <w:rPr>
                <w:sz w:val="18"/>
                <w:szCs w:val="18"/>
              </w:rPr>
            </w:pPr>
            <w:r>
              <w:rPr>
                <w:rFonts w:hint="eastAsia"/>
                <w:sz w:val="18"/>
                <w:szCs w:val="18"/>
              </w:rPr>
              <w:t>100.0%</w:t>
            </w:r>
          </w:p>
        </w:tc>
      </w:tr>
      <w:tr w:rsidR="0089040A" w:rsidTr="0089040A">
        <w:trPr>
          <w:trHeight w:val="240"/>
        </w:trPr>
        <w:tc>
          <w:tcPr>
            <w:tcW w:w="526" w:type="pct"/>
            <w:tcBorders>
              <w:top w:val="nil"/>
              <w:left w:val="single" w:sz="4" w:space="0" w:color="000000"/>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23304</w:t>
            </w:r>
          </w:p>
        </w:tc>
        <w:tc>
          <w:tcPr>
            <w:tcW w:w="2777" w:type="pct"/>
            <w:tcBorders>
              <w:top w:val="nil"/>
              <w:left w:val="nil"/>
              <w:bottom w:val="single" w:sz="4" w:space="0" w:color="000000"/>
              <w:right w:val="single" w:sz="4" w:space="0" w:color="000000"/>
            </w:tcBorders>
            <w:shd w:val="clear" w:color="000000" w:fill="FFFFFF"/>
            <w:noWrap/>
            <w:vAlign w:val="center"/>
            <w:hideMark/>
          </w:tcPr>
          <w:p w:rsidR="0089040A" w:rsidRDefault="0089040A">
            <w:pPr>
              <w:rPr>
                <w:b/>
                <w:bCs/>
                <w:sz w:val="20"/>
                <w:szCs w:val="20"/>
              </w:rPr>
            </w:pPr>
            <w:r>
              <w:rPr>
                <w:rFonts w:hint="eastAsia"/>
                <w:b/>
                <w:bCs/>
                <w:sz w:val="20"/>
                <w:szCs w:val="20"/>
              </w:rPr>
              <w:t xml:space="preserve">  地方政府专项债务发行费用支出</w:t>
            </w:r>
          </w:p>
        </w:tc>
        <w:tc>
          <w:tcPr>
            <w:tcW w:w="60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b/>
                <w:bCs/>
                <w:sz w:val="20"/>
                <w:szCs w:val="20"/>
              </w:rPr>
            </w:pPr>
            <w:r>
              <w:rPr>
                <w:rFonts w:hint="eastAsia"/>
                <w:b/>
                <w:bCs/>
                <w:sz w:val="20"/>
                <w:szCs w:val="20"/>
              </w:rPr>
              <w:t>72</w:t>
            </w:r>
          </w:p>
        </w:tc>
        <w:tc>
          <w:tcPr>
            <w:tcW w:w="45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72</w:t>
            </w:r>
          </w:p>
        </w:tc>
        <w:tc>
          <w:tcPr>
            <w:tcW w:w="629" w:type="pct"/>
            <w:tcBorders>
              <w:top w:val="nil"/>
              <w:left w:val="nil"/>
              <w:bottom w:val="single" w:sz="4" w:space="0" w:color="auto"/>
              <w:right w:val="single" w:sz="4" w:space="0" w:color="auto"/>
            </w:tcBorders>
            <w:shd w:val="clear" w:color="000000" w:fill="FFFFFF"/>
            <w:noWrap/>
            <w:hideMark/>
          </w:tcPr>
          <w:p w:rsidR="0089040A" w:rsidRDefault="0089040A">
            <w:pPr>
              <w:jc w:val="center"/>
              <w:rPr>
                <w:sz w:val="18"/>
                <w:szCs w:val="18"/>
              </w:rPr>
            </w:pPr>
            <w:r>
              <w:rPr>
                <w:rFonts w:hint="eastAsia"/>
                <w:sz w:val="18"/>
                <w:szCs w:val="18"/>
              </w:rPr>
              <w:t>100.0%</w:t>
            </w:r>
          </w:p>
        </w:tc>
      </w:tr>
      <w:tr w:rsidR="0089040A" w:rsidTr="0089040A">
        <w:trPr>
          <w:trHeight w:val="240"/>
        </w:trPr>
        <w:tc>
          <w:tcPr>
            <w:tcW w:w="526" w:type="pct"/>
            <w:tcBorders>
              <w:top w:val="nil"/>
              <w:left w:val="single" w:sz="4" w:space="0" w:color="000000"/>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2330498</w:t>
            </w:r>
          </w:p>
        </w:tc>
        <w:tc>
          <w:tcPr>
            <w:tcW w:w="2777" w:type="pct"/>
            <w:tcBorders>
              <w:top w:val="nil"/>
              <w:left w:val="nil"/>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 xml:space="preserve">    其他地方自行试点项目收益专项债券发行费用支出</w:t>
            </w:r>
          </w:p>
        </w:tc>
        <w:tc>
          <w:tcPr>
            <w:tcW w:w="60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59</w:t>
            </w:r>
          </w:p>
        </w:tc>
        <w:tc>
          <w:tcPr>
            <w:tcW w:w="45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59</w:t>
            </w:r>
          </w:p>
        </w:tc>
        <w:tc>
          <w:tcPr>
            <w:tcW w:w="629" w:type="pct"/>
            <w:tcBorders>
              <w:top w:val="nil"/>
              <w:left w:val="nil"/>
              <w:bottom w:val="single" w:sz="4" w:space="0" w:color="auto"/>
              <w:right w:val="single" w:sz="4" w:space="0" w:color="auto"/>
            </w:tcBorders>
            <w:shd w:val="clear" w:color="000000" w:fill="FFFFFF"/>
            <w:noWrap/>
            <w:hideMark/>
          </w:tcPr>
          <w:p w:rsidR="0089040A" w:rsidRDefault="0089040A">
            <w:pPr>
              <w:jc w:val="center"/>
              <w:rPr>
                <w:sz w:val="18"/>
                <w:szCs w:val="18"/>
              </w:rPr>
            </w:pPr>
            <w:r>
              <w:rPr>
                <w:rFonts w:hint="eastAsia"/>
                <w:sz w:val="18"/>
                <w:szCs w:val="18"/>
              </w:rPr>
              <w:t>100.0%</w:t>
            </w:r>
          </w:p>
        </w:tc>
      </w:tr>
      <w:tr w:rsidR="0089040A" w:rsidTr="0089040A">
        <w:trPr>
          <w:trHeight w:val="240"/>
        </w:trPr>
        <w:tc>
          <w:tcPr>
            <w:tcW w:w="526" w:type="pct"/>
            <w:tcBorders>
              <w:top w:val="nil"/>
              <w:left w:val="single" w:sz="4" w:space="0" w:color="000000"/>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2330499</w:t>
            </w:r>
          </w:p>
        </w:tc>
        <w:tc>
          <w:tcPr>
            <w:tcW w:w="2777" w:type="pct"/>
            <w:tcBorders>
              <w:top w:val="nil"/>
              <w:left w:val="nil"/>
              <w:bottom w:val="single" w:sz="4" w:space="0" w:color="000000"/>
              <w:right w:val="single" w:sz="4" w:space="0" w:color="000000"/>
            </w:tcBorders>
            <w:shd w:val="clear" w:color="000000" w:fill="FFFFFF"/>
            <w:noWrap/>
            <w:vAlign w:val="center"/>
            <w:hideMark/>
          </w:tcPr>
          <w:p w:rsidR="0089040A" w:rsidRDefault="0089040A">
            <w:pPr>
              <w:rPr>
                <w:sz w:val="20"/>
                <w:szCs w:val="20"/>
              </w:rPr>
            </w:pPr>
            <w:r>
              <w:rPr>
                <w:rFonts w:hint="eastAsia"/>
                <w:sz w:val="20"/>
                <w:szCs w:val="20"/>
              </w:rPr>
              <w:t xml:space="preserve">    其他政府性基金债务发行费用支出</w:t>
            </w:r>
          </w:p>
        </w:tc>
        <w:tc>
          <w:tcPr>
            <w:tcW w:w="60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13</w:t>
            </w:r>
          </w:p>
        </w:tc>
        <w:tc>
          <w:tcPr>
            <w:tcW w:w="459" w:type="pct"/>
            <w:tcBorders>
              <w:top w:val="nil"/>
              <w:left w:val="nil"/>
              <w:bottom w:val="single" w:sz="4" w:space="0" w:color="000000"/>
              <w:right w:val="single" w:sz="4" w:space="0" w:color="000000"/>
            </w:tcBorders>
            <w:shd w:val="clear" w:color="000000" w:fill="FFFFFF"/>
            <w:noWrap/>
            <w:vAlign w:val="center"/>
            <w:hideMark/>
          </w:tcPr>
          <w:p w:rsidR="0089040A" w:rsidRDefault="0089040A">
            <w:pPr>
              <w:jc w:val="right"/>
              <w:rPr>
                <w:sz w:val="20"/>
                <w:szCs w:val="20"/>
              </w:rPr>
            </w:pPr>
            <w:r>
              <w:rPr>
                <w:rFonts w:hint="eastAsia"/>
                <w:sz w:val="20"/>
                <w:szCs w:val="20"/>
              </w:rPr>
              <w:t>13</w:t>
            </w:r>
          </w:p>
        </w:tc>
        <w:tc>
          <w:tcPr>
            <w:tcW w:w="629" w:type="pct"/>
            <w:tcBorders>
              <w:top w:val="nil"/>
              <w:left w:val="nil"/>
              <w:bottom w:val="single" w:sz="4" w:space="0" w:color="auto"/>
              <w:right w:val="single" w:sz="4" w:space="0" w:color="auto"/>
            </w:tcBorders>
            <w:shd w:val="clear" w:color="000000" w:fill="FFFFFF"/>
            <w:noWrap/>
            <w:hideMark/>
          </w:tcPr>
          <w:p w:rsidR="0089040A" w:rsidRDefault="0089040A">
            <w:pPr>
              <w:jc w:val="center"/>
              <w:rPr>
                <w:sz w:val="18"/>
                <w:szCs w:val="18"/>
              </w:rPr>
            </w:pPr>
            <w:r>
              <w:rPr>
                <w:rFonts w:hint="eastAsia"/>
                <w:sz w:val="18"/>
                <w:szCs w:val="18"/>
              </w:rPr>
              <w:t>100.0%</w:t>
            </w:r>
          </w:p>
        </w:tc>
      </w:tr>
      <w:tr w:rsidR="0089040A" w:rsidTr="0089040A">
        <w:trPr>
          <w:trHeight w:val="285"/>
        </w:trPr>
        <w:tc>
          <w:tcPr>
            <w:tcW w:w="3303" w:type="pct"/>
            <w:gridSpan w:val="2"/>
            <w:tcBorders>
              <w:top w:val="single" w:sz="4" w:space="0" w:color="auto"/>
              <w:left w:val="single" w:sz="4" w:space="0" w:color="auto"/>
              <w:bottom w:val="single" w:sz="4" w:space="0" w:color="auto"/>
              <w:right w:val="single" w:sz="4" w:space="0" w:color="auto"/>
            </w:tcBorders>
            <w:shd w:val="clear" w:color="000000" w:fill="FFFFFF"/>
            <w:noWrap/>
            <w:hideMark/>
          </w:tcPr>
          <w:p w:rsidR="0089040A" w:rsidRDefault="0089040A">
            <w:pPr>
              <w:jc w:val="center"/>
              <w:rPr>
                <w:b/>
                <w:bCs/>
              </w:rPr>
            </w:pPr>
            <w:r>
              <w:rPr>
                <w:rFonts w:hint="eastAsia"/>
                <w:b/>
                <w:bCs/>
              </w:rPr>
              <w:t>合计</w:t>
            </w:r>
          </w:p>
        </w:tc>
        <w:tc>
          <w:tcPr>
            <w:tcW w:w="609" w:type="pct"/>
            <w:tcBorders>
              <w:top w:val="nil"/>
              <w:left w:val="nil"/>
              <w:bottom w:val="single" w:sz="4" w:space="0" w:color="auto"/>
              <w:right w:val="single" w:sz="4" w:space="0" w:color="auto"/>
            </w:tcBorders>
            <w:shd w:val="clear" w:color="000000" w:fill="FFFFFF"/>
            <w:noWrap/>
            <w:hideMark/>
          </w:tcPr>
          <w:p w:rsidR="0089040A" w:rsidRDefault="0089040A">
            <w:pPr>
              <w:jc w:val="right"/>
              <w:rPr>
                <w:sz w:val="20"/>
                <w:szCs w:val="20"/>
              </w:rPr>
            </w:pPr>
            <w:r>
              <w:rPr>
                <w:rFonts w:hint="eastAsia"/>
                <w:sz w:val="20"/>
                <w:szCs w:val="20"/>
              </w:rPr>
              <w:t xml:space="preserve">233689 </w:t>
            </w:r>
          </w:p>
        </w:tc>
        <w:tc>
          <w:tcPr>
            <w:tcW w:w="459" w:type="pct"/>
            <w:tcBorders>
              <w:top w:val="nil"/>
              <w:left w:val="nil"/>
              <w:bottom w:val="single" w:sz="4" w:space="0" w:color="auto"/>
              <w:right w:val="single" w:sz="4" w:space="0" w:color="auto"/>
            </w:tcBorders>
            <w:shd w:val="clear" w:color="000000" w:fill="FFFFFF"/>
            <w:noWrap/>
            <w:hideMark/>
          </w:tcPr>
          <w:p w:rsidR="0089040A" w:rsidRDefault="0089040A">
            <w:pPr>
              <w:jc w:val="right"/>
              <w:rPr>
                <w:sz w:val="20"/>
                <w:szCs w:val="20"/>
              </w:rPr>
            </w:pPr>
            <w:r>
              <w:rPr>
                <w:rFonts w:hint="eastAsia"/>
                <w:sz w:val="20"/>
                <w:szCs w:val="20"/>
              </w:rPr>
              <w:t xml:space="preserve">87295 </w:t>
            </w:r>
          </w:p>
        </w:tc>
        <w:tc>
          <w:tcPr>
            <w:tcW w:w="629" w:type="pct"/>
            <w:tcBorders>
              <w:top w:val="nil"/>
              <w:left w:val="nil"/>
              <w:bottom w:val="single" w:sz="4" w:space="0" w:color="auto"/>
              <w:right w:val="single" w:sz="4" w:space="0" w:color="auto"/>
            </w:tcBorders>
            <w:shd w:val="clear" w:color="000000" w:fill="FFFFFF"/>
            <w:noWrap/>
            <w:hideMark/>
          </w:tcPr>
          <w:p w:rsidR="0089040A" w:rsidRDefault="0089040A">
            <w:pPr>
              <w:jc w:val="center"/>
              <w:rPr>
                <w:sz w:val="18"/>
                <w:szCs w:val="18"/>
              </w:rPr>
            </w:pPr>
            <w:r>
              <w:rPr>
                <w:rFonts w:hint="eastAsia"/>
                <w:sz w:val="18"/>
                <w:szCs w:val="18"/>
              </w:rPr>
              <w:t>37.4%</w:t>
            </w:r>
          </w:p>
        </w:tc>
      </w:tr>
    </w:tbl>
    <w:p w:rsidR="00D41D46" w:rsidRDefault="00D41D46">
      <w:pPr>
        <w:tabs>
          <w:tab w:val="left" w:pos="1801"/>
        </w:tabs>
        <w:spacing w:line="484" w:lineRule="exact"/>
        <w:ind w:left="817"/>
        <w:rPr>
          <w:b/>
          <w:sz w:val="28"/>
        </w:rPr>
      </w:pPr>
    </w:p>
    <w:p w:rsidR="00D41D46" w:rsidRDefault="00D41D46">
      <w:pPr>
        <w:tabs>
          <w:tab w:val="left" w:pos="1801"/>
        </w:tabs>
        <w:spacing w:line="484" w:lineRule="exact"/>
        <w:ind w:left="817"/>
        <w:rPr>
          <w:b/>
          <w:sz w:val="28"/>
        </w:rPr>
      </w:pPr>
    </w:p>
    <w:p w:rsidR="00D41D46" w:rsidRDefault="00D41D46">
      <w:pPr>
        <w:tabs>
          <w:tab w:val="left" w:pos="1801"/>
        </w:tabs>
        <w:spacing w:line="484" w:lineRule="exact"/>
        <w:ind w:left="817"/>
        <w:rPr>
          <w:b/>
          <w:sz w:val="28"/>
        </w:rPr>
      </w:pPr>
    </w:p>
    <w:p w:rsidR="00D41D46" w:rsidRDefault="00D41D46">
      <w:pPr>
        <w:tabs>
          <w:tab w:val="left" w:pos="1801"/>
        </w:tabs>
        <w:spacing w:line="484" w:lineRule="exact"/>
        <w:ind w:left="817"/>
        <w:rPr>
          <w:b/>
          <w:sz w:val="28"/>
        </w:rPr>
      </w:pPr>
    </w:p>
    <w:p w:rsidR="00D41D46" w:rsidRDefault="00D41D46">
      <w:pPr>
        <w:tabs>
          <w:tab w:val="left" w:pos="1801"/>
        </w:tabs>
        <w:spacing w:line="484" w:lineRule="exact"/>
        <w:ind w:left="817"/>
        <w:rPr>
          <w:b/>
          <w:sz w:val="28"/>
        </w:rPr>
      </w:pPr>
    </w:p>
    <w:p w:rsidR="00D41D46" w:rsidRDefault="00D41D46">
      <w:pPr>
        <w:tabs>
          <w:tab w:val="left" w:pos="1801"/>
        </w:tabs>
        <w:spacing w:line="484" w:lineRule="exact"/>
        <w:ind w:left="817"/>
        <w:rPr>
          <w:b/>
          <w:sz w:val="28"/>
        </w:rPr>
      </w:pPr>
    </w:p>
    <w:p w:rsidR="00D41D46" w:rsidRDefault="00D41D46">
      <w:pPr>
        <w:tabs>
          <w:tab w:val="left" w:pos="1801"/>
        </w:tabs>
        <w:spacing w:line="484" w:lineRule="exact"/>
        <w:ind w:left="817"/>
        <w:rPr>
          <w:b/>
          <w:sz w:val="28"/>
        </w:rPr>
      </w:pPr>
    </w:p>
    <w:p w:rsidR="00D41D46" w:rsidRDefault="00D41D46">
      <w:pPr>
        <w:tabs>
          <w:tab w:val="left" w:pos="1801"/>
        </w:tabs>
        <w:spacing w:line="484" w:lineRule="exact"/>
        <w:ind w:left="817"/>
        <w:rPr>
          <w:b/>
          <w:sz w:val="28"/>
        </w:rPr>
      </w:pPr>
    </w:p>
    <w:p w:rsidR="00D41D46" w:rsidRDefault="00D41D46">
      <w:pPr>
        <w:tabs>
          <w:tab w:val="left" w:pos="1801"/>
        </w:tabs>
        <w:spacing w:line="484" w:lineRule="exact"/>
        <w:ind w:left="817"/>
        <w:rPr>
          <w:b/>
          <w:sz w:val="28"/>
        </w:rPr>
      </w:pPr>
    </w:p>
    <w:p w:rsidR="00D41D46" w:rsidRDefault="00D41D46">
      <w:pPr>
        <w:tabs>
          <w:tab w:val="left" w:pos="1801"/>
        </w:tabs>
        <w:spacing w:line="484" w:lineRule="exact"/>
        <w:ind w:left="817"/>
        <w:rPr>
          <w:b/>
          <w:sz w:val="28"/>
        </w:rPr>
      </w:pPr>
    </w:p>
    <w:p w:rsidR="00D41D46" w:rsidRDefault="00D41D46">
      <w:pPr>
        <w:tabs>
          <w:tab w:val="left" w:pos="1801"/>
        </w:tabs>
        <w:spacing w:line="484" w:lineRule="exact"/>
        <w:ind w:left="817"/>
        <w:rPr>
          <w:b/>
          <w:sz w:val="28"/>
        </w:rPr>
      </w:pPr>
    </w:p>
    <w:p w:rsidR="00D41D46" w:rsidRDefault="00D41D46">
      <w:pPr>
        <w:tabs>
          <w:tab w:val="left" w:pos="1801"/>
        </w:tabs>
        <w:spacing w:line="484" w:lineRule="exact"/>
        <w:ind w:left="817"/>
        <w:rPr>
          <w:b/>
          <w:sz w:val="28"/>
        </w:rPr>
      </w:pPr>
    </w:p>
    <w:p w:rsidR="00D41D46" w:rsidRDefault="00D41D46">
      <w:pPr>
        <w:tabs>
          <w:tab w:val="left" w:pos="1801"/>
        </w:tabs>
        <w:spacing w:line="484" w:lineRule="exact"/>
        <w:ind w:left="817"/>
        <w:rPr>
          <w:b/>
          <w:sz w:val="28"/>
        </w:rPr>
      </w:pPr>
    </w:p>
    <w:p w:rsidR="00D41D46" w:rsidRDefault="00D41D46">
      <w:pPr>
        <w:tabs>
          <w:tab w:val="left" w:pos="1801"/>
        </w:tabs>
        <w:spacing w:line="484" w:lineRule="exact"/>
        <w:ind w:left="817"/>
        <w:rPr>
          <w:b/>
          <w:sz w:val="28"/>
        </w:rPr>
      </w:pPr>
    </w:p>
    <w:p w:rsidR="00D41D46" w:rsidRDefault="00D41D46">
      <w:pPr>
        <w:tabs>
          <w:tab w:val="left" w:pos="1801"/>
        </w:tabs>
        <w:spacing w:line="484" w:lineRule="exact"/>
        <w:ind w:left="817"/>
        <w:rPr>
          <w:b/>
          <w:sz w:val="28"/>
        </w:rPr>
      </w:pPr>
    </w:p>
    <w:p w:rsidR="00D41D46" w:rsidRDefault="00D41D46">
      <w:pPr>
        <w:tabs>
          <w:tab w:val="left" w:pos="1801"/>
        </w:tabs>
        <w:spacing w:line="484" w:lineRule="exact"/>
        <w:ind w:left="817"/>
        <w:rPr>
          <w:b/>
          <w:sz w:val="28"/>
        </w:rPr>
      </w:pPr>
    </w:p>
    <w:p w:rsidR="00D41D46" w:rsidRDefault="00D41D46">
      <w:pPr>
        <w:tabs>
          <w:tab w:val="left" w:pos="1801"/>
        </w:tabs>
        <w:spacing w:line="484" w:lineRule="exact"/>
        <w:ind w:left="817"/>
        <w:rPr>
          <w:b/>
          <w:sz w:val="28"/>
        </w:rPr>
      </w:pPr>
    </w:p>
    <w:p w:rsidR="00D41D46" w:rsidRDefault="00D41D46">
      <w:pPr>
        <w:tabs>
          <w:tab w:val="left" w:pos="1801"/>
        </w:tabs>
        <w:spacing w:line="484" w:lineRule="exact"/>
        <w:ind w:left="817"/>
        <w:rPr>
          <w:b/>
          <w:sz w:val="28"/>
        </w:rPr>
      </w:pPr>
    </w:p>
    <w:p w:rsidR="00D41D46" w:rsidRDefault="00D41D46">
      <w:pPr>
        <w:tabs>
          <w:tab w:val="left" w:pos="1801"/>
        </w:tabs>
        <w:spacing w:line="484" w:lineRule="exact"/>
        <w:ind w:left="817"/>
        <w:rPr>
          <w:b/>
          <w:sz w:val="28"/>
        </w:rPr>
      </w:pPr>
    </w:p>
    <w:p w:rsidR="00D41D46" w:rsidRDefault="00D41D46">
      <w:pPr>
        <w:tabs>
          <w:tab w:val="left" w:pos="1801"/>
        </w:tabs>
        <w:spacing w:line="484" w:lineRule="exact"/>
        <w:ind w:left="817"/>
        <w:rPr>
          <w:b/>
          <w:sz w:val="28"/>
        </w:rPr>
      </w:pPr>
    </w:p>
    <w:p w:rsidR="00D41D46" w:rsidRDefault="00D41D46">
      <w:pPr>
        <w:tabs>
          <w:tab w:val="left" w:pos="1801"/>
        </w:tabs>
        <w:spacing w:line="484" w:lineRule="exact"/>
        <w:ind w:left="817"/>
        <w:rPr>
          <w:b/>
          <w:sz w:val="28"/>
        </w:rPr>
      </w:pPr>
    </w:p>
    <w:p w:rsidR="00D41D46" w:rsidRDefault="003F780C">
      <w:pPr>
        <w:tabs>
          <w:tab w:val="left" w:pos="1801"/>
        </w:tabs>
        <w:spacing w:line="484" w:lineRule="exact"/>
        <w:ind w:left="817"/>
        <w:rPr>
          <w:b/>
          <w:spacing w:val="-3"/>
          <w:sz w:val="28"/>
        </w:rPr>
      </w:pPr>
      <w:r>
        <w:rPr>
          <w:rFonts w:hint="eastAsia"/>
          <w:b/>
          <w:sz w:val="28"/>
        </w:rPr>
        <w:lastRenderedPageBreak/>
        <w:t>§11</w:t>
      </w:r>
      <w:r>
        <w:rPr>
          <w:rFonts w:hint="eastAsia"/>
          <w:b/>
          <w:sz w:val="28"/>
        </w:rPr>
        <w:tab/>
        <w:t>202</w:t>
      </w:r>
      <w:r w:rsidR="0089040A">
        <w:rPr>
          <w:rFonts w:hint="eastAsia"/>
          <w:b/>
          <w:sz w:val="28"/>
          <w:lang w:val="en-US"/>
        </w:rPr>
        <w:t>4</w:t>
      </w:r>
      <w:r>
        <w:rPr>
          <w:rFonts w:hint="eastAsia"/>
          <w:b/>
          <w:sz w:val="28"/>
        </w:rPr>
        <w:t>年</w:t>
      </w:r>
      <w:r>
        <w:rPr>
          <w:rFonts w:hint="eastAsia"/>
          <w:b/>
          <w:spacing w:val="-3"/>
          <w:sz w:val="28"/>
        </w:rPr>
        <w:t>高邑县政府性基金预算专项转移支付分地区决算表</w:t>
      </w:r>
    </w:p>
    <w:p w:rsidR="0089040A" w:rsidRDefault="0089040A">
      <w:pPr>
        <w:tabs>
          <w:tab w:val="left" w:pos="1801"/>
        </w:tabs>
        <w:spacing w:line="484" w:lineRule="exact"/>
        <w:ind w:left="817"/>
        <w:rPr>
          <w:b/>
          <w:sz w:val="28"/>
        </w:rPr>
      </w:pPr>
    </w:p>
    <w:p w:rsidR="00D41D46" w:rsidRDefault="003F780C">
      <w:pPr>
        <w:spacing w:before="109" w:after="42"/>
        <w:ind w:right="246"/>
        <w:jc w:val="right"/>
        <w:rPr>
          <w:sz w:val="18"/>
        </w:rPr>
      </w:pPr>
      <w:r>
        <w:rPr>
          <w:sz w:val="18"/>
        </w:rPr>
        <w:t>单位：万元</w:t>
      </w:r>
    </w:p>
    <w:tbl>
      <w:tblPr>
        <w:tblW w:w="9640" w:type="dxa"/>
        <w:tblInd w:w="4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tblPr>
      <w:tblGrid>
        <w:gridCol w:w="5928"/>
        <w:gridCol w:w="3712"/>
      </w:tblGrid>
      <w:tr w:rsidR="00D41D46">
        <w:trPr>
          <w:trHeight w:val="312"/>
        </w:trPr>
        <w:tc>
          <w:tcPr>
            <w:tcW w:w="5928" w:type="dxa"/>
          </w:tcPr>
          <w:p w:rsidR="00D41D46" w:rsidRDefault="003F780C">
            <w:pPr>
              <w:pStyle w:val="TableParagraph"/>
              <w:spacing w:before="40"/>
              <w:ind w:left="2582" w:right="2573"/>
              <w:jc w:val="center"/>
              <w:rPr>
                <w:b/>
                <w:sz w:val="18"/>
              </w:rPr>
            </w:pPr>
            <w:r>
              <w:rPr>
                <w:b/>
                <w:sz w:val="18"/>
              </w:rPr>
              <w:t>地区名称</w:t>
            </w:r>
          </w:p>
        </w:tc>
        <w:tc>
          <w:tcPr>
            <w:tcW w:w="3712" w:type="dxa"/>
          </w:tcPr>
          <w:p w:rsidR="00D41D46" w:rsidRDefault="003F780C">
            <w:pPr>
              <w:pStyle w:val="TableParagraph"/>
              <w:spacing w:before="40"/>
              <w:ind w:left="1336" w:right="1326"/>
              <w:jc w:val="center"/>
              <w:rPr>
                <w:b/>
                <w:sz w:val="18"/>
              </w:rPr>
            </w:pPr>
            <w:r>
              <w:rPr>
                <w:b/>
                <w:sz w:val="18"/>
              </w:rPr>
              <w:t>决算数</w:t>
            </w:r>
          </w:p>
        </w:tc>
      </w:tr>
      <w:tr w:rsidR="00D41D46">
        <w:trPr>
          <w:trHeight w:val="311"/>
        </w:trPr>
        <w:tc>
          <w:tcPr>
            <w:tcW w:w="5928" w:type="dxa"/>
          </w:tcPr>
          <w:p w:rsidR="00D41D46" w:rsidRDefault="00D41D46">
            <w:pPr>
              <w:pStyle w:val="TableParagraph"/>
              <w:spacing w:before="0"/>
              <w:jc w:val="left"/>
              <w:rPr>
                <w:rFonts w:ascii="Times New Roman"/>
                <w:sz w:val="20"/>
              </w:rPr>
            </w:pPr>
          </w:p>
        </w:tc>
        <w:tc>
          <w:tcPr>
            <w:tcW w:w="3712" w:type="dxa"/>
          </w:tcPr>
          <w:p w:rsidR="00D41D46" w:rsidRDefault="00D41D46">
            <w:pPr>
              <w:pStyle w:val="TableParagraph"/>
              <w:spacing w:before="0"/>
              <w:jc w:val="left"/>
              <w:rPr>
                <w:rFonts w:ascii="Times New Roman"/>
                <w:sz w:val="20"/>
              </w:rPr>
            </w:pPr>
          </w:p>
        </w:tc>
      </w:tr>
      <w:tr w:rsidR="00D41D46">
        <w:trPr>
          <w:trHeight w:val="312"/>
        </w:trPr>
        <w:tc>
          <w:tcPr>
            <w:tcW w:w="5928" w:type="dxa"/>
          </w:tcPr>
          <w:p w:rsidR="00D41D46" w:rsidRDefault="00D41D46">
            <w:pPr>
              <w:pStyle w:val="TableParagraph"/>
              <w:spacing w:before="0"/>
              <w:jc w:val="left"/>
              <w:rPr>
                <w:rFonts w:ascii="Times New Roman"/>
                <w:sz w:val="20"/>
              </w:rPr>
            </w:pPr>
          </w:p>
        </w:tc>
        <w:tc>
          <w:tcPr>
            <w:tcW w:w="3712" w:type="dxa"/>
          </w:tcPr>
          <w:p w:rsidR="00D41D46" w:rsidRDefault="00D41D46">
            <w:pPr>
              <w:pStyle w:val="TableParagraph"/>
              <w:spacing w:before="0"/>
              <w:jc w:val="left"/>
              <w:rPr>
                <w:rFonts w:ascii="Times New Roman"/>
                <w:sz w:val="20"/>
              </w:rPr>
            </w:pPr>
          </w:p>
        </w:tc>
      </w:tr>
      <w:tr w:rsidR="00D41D46">
        <w:trPr>
          <w:trHeight w:val="312"/>
        </w:trPr>
        <w:tc>
          <w:tcPr>
            <w:tcW w:w="5928" w:type="dxa"/>
          </w:tcPr>
          <w:p w:rsidR="00D41D46" w:rsidRDefault="00D41D46">
            <w:pPr>
              <w:pStyle w:val="TableParagraph"/>
              <w:spacing w:before="0"/>
              <w:jc w:val="left"/>
              <w:rPr>
                <w:rFonts w:ascii="Times New Roman"/>
                <w:sz w:val="20"/>
              </w:rPr>
            </w:pPr>
          </w:p>
        </w:tc>
        <w:tc>
          <w:tcPr>
            <w:tcW w:w="3712" w:type="dxa"/>
          </w:tcPr>
          <w:p w:rsidR="00D41D46" w:rsidRDefault="00D41D46">
            <w:pPr>
              <w:pStyle w:val="TableParagraph"/>
              <w:spacing w:before="0"/>
              <w:jc w:val="left"/>
              <w:rPr>
                <w:rFonts w:ascii="Times New Roman"/>
                <w:sz w:val="20"/>
              </w:rPr>
            </w:pPr>
          </w:p>
        </w:tc>
      </w:tr>
      <w:tr w:rsidR="00D41D46">
        <w:trPr>
          <w:trHeight w:val="312"/>
        </w:trPr>
        <w:tc>
          <w:tcPr>
            <w:tcW w:w="5928" w:type="dxa"/>
          </w:tcPr>
          <w:p w:rsidR="00D41D46" w:rsidRDefault="00D41D46">
            <w:pPr>
              <w:pStyle w:val="TableParagraph"/>
              <w:spacing w:before="0"/>
              <w:jc w:val="left"/>
              <w:rPr>
                <w:rFonts w:ascii="Times New Roman"/>
                <w:sz w:val="20"/>
              </w:rPr>
            </w:pPr>
          </w:p>
        </w:tc>
        <w:tc>
          <w:tcPr>
            <w:tcW w:w="3712" w:type="dxa"/>
          </w:tcPr>
          <w:p w:rsidR="00D41D46" w:rsidRDefault="00D41D46">
            <w:pPr>
              <w:pStyle w:val="TableParagraph"/>
              <w:spacing w:before="0"/>
              <w:jc w:val="left"/>
              <w:rPr>
                <w:rFonts w:ascii="Times New Roman"/>
                <w:sz w:val="20"/>
              </w:rPr>
            </w:pPr>
          </w:p>
        </w:tc>
      </w:tr>
      <w:tr w:rsidR="00D41D46">
        <w:trPr>
          <w:trHeight w:val="312"/>
        </w:trPr>
        <w:tc>
          <w:tcPr>
            <w:tcW w:w="5928" w:type="dxa"/>
          </w:tcPr>
          <w:p w:rsidR="00D41D46" w:rsidRDefault="00D41D46">
            <w:pPr>
              <w:pStyle w:val="TableParagraph"/>
              <w:spacing w:before="0"/>
              <w:jc w:val="left"/>
              <w:rPr>
                <w:rFonts w:ascii="Times New Roman"/>
                <w:sz w:val="20"/>
              </w:rPr>
            </w:pPr>
          </w:p>
        </w:tc>
        <w:tc>
          <w:tcPr>
            <w:tcW w:w="3712" w:type="dxa"/>
          </w:tcPr>
          <w:p w:rsidR="00D41D46" w:rsidRDefault="00D41D46">
            <w:pPr>
              <w:pStyle w:val="TableParagraph"/>
              <w:spacing w:before="0"/>
              <w:jc w:val="left"/>
              <w:rPr>
                <w:rFonts w:ascii="Times New Roman"/>
                <w:sz w:val="20"/>
              </w:rPr>
            </w:pPr>
          </w:p>
        </w:tc>
      </w:tr>
      <w:tr w:rsidR="00D41D46">
        <w:trPr>
          <w:trHeight w:val="311"/>
        </w:trPr>
        <w:tc>
          <w:tcPr>
            <w:tcW w:w="5928" w:type="dxa"/>
          </w:tcPr>
          <w:p w:rsidR="00D41D46" w:rsidRDefault="00D41D46">
            <w:pPr>
              <w:pStyle w:val="TableParagraph"/>
              <w:spacing w:before="0"/>
              <w:jc w:val="left"/>
              <w:rPr>
                <w:rFonts w:ascii="Times New Roman"/>
                <w:sz w:val="20"/>
              </w:rPr>
            </w:pPr>
          </w:p>
        </w:tc>
        <w:tc>
          <w:tcPr>
            <w:tcW w:w="3712" w:type="dxa"/>
          </w:tcPr>
          <w:p w:rsidR="00D41D46" w:rsidRDefault="00D41D46">
            <w:pPr>
              <w:pStyle w:val="TableParagraph"/>
              <w:spacing w:before="0"/>
              <w:jc w:val="left"/>
              <w:rPr>
                <w:rFonts w:ascii="Times New Roman"/>
                <w:sz w:val="20"/>
              </w:rPr>
            </w:pPr>
          </w:p>
        </w:tc>
      </w:tr>
      <w:tr w:rsidR="00D41D46">
        <w:trPr>
          <w:trHeight w:val="312"/>
        </w:trPr>
        <w:tc>
          <w:tcPr>
            <w:tcW w:w="5928" w:type="dxa"/>
          </w:tcPr>
          <w:p w:rsidR="00D41D46" w:rsidRDefault="00D41D46">
            <w:pPr>
              <w:pStyle w:val="TableParagraph"/>
              <w:spacing w:before="0"/>
              <w:jc w:val="left"/>
              <w:rPr>
                <w:rFonts w:ascii="Times New Roman"/>
                <w:sz w:val="20"/>
              </w:rPr>
            </w:pPr>
          </w:p>
        </w:tc>
        <w:tc>
          <w:tcPr>
            <w:tcW w:w="3712" w:type="dxa"/>
          </w:tcPr>
          <w:p w:rsidR="00D41D46" w:rsidRDefault="00D41D46">
            <w:pPr>
              <w:pStyle w:val="TableParagraph"/>
              <w:spacing w:before="0"/>
              <w:jc w:val="left"/>
              <w:rPr>
                <w:rFonts w:ascii="Times New Roman"/>
                <w:sz w:val="20"/>
              </w:rPr>
            </w:pPr>
          </w:p>
        </w:tc>
      </w:tr>
      <w:tr w:rsidR="00D41D46">
        <w:trPr>
          <w:trHeight w:val="311"/>
        </w:trPr>
        <w:tc>
          <w:tcPr>
            <w:tcW w:w="5928" w:type="dxa"/>
          </w:tcPr>
          <w:p w:rsidR="00D41D46" w:rsidRDefault="003F780C">
            <w:pPr>
              <w:pStyle w:val="TableParagraph"/>
              <w:spacing w:before="41"/>
              <w:ind w:left="2580" w:right="2573"/>
              <w:jc w:val="center"/>
              <w:rPr>
                <w:b/>
                <w:sz w:val="18"/>
              </w:rPr>
            </w:pPr>
            <w:r>
              <w:rPr>
                <w:b/>
                <w:sz w:val="18"/>
              </w:rPr>
              <w:t>合计</w:t>
            </w:r>
          </w:p>
        </w:tc>
        <w:tc>
          <w:tcPr>
            <w:tcW w:w="3712" w:type="dxa"/>
          </w:tcPr>
          <w:p w:rsidR="00D41D46" w:rsidRDefault="00D41D46">
            <w:pPr>
              <w:pStyle w:val="TableParagraph"/>
              <w:spacing w:before="0"/>
              <w:jc w:val="left"/>
              <w:rPr>
                <w:rFonts w:ascii="Times New Roman"/>
                <w:sz w:val="20"/>
              </w:rPr>
            </w:pPr>
          </w:p>
        </w:tc>
      </w:tr>
    </w:tbl>
    <w:p w:rsidR="00D41D46" w:rsidRDefault="00D41D46">
      <w:pPr>
        <w:pStyle w:val="a3"/>
        <w:rPr>
          <w:sz w:val="18"/>
        </w:rPr>
      </w:pPr>
    </w:p>
    <w:p w:rsidR="00D41D46" w:rsidRDefault="003F780C">
      <w:pPr>
        <w:spacing w:before="122"/>
        <w:ind w:right="211" w:firstLineChars="200" w:firstLine="360"/>
        <w:jc w:val="both"/>
        <w:rPr>
          <w:sz w:val="18"/>
        </w:rPr>
      </w:pPr>
      <w:r>
        <w:rPr>
          <w:sz w:val="18"/>
        </w:rPr>
        <w:t>我县乡镇执行统收统支政策，决算无对下税收返还和对下转移支付，空表列示。</w:t>
      </w:r>
    </w:p>
    <w:p w:rsidR="00D41D46" w:rsidRDefault="00D41D46">
      <w:pPr>
        <w:jc w:val="center"/>
        <w:sectPr w:rsidR="00D41D46">
          <w:pgSz w:w="11910" w:h="16840"/>
          <w:pgMar w:top="1580" w:right="980" w:bottom="280" w:left="680" w:header="720" w:footer="720" w:gutter="0"/>
          <w:cols w:space="720"/>
        </w:sectPr>
      </w:pPr>
    </w:p>
    <w:p w:rsidR="00D41D46" w:rsidRDefault="003F780C">
      <w:pPr>
        <w:tabs>
          <w:tab w:val="left" w:pos="842"/>
        </w:tabs>
        <w:spacing w:line="484" w:lineRule="exact"/>
        <w:ind w:right="206"/>
        <w:jc w:val="center"/>
        <w:rPr>
          <w:b/>
          <w:spacing w:val="-3"/>
          <w:sz w:val="28"/>
        </w:rPr>
      </w:pPr>
      <w:r>
        <w:rPr>
          <w:rFonts w:hint="eastAsia"/>
          <w:b/>
          <w:sz w:val="28"/>
        </w:rPr>
        <w:lastRenderedPageBreak/>
        <w:t>§12</w:t>
      </w:r>
      <w:r>
        <w:rPr>
          <w:rFonts w:hint="eastAsia"/>
          <w:b/>
          <w:sz w:val="28"/>
        </w:rPr>
        <w:tab/>
        <w:t>202</w:t>
      </w:r>
      <w:r w:rsidR="0089040A">
        <w:rPr>
          <w:rFonts w:hint="eastAsia"/>
          <w:b/>
          <w:sz w:val="28"/>
          <w:lang w:val="en-US"/>
        </w:rPr>
        <w:t>4</w:t>
      </w:r>
      <w:r>
        <w:rPr>
          <w:rFonts w:hint="eastAsia"/>
          <w:b/>
          <w:sz w:val="28"/>
        </w:rPr>
        <w:t>年</w:t>
      </w:r>
      <w:r>
        <w:rPr>
          <w:rFonts w:hint="eastAsia"/>
          <w:b/>
          <w:spacing w:val="-3"/>
          <w:sz w:val="28"/>
        </w:rPr>
        <w:t>高邑县政府性基金预算专项转移支付分项目决算表</w:t>
      </w:r>
    </w:p>
    <w:p w:rsidR="0089040A" w:rsidRDefault="0089040A">
      <w:pPr>
        <w:tabs>
          <w:tab w:val="left" w:pos="842"/>
        </w:tabs>
        <w:spacing w:line="484" w:lineRule="exact"/>
        <w:ind w:right="206"/>
        <w:jc w:val="center"/>
        <w:rPr>
          <w:b/>
          <w:sz w:val="28"/>
        </w:rPr>
      </w:pPr>
    </w:p>
    <w:p w:rsidR="00D41D46" w:rsidRDefault="003F780C">
      <w:pPr>
        <w:spacing w:before="109" w:after="42"/>
        <w:ind w:right="336"/>
        <w:jc w:val="right"/>
        <w:rPr>
          <w:sz w:val="18"/>
        </w:rPr>
      </w:pPr>
      <w:r>
        <w:rPr>
          <w:sz w:val="18"/>
        </w:rPr>
        <w:t>单位：万元</w:t>
      </w:r>
    </w:p>
    <w:tbl>
      <w:tblPr>
        <w:tblW w:w="9495" w:type="dxa"/>
        <w:tblInd w:w="4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tblPr>
      <w:tblGrid>
        <w:gridCol w:w="6229"/>
        <w:gridCol w:w="3266"/>
      </w:tblGrid>
      <w:tr w:rsidR="00D41D46">
        <w:trPr>
          <w:trHeight w:val="540"/>
        </w:trPr>
        <w:tc>
          <w:tcPr>
            <w:tcW w:w="6229" w:type="dxa"/>
          </w:tcPr>
          <w:p w:rsidR="00D41D46" w:rsidRDefault="003F780C">
            <w:pPr>
              <w:pStyle w:val="TableParagraph"/>
              <w:spacing w:before="155"/>
              <w:ind w:left="2733" w:right="2723"/>
              <w:jc w:val="center"/>
              <w:rPr>
                <w:b/>
                <w:sz w:val="18"/>
              </w:rPr>
            </w:pPr>
            <w:r>
              <w:rPr>
                <w:b/>
                <w:sz w:val="18"/>
              </w:rPr>
              <w:t>项目名称</w:t>
            </w:r>
          </w:p>
        </w:tc>
        <w:tc>
          <w:tcPr>
            <w:tcW w:w="3266" w:type="dxa"/>
          </w:tcPr>
          <w:p w:rsidR="00D41D46" w:rsidRDefault="003F780C">
            <w:pPr>
              <w:pStyle w:val="TableParagraph"/>
              <w:spacing w:before="155"/>
              <w:ind w:left="1184" w:right="1173"/>
              <w:jc w:val="center"/>
              <w:rPr>
                <w:b/>
                <w:sz w:val="18"/>
              </w:rPr>
            </w:pPr>
            <w:r>
              <w:rPr>
                <w:b/>
                <w:sz w:val="18"/>
              </w:rPr>
              <w:t>决算数</w:t>
            </w:r>
          </w:p>
        </w:tc>
      </w:tr>
      <w:tr w:rsidR="00D41D46">
        <w:trPr>
          <w:trHeight w:val="402"/>
        </w:trPr>
        <w:tc>
          <w:tcPr>
            <w:tcW w:w="6229" w:type="dxa"/>
          </w:tcPr>
          <w:p w:rsidR="00D41D46" w:rsidRDefault="00D41D46">
            <w:pPr>
              <w:pStyle w:val="TableParagraph"/>
              <w:spacing w:before="0"/>
              <w:jc w:val="left"/>
              <w:rPr>
                <w:rFonts w:ascii="Times New Roman"/>
                <w:sz w:val="20"/>
              </w:rPr>
            </w:pPr>
          </w:p>
        </w:tc>
        <w:tc>
          <w:tcPr>
            <w:tcW w:w="3266" w:type="dxa"/>
          </w:tcPr>
          <w:p w:rsidR="00D41D46" w:rsidRDefault="00D41D46">
            <w:pPr>
              <w:pStyle w:val="TableParagraph"/>
              <w:spacing w:before="0"/>
              <w:jc w:val="left"/>
              <w:rPr>
                <w:rFonts w:ascii="Times New Roman"/>
                <w:sz w:val="20"/>
              </w:rPr>
            </w:pPr>
          </w:p>
        </w:tc>
      </w:tr>
      <w:tr w:rsidR="00D41D46">
        <w:trPr>
          <w:trHeight w:val="401"/>
        </w:trPr>
        <w:tc>
          <w:tcPr>
            <w:tcW w:w="6229" w:type="dxa"/>
          </w:tcPr>
          <w:p w:rsidR="00D41D46" w:rsidRDefault="00D41D46">
            <w:pPr>
              <w:pStyle w:val="TableParagraph"/>
              <w:spacing w:before="0"/>
              <w:jc w:val="left"/>
              <w:rPr>
                <w:rFonts w:ascii="Times New Roman"/>
                <w:sz w:val="20"/>
              </w:rPr>
            </w:pPr>
          </w:p>
        </w:tc>
        <w:tc>
          <w:tcPr>
            <w:tcW w:w="3266" w:type="dxa"/>
          </w:tcPr>
          <w:p w:rsidR="00D41D46" w:rsidRDefault="00D41D46">
            <w:pPr>
              <w:pStyle w:val="TableParagraph"/>
              <w:spacing w:before="0"/>
              <w:jc w:val="left"/>
              <w:rPr>
                <w:rFonts w:ascii="Times New Roman"/>
                <w:sz w:val="20"/>
              </w:rPr>
            </w:pPr>
          </w:p>
        </w:tc>
      </w:tr>
      <w:tr w:rsidR="00D41D46">
        <w:trPr>
          <w:trHeight w:val="402"/>
        </w:trPr>
        <w:tc>
          <w:tcPr>
            <w:tcW w:w="6229" w:type="dxa"/>
          </w:tcPr>
          <w:p w:rsidR="00D41D46" w:rsidRDefault="00D41D46">
            <w:pPr>
              <w:pStyle w:val="TableParagraph"/>
              <w:spacing w:before="0"/>
              <w:jc w:val="left"/>
              <w:rPr>
                <w:rFonts w:ascii="Times New Roman"/>
                <w:sz w:val="20"/>
              </w:rPr>
            </w:pPr>
          </w:p>
        </w:tc>
        <w:tc>
          <w:tcPr>
            <w:tcW w:w="3266" w:type="dxa"/>
          </w:tcPr>
          <w:p w:rsidR="00D41D46" w:rsidRDefault="00D41D46">
            <w:pPr>
              <w:pStyle w:val="TableParagraph"/>
              <w:spacing w:before="0"/>
              <w:jc w:val="left"/>
              <w:rPr>
                <w:rFonts w:ascii="Times New Roman"/>
                <w:sz w:val="20"/>
              </w:rPr>
            </w:pPr>
          </w:p>
        </w:tc>
      </w:tr>
      <w:tr w:rsidR="00D41D46">
        <w:trPr>
          <w:trHeight w:val="402"/>
        </w:trPr>
        <w:tc>
          <w:tcPr>
            <w:tcW w:w="6229" w:type="dxa"/>
          </w:tcPr>
          <w:p w:rsidR="00D41D46" w:rsidRDefault="00D41D46">
            <w:pPr>
              <w:pStyle w:val="TableParagraph"/>
              <w:spacing w:before="0"/>
              <w:jc w:val="left"/>
              <w:rPr>
                <w:rFonts w:ascii="Times New Roman"/>
                <w:sz w:val="20"/>
              </w:rPr>
            </w:pPr>
          </w:p>
        </w:tc>
        <w:tc>
          <w:tcPr>
            <w:tcW w:w="3266" w:type="dxa"/>
          </w:tcPr>
          <w:p w:rsidR="00D41D46" w:rsidRDefault="00D41D46">
            <w:pPr>
              <w:pStyle w:val="TableParagraph"/>
              <w:spacing w:before="0"/>
              <w:jc w:val="left"/>
              <w:rPr>
                <w:rFonts w:ascii="Times New Roman"/>
                <w:sz w:val="20"/>
              </w:rPr>
            </w:pPr>
          </w:p>
        </w:tc>
      </w:tr>
      <w:tr w:rsidR="00D41D46">
        <w:trPr>
          <w:trHeight w:val="402"/>
        </w:trPr>
        <w:tc>
          <w:tcPr>
            <w:tcW w:w="6229" w:type="dxa"/>
          </w:tcPr>
          <w:p w:rsidR="00D41D46" w:rsidRDefault="00D41D46">
            <w:pPr>
              <w:pStyle w:val="TableParagraph"/>
              <w:spacing w:before="0"/>
              <w:jc w:val="left"/>
              <w:rPr>
                <w:rFonts w:ascii="Times New Roman"/>
                <w:sz w:val="20"/>
              </w:rPr>
            </w:pPr>
          </w:p>
        </w:tc>
        <w:tc>
          <w:tcPr>
            <w:tcW w:w="3266" w:type="dxa"/>
          </w:tcPr>
          <w:p w:rsidR="00D41D46" w:rsidRDefault="00D41D46">
            <w:pPr>
              <w:pStyle w:val="TableParagraph"/>
              <w:spacing w:before="0"/>
              <w:jc w:val="left"/>
              <w:rPr>
                <w:rFonts w:ascii="Times New Roman"/>
                <w:sz w:val="20"/>
              </w:rPr>
            </w:pPr>
          </w:p>
        </w:tc>
      </w:tr>
      <w:tr w:rsidR="00D41D46">
        <w:trPr>
          <w:trHeight w:val="402"/>
        </w:trPr>
        <w:tc>
          <w:tcPr>
            <w:tcW w:w="6229" w:type="dxa"/>
          </w:tcPr>
          <w:p w:rsidR="00D41D46" w:rsidRDefault="00D41D46">
            <w:pPr>
              <w:pStyle w:val="TableParagraph"/>
              <w:spacing w:before="0"/>
              <w:jc w:val="left"/>
              <w:rPr>
                <w:rFonts w:ascii="Times New Roman"/>
                <w:sz w:val="20"/>
              </w:rPr>
            </w:pPr>
          </w:p>
        </w:tc>
        <w:tc>
          <w:tcPr>
            <w:tcW w:w="3266" w:type="dxa"/>
          </w:tcPr>
          <w:p w:rsidR="00D41D46" w:rsidRDefault="00D41D46">
            <w:pPr>
              <w:pStyle w:val="TableParagraph"/>
              <w:spacing w:before="0"/>
              <w:jc w:val="left"/>
              <w:rPr>
                <w:rFonts w:ascii="Times New Roman"/>
                <w:sz w:val="20"/>
              </w:rPr>
            </w:pPr>
          </w:p>
        </w:tc>
      </w:tr>
      <w:tr w:rsidR="00D41D46">
        <w:trPr>
          <w:trHeight w:val="401"/>
        </w:trPr>
        <w:tc>
          <w:tcPr>
            <w:tcW w:w="6229" w:type="dxa"/>
          </w:tcPr>
          <w:p w:rsidR="00D41D46" w:rsidRDefault="00D41D46">
            <w:pPr>
              <w:pStyle w:val="TableParagraph"/>
              <w:spacing w:before="0"/>
              <w:jc w:val="left"/>
              <w:rPr>
                <w:rFonts w:ascii="Times New Roman"/>
                <w:sz w:val="20"/>
              </w:rPr>
            </w:pPr>
          </w:p>
        </w:tc>
        <w:tc>
          <w:tcPr>
            <w:tcW w:w="3266" w:type="dxa"/>
          </w:tcPr>
          <w:p w:rsidR="00D41D46" w:rsidRDefault="00D41D46">
            <w:pPr>
              <w:pStyle w:val="TableParagraph"/>
              <w:spacing w:before="0"/>
              <w:jc w:val="left"/>
              <w:rPr>
                <w:rFonts w:ascii="Times New Roman"/>
                <w:sz w:val="20"/>
              </w:rPr>
            </w:pPr>
          </w:p>
        </w:tc>
      </w:tr>
      <w:tr w:rsidR="00D41D46">
        <w:trPr>
          <w:trHeight w:val="402"/>
        </w:trPr>
        <w:tc>
          <w:tcPr>
            <w:tcW w:w="6229" w:type="dxa"/>
          </w:tcPr>
          <w:p w:rsidR="00D41D46" w:rsidRDefault="00D41D46">
            <w:pPr>
              <w:pStyle w:val="TableParagraph"/>
              <w:spacing w:before="0"/>
              <w:jc w:val="left"/>
              <w:rPr>
                <w:rFonts w:ascii="Times New Roman"/>
                <w:sz w:val="20"/>
              </w:rPr>
            </w:pPr>
          </w:p>
        </w:tc>
        <w:tc>
          <w:tcPr>
            <w:tcW w:w="3266" w:type="dxa"/>
          </w:tcPr>
          <w:p w:rsidR="00D41D46" w:rsidRDefault="00D41D46">
            <w:pPr>
              <w:pStyle w:val="TableParagraph"/>
              <w:spacing w:before="0"/>
              <w:jc w:val="left"/>
              <w:rPr>
                <w:rFonts w:ascii="Times New Roman"/>
                <w:sz w:val="20"/>
              </w:rPr>
            </w:pPr>
          </w:p>
        </w:tc>
      </w:tr>
      <w:tr w:rsidR="00D41D46">
        <w:trPr>
          <w:trHeight w:val="401"/>
        </w:trPr>
        <w:tc>
          <w:tcPr>
            <w:tcW w:w="6229" w:type="dxa"/>
          </w:tcPr>
          <w:p w:rsidR="00D41D46" w:rsidRDefault="00D41D46">
            <w:pPr>
              <w:pStyle w:val="TableParagraph"/>
              <w:spacing w:before="0"/>
              <w:jc w:val="left"/>
              <w:rPr>
                <w:rFonts w:ascii="Times New Roman"/>
                <w:sz w:val="20"/>
              </w:rPr>
            </w:pPr>
          </w:p>
        </w:tc>
        <w:tc>
          <w:tcPr>
            <w:tcW w:w="3266" w:type="dxa"/>
          </w:tcPr>
          <w:p w:rsidR="00D41D46" w:rsidRDefault="00D41D46">
            <w:pPr>
              <w:pStyle w:val="TableParagraph"/>
              <w:spacing w:before="0"/>
              <w:jc w:val="left"/>
              <w:rPr>
                <w:rFonts w:ascii="Times New Roman"/>
                <w:sz w:val="20"/>
              </w:rPr>
            </w:pPr>
          </w:p>
        </w:tc>
      </w:tr>
      <w:tr w:rsidR="00D41D46">
        <w:trPr>
          <w:trHeight w:val="402"/>
        </w:trPr>
        <w:tc>
          <w:tcPr>
            <w:tcW w:w="6229" w:type="dxa"/>
          </w:tcPr>
          <w:p w:rsidR="00D41D46" w:rsidRDefault="00D41D46">
            <w:pPr>
              <w:pStyle w:val="TableParagraph"/>
              <w:spacing w:before="0"/>
              <w:jc w:val="left"/>
              <w:rPr>
                <w:rFonts w:ascii="Times New Roman"/>
                <w:sz w:val="20"/>
              </w:rPr>
            </w:pPr>
          </w:p>
        </w:tc>
        <w:tc>
          <w:tcPr>
            <w:tcW w:w="3266" w:type="dxa"/>
          </w:tcPr>
          <w:p w:rsidR="00D41D46" w:rsidRDefault="00D41D46">
            <w:pPr>
              <w:pStyle w:val="TableParagraph"/>
              <w:spacing w:before="0"/>
              <w:jc w:val="left"/>
              <w:rPr>
                <w:rFonts w:ascii="Times New Roman"/>
                <w:sz w:val="20"/>
              </w:rPr>
            </w:pPr>
          </w:p>
        </w:tc>
      </w:tr>
      <w:tr w:rsidR="00D41D46">
        <w:trPr>
          <w:trHeight w:val="401"/>
        </w:trPr>
        <w:tc>
          <w:tcPr>
            <w:tcW w:w="6229" w:type="dxa"/>
          </w:tcPr>
          <w:p w:rsidR="00D41D46" w:rsidRDefault="00D41D46">
            <w:pPr>
              <w:pStyle w:val="TableParagraph"/>
              <w:spacing w:before="0"/>
              <w:jc w:val="left"/>
              <w:rPr>
                <w:rFonts w:ascii="Times New Roman"/>
                <w:sz w:val="20"/>
              </w:rPr>
            </w:pPr>
          </w:p>
        </w:tc>
        <w:tc>
          <w:tcPr>
            <w:tcW w:w="3266" w:type="dxa"/>
          </w:tcPr>
          <w:p w:rsidR="00D41D46" w:rsidRDefault="00D41D46">
            <w:pPr>
              <w:pStyle w:val="TableParagraph"/>
              <w:spacing w:before="0"/>
              <w:jc w:val="left"/>
              <w:rPr>
                <w:rFonts w:ascii="Times New Roman"/>
                <w:sz w:val="20"/>
              </w:rPr>
            </w:pPr>
          </w:p>
        </w:tc>
      </w:tr>
      <w:tr w:rsidR="00D41D46">
        <w:trPr>
          <w:trHeight w:val="402"/>
        </w:trPr>
        <w:tc>
          <w:tcPr>
            <w:tcW w:w="6229" w:type="dxa"/>
          </w:tcPr>
          <w:p w:rsidR="00D41D46" w:rsidRDefault="00D41D46">
            <w:pPr>
              <w:pStyle w:val="TableParagraph"/>
              <w:spacing w:before="0"/>
              <w:jc w:val="left"/>
              <w:rPr>
                <w:rFonts w:ascii="Times New Roman"/>
                <w:sz w:val="20"/>
              </w:rPr>
            </w:pPr>
          </w:p>
        </w:tc>
        <w:tc>
          <w:tcPr>
            <w:tcW w:w="3266" w:type="dxa"/>
          </w:tcPr>
          <w:p w:rsidR="00D41D46" w:rsidRDefault="00D41D46">
            <w:pPr>
              <w:pStyle w:val="TableParagraph"/>
              <w:spacing w:before="0"/>
              <w:jc w:val="left"/>
              <w:rPr>
                <w:rFonts w:ascii="Times New Roman"/>
                <w:sz w:val="20"/>
              </w:rPr>
            </w:pPr>
          </w:p>
        </w:tc>
      </w:tr>
      <w:tr w:rsidR="00D41D46">
        <w:trPr>
          <w:trHeight w:val="402"/>
        </w:trPr>
        <w:tc>
          <w:tcPr>
            <w:tcW w:w="6229" w:type="dxa"/>
          </w:tcPr>
          <w:p w:rsidR="00D41D46" w:rsidRDefault="00D41D46">
            <w:pPr>
              <w:pStyle w:val="TableParagraph"/>
              <w:spacing w:before="0"/>
              <w:jc w:val="left"/>
              <w:rPr>
                <w:rFonts w:ascii="Times New Roman"/>
                <w:sz w:val="20"/>
              </w:rPr>
            </w:pPr>
          </w:p>
        </w:tc>
        <w:tc>
          <w:tcPr>
            <w:tcW w:w="3266" w:type="dxa"/>
          </w:tcPr>
          <w:p w:rsidR="00D41D46" w:rsidRDefault="00D41D46">
            <w:pPr>
              <w:pStyle w:val="TableParagraph"/>
              <w:spacing w:before="0"/>
              <w:jc w:val="left"/>
              <w:rPr>
                <w:rFonts w:ascii="Times New Roman"/>
                <w:sz w:val="20"/>
              </w:rPr>
            </w:pPr>
          </w:p>
        </w:tc>
      </w:tr>
      <w:tr w:rsidR="00D41D46">
        <w:trPr>
          <w:trHeight w:val="401"/>
        </w:trPr>
        <w:tc>
          <w:tcPr>
            <w:tcW w:w="6229" w:type="dxa"/>
          </w:tcPr>
          <w:p w:rsidR="00D41D46" w:rsidRDefault="00D41D46">
            <w:pPr>
              <w:pStyle w:val="TableParagraph"/>
              <w:spacing w:before="0"/>
              <w:jc w:val="left"/>
              <w:rPr>
                <w:rFonts w:ascii="Times New Roman"/>
                <w:sz w:val="20"/>
              </w:rPr>
            </w:pPr>
          </w:p>
        </w:tc>
        <w:tc>
          <w:tcPr>
            <w:tcW w:w="3266" w:type="dxa"/>
          </w:tcPr>
          <w:p w:rsidR="00D41D46" w:rsidRDefault="00D41D46">
            <w:pPr>
              <w:pStyle w:val="TableParagraph"/>
              <w:spacing w:before="0"/>
              <w:jc w:val="left"/>
              <w:rPr>
                <w:rFonts w:ascii="Times New Roman"/>
                <w:sz w:val="20"/>
              </w:rPr>
            </w:pPr>
          </w:p>
        </w:tc>
      </w:tr>
      <w:tr w:rsidR="00D41D46">
        <w:trPr>
          <w:trHeight w:val="402"/>
        </w:trPr>
        <w:tc>
          <w:tcPr>
            <w:tcW w:w="6229" w:type="dxa"/>
          </w:tcPr>
          <w:p w:rsidR="00D41D46" w:rsidRDefault="00D41D46">
            <w:pPr>
              <w:pStyle w:val="TableParagraph"/>
              <w:spacing w:before="0"/>
              <w:jc w:val="left"/>
              <w:rPr>
                <w:rFonts w:ascii="Times New Roman"/>
                <w:sz w:val="20"/>
              </w:rPr>
            </w:pPr>
          </w:p>
        </w:tc>
        <w:tc>
          <w:tcPr>
            <w:tcW w:w="3266" w:type="dxa"/>
          </w:tcPr>
          <w:p w:rsidR="00D41D46" w:rsidRDefault="00D41D46">
            <w:pPr>
              <w:pStyle w:val="TableParagraph"/>
              <w:spacing w:before="0"/>
              <w:jc w:val="left"/>
              <w:rPr>
                <w:rFonts w:ascii="Times New Roman"/>
                <w:sz w:val="20"/>
              </w:rPr>
            </w:pPr>
          </w:p>
        </w:tc>
      </w:tr>
      <w:tr w:rsidR="00D41D46">
        <w:trPr>
          <w:trHeight w:val="401"/>
        </w:trPr>
        <w:tc>
          <w:tcPr>
            <w:tcW w:w="6229" w:type="dxa"/>
          </w:tcPr>
          <w:p w:rsidR="00D41D46" w:rsidRDefault="00D41D46">
            <w:pPr>
              <w:pStyle w:val="TableParagraph"/>
              <w:spacing w:before="0"/>
              <w:jc w:val="left"/>
              <w:rPr>
                <w:rFonts w:ascii="Times New Roman"/>
                <w:sz w:val="20"/>
              </w:rPr>
            </w:pPr>
          </w:p>
        </w:tc>
        <w:tc>
          <w:tcPr>
            <w:tcW w:w="3266" w:type="dxa"/>
          </w:tcPr>
          <w:p w:rsidR="00D41D46" w:rsidRDefault="00D41D46">
            <w:pPr>
              <w:pStyle w:val="TableParagraph"/>
              <w:spacing w:before="0"/>
              <w:jc w:val="left"/>
              <w:rPr>
                <w:rFonts w:ascii="Times New Roman"/>
                <w:sz w:val="20"/>
              </w:rPr>
            </w:pPr>
          </w:p>
        </w:tc>
      </w:tr>
      <w:tr w:rsidR="00D41D46">
        <w:trPr>
          <w:trHeight w:val="402"/>
        </w:trPr>
        <w:tc>
          <w:tcPr>
            <w:tcW w:w="6229" w:type="dxa"/>
          </w:tcPr>
          <w:p w:rsidR="00D41D46" w:rsidRDefault="00D41D46">
            <w:pPr>
              <w:pStyle w:val="TableParagraph"/>
              <w:spacing w:before="0"/>
              <w:jc w:val="left"/>
              <w:rPr>
                <w:rFonts w:ascii="Times New Roman"/>
                <w:sz w:val="20"/>
              </w:rPr>
            </w:pPr>
          </w:p>
        </w:tc>
        <w:tc>
          <w:tcPr>
            <w:tcW w:w="3266" w:type="dxa"/>
          </w:tcPr>
          <w:p w:rsidR="00D41D46" w:rsidRDefault="00D41D46">
            <w:pPr>
              <w:pStyle w:val="TableParagraph"/>
              <w:spacing w:before="0"/>
              <w:jc w:val="left"/>
              <w:rPr>
                <w:rFonts w:ascii="Times New Roman"/>
                <w:sz w:val="20"/>
              </w:rPr>
            </w:pPr>
          </w:p>
        </w:tc>
      </w:tr>
      <w:tr w:rsidR="00D41D46">
        <w:trPr>
          <w:trHeight w:val="401"/>
        </w:trPr>
        <w:tc>
          <w:tcPr>
            <w:tcW w:w="6229" w:type="dxa"/>
          </w:tcPr>
          <w:p w:rsidR="00D41D46" w:rsidRDefault="00D41D46">
            <w:pPr>
              <w:pStyle w:val="TableParagraph"/>
              <w:spacing w:before="0"/>
              <w:jc w:val="left"/>
              <w:rPr>
                <w:rFonts w:ascii="Times New Roman"/>
                <w:sz w:val="20"/>
              </w:rPr>
            </w:pPr>
          </w:p>
        </w:tc>
        <w:tc>
          <w:tcPr>
            <w:tcW w:w="3266" w:type="dxa"/>
          </w:tcPr>
          <w:p w:rsidR="00D41D46" w:rsidRDefault="00D41D46">
            <w:pPr>
              <w:pStyle w:val="TableParagraph"/>
              <w:spacing w:before="0"/>
              <w:jc w:val="left"/>
              <w:rPr>
                <w:rFonts w:ascii="Times New Roman"/>
                <w:sz w:val="20"/>
              </w:rPr>
            </w:pPr>
          </w:p>
        </w:tc>
      </w:tr>
      <w:tr w:rsidR="00D41D46">
        <w:trPr>
          <w:trHeight w:val="402"/>
        </w:trPr>
        <w:tc>
          <w:tcPr>
            <w:tcW w:w="6229" w:type="dxa"/>
          </w:tcPr>
          <w:p w:rsidR="00D41D46" w:rsidRDefault="00D41D46">
            <w:pPr>
              <w:pStyle w:val="TableParagraph"/>
              <w:spacing w:before="0"/>
              <w:jc w:val="left"/>
              <w:rPr>
                <w:rFonts w:ascii="Times New Roman"/>
                <w:sz w:val="20"/>
              </w:rPr>
            </w:pPr>
          </w:p>
        </w:tc>
        <w:tc>
          <w:tcPr>
            <w:tcW w:w="3266" w:type="dxa"/>
          </w:tcPr>
          <w:p w:rsidR="00D41D46" w:rsidRDefault="00D41D46">
            <w:pPr>
              <w:pStyle w:val="TableParagraph"/>
              <w:spacing w:before="0"/>
              <w:jc w:val="left"/>
              <w:rPr>
                <w:rFonts w:ascii="Times New Roman"/>
                <w:sz w:val="20"/>
              </w:rPr>
            </w:pPr>
          </w:p>
        </w:tc>
      </w:tr>
      <w:tr w:rsidR="00D41D46">
        <w:trPr>
          <w:trHeight w:val="402"/>
        </w:trPr>
        <w:tc>
          <w:tcPr>
            <w:tcW w:w="6229" w:type="dxa"/>
          </w:tcPr>
          <w:p w:rsidR="00D41D46" w:rsidRDefault="003F780C">
            <w:pPr>
              <w:pStyle w:val="TableParagraph"/>
              <w:spacing w:before="86"/>
              <w:ind w:left="2730" w:right="2723"/>
              <w:jc w:val="center"/>
              <w:rPr>
                <w:sz w:val="18"/>
              </w:rPr>
            </w:pPr>
            <w:r>
              <w:rPr>
                <w:sz w:val="18"/>
              </w:rPr>
              <w:t>合计</w:t>
            </w:r>
          </w:p>
        </w:tc>
        <w:tc>
          <w:tcPr>
            <w:tcW w:w="3266" w:type="dxa"/>
          </w:tcPr>
          <w:p w:rsidR="00D41D46" w:rsidRDefault="00D41D46">
            <w:pPr>
              <w:pStyle w:val="TableParagraph"/>
              <w:spacing w:before="0"/>
              <w:jc w:val="left"/>
              <w:rPr>
                <w:rFonts w:ascii="Times New Roman"/>
                <w:sz w:val="20"/>
              </w:rPr>
            </w:pPr>
          </w:p>
        </w:tc>
      </w:tr>
    </w:tbl>
    <w:p w:rsidR="00D41D46" w:rsidRDefault="00D41D46">
      <w:pPr>
        <w:pStyle w:val="a3"/>
        <w:rPr>
          <w:sz w:val="18"/>
        </w:rPr>
      </w:pPr>
    </w:p>
    <w:p w:rsidR="00D41D46" w:rsidRDefault="003F780C">
      <w:pPr>
        <w:spacing w:before="122"/>
        <w:ind w:right="211" w:firstLineChars="200" w:firstLine="360"/>
        <w:jc w:val="both"/>
        <w:rPr>
          <w:sz w:val="18"/>
        </w:rPr>
      </w:pPr>
      <w:r>
        <w:rPr>
          <w:sz w:val="18"/>
        </w:rPr>
        <w:t>我县乡镇执行统收统支政策，决算无对下税收返还和对下转移支付，空表列示。</w:t>
      </w:r>
    </w:p>
    <w:p w:rsidR="00D41D46" w:rsidRDefault="00D41D46">
      <w:pPr>
        <w:jc w:val="center"/>
        <w:sectPr w:rsidR="00D41D46">
          <w:pgSz w:w="11910" w:h="16840"/>
          <w:pgMar w:top="1580" w:right="980" w:bottom="280" w:left="680" w:header="720" w:footer="720" w:gutter="0"/>
          <w:cols w:space="720"/>
        </w:sectPr>
      </w:pPr>
    </w:p>
    <w:p w:rsidR="00D41D46" w:rsidRDefault="003F780C">
      <w:pPr>
        <w:tabs>
          <w:tab w:val="left" w:pos="983"/>
        </w:tabs>
        <w:spacing w:line="484" w:lineRule="exact"/>
        <w:ind w:right="206"/>
        <w:jc w:val="center"/>
        <w:rPr>
          <w:b/>
          <w:sz w:val="28"/>
        </w:rPr>
      </w:pPr>
      <w:r>
        <w:rPr>
          <w:rFonts w:hint="eastAsia"/>
          <w:b/>
          <w:sz w:val="28"/>
        </w:rPr>
        <w:lastRenderedPageBreak/>
        <w:t>§13</w:t>
      </w:r>
      <w:r>
        <w:rPr>
          <w:rFonts w:hint="eastAsia"/>
          <w:b/>
          <w:sz w:val="28"/>
        </w:rPr>
        <w:tab/>
        <w:t>202</w:t>
      </w:r>
      <w:r w:rsidR="0089040A">
        <w:rPr>
          <w:rFonts w:hint="eastAsia"/>
          <w:b/>
          <w:sz w:val="28"/>
          <w:lang w:val="en-US"/>
        </w:rPr>
        <w:t>4</w:t>
      </w:r>
      <w:r>
        <w:rPr>
          <w:rFonts w:hint="eastAsia"/>
          <w:b/>
          <w:sz w:val="28"/>
        </w:rPr>
        <w:t>年</w:t>
      </w:r>
      <w:r>
        <w:rPr>
          <w:rFonts w:hint="eastAsia"/>
          <w:b/>
          <w:spacing w:val="-15"/>
          <w:sz w:val="28"/>
        </w:rPr>
        <w:t>高邑县</w:t>
      </w:r>
      <w:r>
        <w:rPr>
          <w:rFonts w:hint="eastAsia"/>
          <w:b/>
          <w:sz w:val="28"/>
        </w:rPr>
        <w:t>政府专项债务限额和余额情况表</w:t>
      </w:r>
    </w:p>
    <w:p w:rsidR="0089040A" w:rsidRDefault="0089040A">
      <w:pPr>
        <w:pStyle w:val="a3"/>
        <w:spacing w:before="16"/>
        <w:rPr>
          <w:rFonts w:ascii="Microsoft JhengHei"/>
          <w:b/>
          <w:sz w:val="10"/>
        </w:rPr>
      </w:pPr>
    </w:p>
    <w:p w:rsidR="00D41D46" w:rsidRPr="0089040A" w:rsidRDefault="003F780C" w:rsidP="0089040A">
      <w:pPr>
        <w:spacing w:before="75" w:after="44"/>
        <w:ind w:right="66"/>
        <w:jc w:val="right"/>
        <w:rPr>
          <w:sz w:val="18"/>
        </w:rPr>
      </w:pPr>
      <w:r>
        <w:rPr>
          <w:rFonts w:hint="eastAsia"/>
          <w:sz w:val="18"/>
        </w:rPr>
        <w:t xml:space="preserve"> </w:t>
      </w:r>
      <w:r>
        <w:rPr>
          <w:sz w:val="18"/>
        </w:rPr>
        <w:t>单位：万元</w:t>
      </w:r>
    </w:p>
    <w:tbl>
      <w:tblPr>
        <w:tblW w:w="10280" w:type="dxa"/>
        <w:tblLayout w:type="fixed"/>
        <w:tblCellMar>
          <w:top w:w="15" w:type="dxa"/>
          <w:left w:w="15" w:type="dxa"/>
          <w:bottom w:w="15" w:type="dxa"/>
          <w:right w:w="15" w:type="dxa"/>
        </w:tblCellMar>
        <w:tblLook w:val="04A0"/>
      </w:tblPr>
      <w:tblGrid>
        <w:gridCol w:w="7778"/>
        <w:gridCol w:w="2502"/>
      </w:tblGrid>
      <w:tr w:rsidR="00D41D46">
        <w:trPr>
          <w:trHeight w:val="540"/>
        </w:trPr>
        <w:tc>
          <w:tcPr>
            <w:tcW w:w="7778" w:type="dxa"/>
            <w:tcBorders>
              <w:top w:val="single" w:sz="4" w:space="0" w:color="000000"/>
              <w:left w:val="single" w:sz="4" w:space="0" w:color="000000"/>
              <w:bottom w:val="single" w:sz="4" w:space="0" w:color="000000"/>
              <w:right w:val="single" w:sz="4" w:space="0" w:color="000000"/>
            </w:tcBorders>
            <w:vAlign w:val="center"/>
          </w:tcPr>
          <w:p w:rsidR="00D41D46" w:rsidRDefault="003F780C">
            <w:pPr>
              <w:widowControl/>
              <w:jc w:val="center"/>
              <w:rPr>
                <w:color w:val="000000"/>
                <w:sz w:val="24"/>
                <w:szCs w:val="24"/>
                <w:lang w:val="en-US" w:bidi="ar-SA"/>
              </w:rPr>
            </w:pPr>
            <w:r>
              <w:rPr>
                <w:rFonts w:hint="eastAsia"/>
                <w:color w:val="000000"/>
                <w:sz w:val="24"/>
                <w:szCs w:val="24"/>
                <w:lang w:val="en-US" w:bidi="ar-SA"/>
              </w:rPr>
              <w:t>项目</w:t>
            </w:r>
          </w:p>
        </w:tc>
        <w:tc>
          <w:tcPr>
            <w:tcW w:w="2502" w:type="dxa"/>
            <w:tcBorders>
              <w:top w:val="single" w:sz="4" w:space="0" w:color="000000"/>
              <w:left w:val="single" w:sz="4" w:space="0" w:color="000000"/>
              <w:bottom w:val="single" w:sz="4" w:space="0" w:color="000000"/>
              <w:right w:val="single" w:sz="4" w:space="0" w:color="000000"/>
            </w:tcBorders>
            <w:vAlign w:val="center"/>
          </w:tcPr>
          <w:p w:rsidR="00D41D46" w:rsidRDefault="003F780C">
            <w:pPr>
              <w:widowControl/>
              <w:jc w:val="center"/>
              <w:rPr>
                <w:color w:val="000000"/>
                <w:sz w:val="24"/>
                <w:szCs w:val="24"/>
                <w:lang w:val="en-US" w:bidi="ar-SA"/>
              </w:rPr>
            </w:pPr>
            <w:r>
              <w:rPr>
                <w:rFonts w:hint="eastAsia"/>
                <w:color w:val="000000"/>
                <w:sz w:val="24"/>
                <w:szCs w:val="24"/>
                <w:lang w:val="en-US" w:bidi="ar-SA"/>
              </w:rPr>
              <w:t>决算数</w:t>
            </w:r>
          </w:p>
        </w:tc>
      </w:tr>
      <w:tr w:rsidR="00D41D46" w:rsidTr="0089040A">
        <w:trPr>
          <w:trHeight w:val="540"/>
        </w:trPr>
        <w:tc>
          <w:tcPr>
            <w:tcW w:w="77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41D46" w:rsidRDefault="003F780C" w:rsidP="0089040A">
            <w:pPr>
              <w:widowControl/>
              <w:jc w:val="center"/>
              <w:rPr>
                <w:color w:val="000000"/>
                <w:sz w:val="24"/>
                <w:szCs w:val="24"/>
                <w:lang w:val="en-US" w:bidi="ar-SA"/>
              </w:rPr>
            </w:pPr>
            <w:r>
              <w:rPr>
                <w:rFonts w:hint="eastAsia"/>
                <w:color w:val="000000"/>
                <w:sz w:val="24"/>
                <w:szCs w:val="24"/>
                <w:lang w:val="en-US" w:bidi="ar-SA"/>
              </w:rPr>
              <w:t>本年地方政府专项债务限额</w:t>
            </w:r>
          </w:p>
        </w:tc>
        <w:tc>
          <w:tcPr>
            <w:tcW w:w="250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41D46" w:rsidRDefault="0089040A" w:rsidP="0089040A">
            <w:pPr>
              <w:widowControl/>
              <w:jc w:val="center"/>
              <w:rPr>
                <w:color w:val="000000"/>
                <w:sz w:val="24"/>
                <w:szCs w:val="24"/>
                <w:lang w:val="en-US" w:bidi="ar-SA"/>
              </w:rPr>
            </w:pPr>
            <w:r>
              <w:rPr>
                <w:rFonts w:hint="eastAsia"/>
                <w:color w:val="000000"/>
                <w:sz w:val="24"/>
                <w:szCs w:val="24"/>
                <w:lang w:val="en-US" w:bidi="ar-SA"/>
              </w:rPr>
              <w:t>467200</w:t>
            </w:r>
          </w:p>
        </w:tc>
      </w:tr>
      <w:tr w:rsidR="00D41D46" w:rsidTr="0089040A">
        <w:trPr>
          <w:trHeight w:val="540"/>
        </w:trPr>
        <w:tc>
          <w:tcPr>
            <w:tcW w:w="7778" w:type="dxa"/>
            <w:tcBorders>
              <w:top w:val="single" w:sz="4" w:space="0" w:color="000000"/>
              <w:left w:val="single" w:sz="4" w:space="0" w:color="000000"/>
              <w:bottom w:val="single" w:sz="4" w:space="0" w:color="000000"/>
              <w:right w:val="single" w:sz="4" w:space="0" w:color="000000"/>
            </w:tcBorders>
            <w:vAlign w:val="center"/>
          </w:tcPr>
          <w:p w:rsidR="00D41D46" w:rsidRDefault="003F780C" w:rsidP="0089040A">
            <w:pPr>
              <w:widowControl/>
              <w:jc w:val="center"/>
              <w:rPr>
                <w:color w:val="000000"/>
                <w:sz w:val="24"/>
                <w:szCs w:val="24"/>
                <w:lang w:val="en-US" w:bidi="ar-SA"/>
              </w:rPr>
            </w:pPr>
            <w:r>
              <w:rPr>
                <w:rFonts w:hint="eastAsia"/>
                <w:color w:val="000000"/>
                <w:sz w:val="24"/>
                <w:szCs w:val="24"/>
                <w:lang w:val="en-US" w:bidi="ar-SA"/>
              </w:rPr>
              <w:t>年末地方政府专项债务余额</w:t>
            </w:r>
          </w:p>
        </w:tc>
        <w:tc>
          <w:tcPr>
            <w:tcW w:w="2502" w:type="dxa"/>
            <w:tcBorders>
              <w:top w:val="single" w:sz="4" w:space="0" w:color="000000"/>
              <w:left w:val="single" w:sz="4" w:space="0" w:color="000000"/>
              <w:bottom w:val="single" w:sz="4" w:space="0" w:color="000000"/>
              <w:right w:val="single" w:sz="4" w:space="0" w:color="000000"/>
            </w:tcBorders>
            <w:vAlign w:val="center"/>
          </w:tcPr>
          <w:p w:rsidR="00D41D46" w:rsidRDefault="0089040A" w:rsidP="0089040A">
            <w:pPr>
              <w:widowControl/>
              <w:jc w:val="center"/>
              <w:rPr>
                <w:color w:val="000000"/>
                <w:sz w:val="24"/>
                <w:szCs w:val="24"/>
                <w:lang w:val="en-US" w:bidi="ar-SA"/>
              </w:rPr>
            </w:pPr>
            <w:r>
              <w:rPr>
                <w:rFonts w:hint="eastAsia"/>
                <w:color w:val="000000"/>
                <w:sz w:val="24"/>
                <w:szCs w:val="24"/>
                <w:lang w:val="en-US" w:bidi="ar-SA"/>
              </w:rPr>
              <w:t>466000</w:t>
            </w:r>
          </w:p>
        </w:tc>
      </w:tr>
    </w:tbl>
    <w:p w:rsidR="00D41D46" w:rsidRDefault="00D41D46">
      <w:pPr>
        <w:sectPr w:rsidR="00D41D46">
          <w:pgSz w:w="11910" w:h="16840"/>
          <w:pgMar w:top="1580" w:right="980" w:bottom="280" w:left="680" w:header="720" w:footer="720" w:gutter="0"/>
          <w:cols w:space="720"/>
        </w:sectPr>
      </w:pPr>
    </w:p>
    <w:p w:rsidR="00D41D46" w:rsidRDefault="003F780C">
      <w:pPr>
        <w:tabs>
          <w:tab w:val="left" w:pos="983"/>
        </w:tabs>
        <w:spacing w:line="484" w:lineRule="exact"/>
        <w:ind w:right="206"/>
        <w:jc w:val="center"/>
        <w:rPr>
          <w:b/>
          <w:spacing w:val="-2"/>
          <w:sz w:val="28"/>
        </w:rPr>
      </w:pPr>
      <w:r>
        <w:rPr>
          <w:rFonts w:hint="eastAsia"/>
          <w:b/>
          <w:sz w:val="28"/>
        </w:rPr>
        <w:lastRenderedPageBreak/>
        <w:t>§14</w:t>
      </w:r>
      <w:r>
        <w:rPr>
          <w:rFonts w:hint="eastAsia"/>
          <w:b/>
          <w:sz w:val="28"/>
        </w:rPr>
        <w:tab/>
        <w:t>202</w:t>
      </w:r>
      <w:r w:rsidR="0089040A">
        <w:rPr>
          <w:rFonts w:hint="eastAsia"/>
          <w:b/>
          <w:sz w:val="28"/>
          <w:lang w:val="en-US"/>
        </w:rPr>
        <w:t>4</w:t>
      </w:r>
      <w:r>
        <w:rPr>
          <w:rFonts w:hint="eastAsia"/>
          <w:b/>
          <w:sz w:val="28"/>
        </w:rPr>
        <w:t>年</w:t>
      </w:r>
      <w:r>
        <w:rPr>
          <w:rFonts w:hint="eastAsia"/>
          <w:b/>
          <w:spacing w:val="-2"/>
          <w:sz w:val="28"/>
        </w:rPr>
        <w:t>高邑县国有资本经营预算收入决算表</w:t>
      </w:r>
    </w:p>
    <w:p w:rsidR="0089040A" w:rsidRDefault="0089040A">
      <w:pPr>
        <w:tabs>
          <w:tab w:val="left" w:pos="983"/>
        </w:tabs>
        <w:spacing w:line="484" w:lineRule="exact"/>
        <w:ind w:right="206"/>
        <w:jc w:val="center"/>
        <w:rPr>
          <w:b/>
          <w:sz w:val="28"/>
        </w:rPr>
      </w:pPr>
    </w:p>
    <w:p w:rsidR="00D41D46" w:rsidRDefault="003F780C" w:rsidP="0089040A">
      <w:pPr>
        <w:spacing w:before="109" w:after="42"/>
        <w:ind w:right="246"/>
        <w:jc w:val="right"/>
        <w:rPr>
          <w:sz w:val="18"/>
        </w:rPr>
      </w:pPr>
      <w:r>
        <w:rPr>
          <w:sz w:val="18"/>
        </w:rPr>
        <w:t>单位：万元</w:t>
      </w:r>
    </w:p>
    <w:tbl>
      <w:tblPr>
        <w:tblW w:w="10060" w:type="dxa"/>
        <w:tblInd w:w="94" w:type="dxa"/>
        <w:tblLayout w:type="fixed"/>
        <w:tblLook w:val="04A0"/>
      </w:tblPr>
      <w:tblGrid>
        <w:gridCol w:w="4460"/>
        <w:gridCol w:w="1720"/>
        <w:gridCol w:w="1720"/>
        <w:gridCol w:w="1080"/>
        <w:gridCol w:w="1080"/>
      </w:tblGrid>
      <w:tr w:rsidR="00D41D46">
        <w:trPr>
          <w:trHeight w:val="720"/>
        </w:trPr>
        <w:tc>
          <w:tcPr>
            <w:tcW w:w="4460" w:type="dxa"/>
            <w:tcBorders>
              <w:top w:val="single" w:sz="4" w:space="0" w:color="auto"/>
              <w:left w:val="single" w:sz="4" w:space="0" w:color="auto"/>
              <w:bottom w:val="single" w:sz="4" w:space="0" w:color="auto"/>
              <w:right w:val="single" w:sz="4" w:space="0" w:color="auto"/>
            </w:tcBorders>
            <w:vAlign w:val="center"/>
          </w:tcPr>
          <w:p w:rsidR="00D41D46" w:rsidRDefault="003F780C">
            <w:pPr>
              <w:widowControl/>
              <w:jc w:val="center"/>
              <w:rPr>
                <w:rFonts w:ascii="方正书宋_GBK" w:eastAsia="方正书宋_GBK"/>
                <w:b/>
                <w:bCs/>
                <w:color w:val="000000"/>
                <w:lang w:val="en-US" w:bidi="ar-SA"/>
              </w:rPr>
            </w:pPr>
            <w:r>
              <w:rPr>
                <w:rFonts w:ascii="方正书宋_GBK" w:eastAsia="方正书宋_GBK" w:hint="eastAsia"/>
                <w:b/>
                <w:bCs/>
                <w:color w:val="000000"/>
                <w:lang w:val="en-US" w:bidi="ar-SA"/>
              </w:rPr>
              <w:t>项目</w:t>
            </w:r>
          </w:p>
        </w:tc>
        <w:tc>
          <w:tcPr>
            <w:tcW w:w="1720" w:type="dxa"/>
            <w:tcBorders>
              <w:top w:val="single" w:sz="4" w:space="0" w:color="auto"/>
              <w:left w:val="nil"/>
              <w:bottom w:val="single" w:sz="4" w:space="0" w:color="auto"/>
              <w:right w:val="single" w:sz="4" w:space="0" w:color="auto"/>
            </w:tcBorders>
            <w:vAlign w:val="center"/>
          </w:tcPr>
          <w:p w:rsidR="00D41D46" w:rsidRDefault="003F780C">
            <w:pPr>
              <w:widowControl/>
              <w:jc w:val="center"/>
              <w:rPr>
                <w:rFonts w:ascii="方正书宋_GBK" w:eastAsia="方正书宋_GBK"/>
                <w:b/>
                <w:bCs/>
                <w:color w:val="000000"/>
                <w:lang w:val="en-US" w:bidi="ar-SA"/>
              </w:rPr>
            </w:pPr>
            <w:r>
              <w:rPr>
                <w:rFonts w:ascii="方正书宋_GBK" w:eastAsia="方正书宋_GBK" w:hint="eastAsia"/>
                <w:b/>
                <w:bCs/>
                <w:color w:val="000000"/>
                <w:lang w:val="en-US" w:bidi="ar-SA"/>
              </w:rPr>
              <w:t>调整预算数</w:t>
            </w:r>
          </w:p>
        </w:tc>
        <w:tc>
          <w:tcPr>
            <w:tcW w:w="1720" w:type="dxa"/>
            <w:tcBorders>
              <w:top w:val="single" w:sz="4" w:space="0" w:color="auto"/>
              <w:left w:val="nil"/>
              <w:bottom w:val="single" w:sz="4" w:space="0" w:color="auto"/>
              <w:right w:val="single" w:sz="4" w:space="0" w:color="auto"/>
            </w:tcBorders>
            <w:vAlign w:val="center"/>
          </w:tcPr>
          <w:p w:rsidR="00D41D46" w:rsidRDefault="003F780C">
            <w:pPr>
              <w:widowControl/>
              <w:jc w:val="center"/>
              <w:rPr>
                <w:rFonts w:ascii="方正书宋_GBK" w:eastAsia="方正书宋_GBK"/>
                <w:b/>
                <w:bCs/>
                <w:color w:val="000000"/>
                <w:lang w:val="en-US" w:bidi="ar-SA"/>
              </w:rPr>
            </w:pPr>
            <w:r>
              <w:rPr>
                <w:rFonts w:ascii="方正书宋_GBK" w:eastAsia="方正书宋_GBK" w:hint="eastAsia"/>
                <w:b/>
                <w:bCs/>
                <w:color w:val="000000"/>
                <w:lang w:val="en-US" w:bidi="ar-SA"/>
              </w:rPr>
              <w:t>决算数</w:t>
            </w:r>
          </w:p>
        </w:tc>
        <w:tc>
          <w:tcPr>
            <w:tcW w:w="1080" w:type="dxa"/>
            <w:tcBorders>
              <w:top w:val="single" w:sz="4" w:space="0" w:color="auto"/>
              <w:left w:val="nil"/>
              <w:bottom w:val="single" w:sz="4" w:space="0" w:color="auto"/>
              <w:right w:val="single" w:sz="4" w:space="0" w:color="auto"/>
            </w:tcBorders>
            <w:vAlign w:val="center"/>
          </w:tcPr>
          <w:p w:rsidR="00D41D46" w:rsidRDefault="003F780C">
            <w:pPr>
              <w:widowControl/>
              <w:jc w:val="center"/>
              <w:rPr>
                <w:b/>
                <w:bCs/>
                <w:color w:val="000000"/>
                <w:lang w:val="en-US" w:bidi="ar-SA"/>
              </w:rPr>
            </w:pPr>
            <w:r>
              <w:rPr>
                <w:rFonts w:hint="eastAsia"/>
                <w:b/>
                <w:bCs/>
                <w:color w:val="000000"/>
                <w:lang w:val="en-US" w:bidi="ar-SA"/>
              </w:rPr>
              <w:t>完成调整预算</w:t>
            </w:r>
            <w:r>
              <w:rPr>
                <w:rFonts w:ascii="Times New Roman" w:hAnsi="Times New Roman" w:cs="Times New Roman"/>
                <w:b/>
                <w:bCs/>
                <w:color w:val="000000"/>
                <w:lang w:val="en-US" w:bidi="ar-SA"/>
              </w:rPr>
              <w:t>%</w:t>
            </w:r>
          </w:p>
        </w:tc>
        <w:tc>
          <w:tcPr>
            <w:tcW w:w="1080" w:type="dxa"/>
            <w:tcBorders>
              <w:top w:val="single" w:sz="4" w:space="0" w:color="auto"/>
              <w:left w:val="nil"/>
              <w:bottom w:val="single" w:sz="4" w:space="0" w:color="auto"/>
              <w:right w:val="single" w:sz="4" w:space="0" w:color="auto"/>
            </w:tcBorders>
            <w:vAlign w:val="center"/>
          </w:tcPr>
          <w:p w:rsidR="00D41D46" w:rsidRDefault="003F780C">
            <w:pPr>
              <w:widowControl/>
              <w:jc w:val="center"/>
              <w:rPr>
                <w:b/>
                <w:bCs/>
                <w:color w:val="000000"/>
                <w:sz w:val="20"/>
                <w:szCs w:val="20"/>
                <w:lang w:val="en-US" w:bidi="ar-SA"/>
              </w:rPr>
            </w:pPr>
            <w:r>
              <w:rPr>
                <w:rFonts w:hint="eastAsia"/>
                <w:b/>
                <w:bCs/>
                <w:color w:val="000000"/>
                <w:sz w:val="20"/>
                <w:szCs w:val="20"/>
                <w:lang w:val="en-US" w:bidi="ar-SA"/>
              </w:rPr>
              <w:t>比上年（同比）+-%</w:t>
            </w:r>
          </w:p>
        </w:tc>
      </w:tr>
      <w:tr w:rsidR="00D41D46">
        <w:trPr>
          <w:trHeight w:val="300"/>
        </w:trPr>
        <w:tc>
          <w:tcPr>
            <w:tcW w:w="4460" w:type="dxa"/>
            <w:tcBorders>
              <w:top w:val="nil"/>
              <w:left w:val="single" w:sz="4" w:space="0" w:color="auto"/>
              <w:bottom w:val="single" w:sz="4" w:space="0" w:color="auto"/>
              <w:right w:val="single" w:sz="4" w:space="0" w:color="auto"/>
            </w:tcBorders>
            <w:vAlign w:val="center"/>
          </w:tcPr>
          <w:p w:rsidR="00D41D46" w:rsidRDefault="003F780C">
            <w:pPr>
              <w:widowControl/>
              <w:rPr>
                <w:color w:val="000000"/>
                <w:lang w:val="en-US" w:bidi="ar-SA"/>
              </w:rPr>
            </w:pPr>
            <w:r>
              <w:rPr>
                <w:rFonts w:hint="eastAsia"/>
                <w:color w:val="000000"/>
                <w:lang w:val="en-US" w:bidi="ar-SA"/>
              </w:rPr>
              <w:t>一、利润收入</w:t>
            </w:r>
          </w:p>
        </w:tc>
        <w:tc>
          <w:tcPr>
            <w:tcW w:w="1720" w:type="dxa"/>
            <w:tcBorders>
              <w:top w:val="nil"/>
              <w:left w:val="nil"/>
              <w:bottom w:val="single" w:sz="4" w:space="0" w:color="auto"/>
              <w:right w:val="single" w:sz="4" w:space="0" w:color="auto"/>
            </w:tcBorders>
            <w:vAlign w:val="center"/>
          </w:tcPr>
          <w:p w:rsidR="00D41D46" w:rsidRDefault="003F780C">
            <w:pPr>
              <w:widowControl/>
              <w:rPr>
                <w:rFonts w:ascii="方正仿宋_GBK" w:eastAsia="方正仿宋_GBK"/>
                <w:color w:val="000000"/>
                <w:lang w:val="en-US" w:bidi="ar-SA"/>
              </w:rPr>
            </w:pPr>
            <w:r>
              <w:rPr>
                <w:rFonts w:ascii="方正仿宋_GBK" w:eastAsia="方正仿宋_GBK" w:hint="eastAsia"/>
                <w:color w:val="000000"/>
                <w:lang w:val="en-US" w:bidi="ar-SA"/>
              </w:rPr>
              <w:t xml:space="preserve">　</w:t>
            </w:r>
          </w:p>
        </w:tc>
        <w:tc>
          <w:tcPr>
            <w:tcW w:w="1720" w:type="dxa"/>
            <w:tcBorders>
              <w:top w:val="nil"/>
              <w:left w:val="nil"/>
              <w:bottom w:val="single" w:sz="4" w:space="0" w:color="auto"/>
              <w:right w:val="single" w:sz="4" w:space="0" w:color="auto"/>
            </w:tcBorders>
            <w:vAlign w:val="center"/>
          </w:tcPr>
          <w:p w:rsidR="00D41D46" w:rsidRDefault="003F780C">
            <w:pPr>
              <w:widowControl/>
              <w:ind w:firstLineChars="100" w:firstLine="220"/>
              <w:rPr>
                <w:rFonts w:ascii="Times New Roman" w:hAnsi="Times New Roman" w:cs="Times New Roman"/>
                <w:color w:val="000000"/>
                <w:lang w:val="en-US" w:bidi="ar-SA"/>
              </w:rPr>
            </w:pPr>
            <w:r>
              <w:rPr>
                <w:rFonts w:ascii="Times New Roman" w:hAnsi="Times New Roman" w:cs="Times New Roman"/>
                <w:color w:val="000000"/>
                <w:lang w:val="en-US" w:bidi="ar-SA"/>
              </w:rPr>
              <w:t xml:space="preserve">　</w:t>
            </w:r>
          </w:p>
        </w:tc>
        <w:tc>
          <w:tcPr>
            <w:tcW w:w="1080" w:type="dxa"/>
            <w:tcBorders>
              <w:top w:val="nil"/>
              <w:left w:val="nil"/>
              <w:bottom w:val="single" w:sz="4" w:space="0" w:color="auto"/>
              <w:right w:val="single" w:sz="4" w:space="0" w:color="auto"/>
            </w:tcBorders>
            <w:vAlign w:val="center"/>
          </w:tcPr>
          <w:p w:rsidR="00D41D46" w:rsidRDefault="003F780C">
            <w:pPr>
              <w:widowControl/>
              <w:rPr>
                <w:color w:val="000000"/>
                <w:lang w:val="en-US" w:bidi="ar-SA"/>
              </w:rPr>
            </w:pPr>
            <w:r>
              <w:rPr>
                <w:rFonts w:hint="eastAsia"/>
                <w:color w:val="000000"/>
                <w:lang w:val="en-US" w:bidi="ar-SA"/>
              </w:rPr>
              <w:t xml:space="preserve">　</w:t>
            </w:r>
          </w:p>
        </w:tc>
        <w:tc>
          <w:tcPr>
            <w:tcW w:w="1080" w:type="dxa"/>
            <w:tcBorders>
              <w:top w:val="nil"/>
              <w:left w:val="nil"/>
              <w:bottom w:val="single" w:sz="4" w:space="0" w:color="auto"/>
              <w:right w:val="single" w:sz="4" w:space="0" w:color="auto"/>
            </w:tcBorders>
            <w:vAlign w:val="center"/>
          </w:tcPr>
          <w:p w:rsidR="00D41D46" w:rsidRDefault="003F780C">
            <w:pPr>
              <w:widowControl/>
              <w:rPr>
                <w:color w:val="000000"/>
                <w:lang w:val="en-US" w:bidi="ar-SA"/>
              </w:rPr>
            </w:pPr>
            <w:r>
              <w:rPr>
                <w:rFonts w:hint="eastAsia"/>
                <w:color w:val="000000"/>
                <w:lang w:val="en-US" w:bidi="ar-SA"/>
              </w:rPr>
              <w:t xml:space="preserve">　</w:t>
            </w:r>
          </w:p>
        </w:tc>
      </w:tr>
      <w:tr w:rsidR="00D41D46">
        <w:trPr>
          <w:trHeight w:val="300"/>
        </w:trPr>
        <w:tc>
          <w:tcPr>
            <w:tcW w:w="4460" w:type="dxa"/>
            <w:tcBorders>
              <w:top w:val="nil"/>
              <w:left w:val="single" w:sz="4" w:space="0" w:color="auto"/>
              <w:bottom w:val="single" w:sz="4" w:space="0" w:color="auto"/>
              <w:right w:val="single" w:sz="4" w:space="0" w:color="auto"/>
            </w:tcBorders>
            <w:vAlign w:val="center"/>
          </w:tcPr>
          <w:p w:rsidR="00D41D46" w:rsidRDefault="003F780C">
            <w:pPr>
              <w:widowControl/>
              <w:rPr>
                <w:color w:val="000000"/>
                <w:lang w:val="en-US" w:bidi="ar-SA"/>
              </w:rPr>
            </w:pPr>
            <w:r>
              <w:rPr>
                <w:rFonts w:hint="eastAsia"/>
                <w:color w:val="000000"/>
                <w:lang w:val="en-US" w:bidi="ar-SA"/>
              </w:rPr>
              <w:t>二、股利、股息收入</w:t>
            </w:r>
          </w:p>
        </w:tc>
        <w:tc>
          <w:tcPr>
            <w:tcW w:w="1720" w:type="dxa"/>
            <w:tcBorders>
              <w:top w:val="nil"/>
              <w:left w:val="nil"/>
              <w:bottom w:val="single" w:sz="4" w:space="0" w:color="auto"/>
              <w:right w:val="single" w:sz="4" w:space="0" w:color="auto"/>
            </w:tcBorders>
            <w:vAlign w:val="center"/>
          </w:tcPr>
          <w:p w:rsidR="00D41D46" w:rsidRDefault="003F780C">
            <w:pPr>
              <w:widowControl/>
              <w:rPr>
                <w:rFonts w:ascii="方正仿宋_GBK" w:eastAsia="方正仿宋_GBK"/>
                <w:color w:val="000000"/>
                <w:lang w:val="en-US" w:bidi="ar-SA"/>
              </w:rPr>
            </w:pPr>
            <w:r>
              <w:rPr>
                <w:rFonts w:ascii="方正仿宋_GBK" w:eastAsia="方正仿宋_GBK" w:hint="eastAsia"/>
                <w:color w:val="000000"/>
                <w:lang w:val="en-US" w:bidi="ar-SA"/>
              </w:rPr>
              <w:t xml:space="preserve">　</w:t>
            </w:r>
          </w:p>
        </w:tc>
        <w:tc>
          <w:tcPr>
            <w:tcW w:w="1720" w:type="dxa"/>
            <w:tcBorders>
              <w:top w:val="nil"/>
              <w:left w:val="nil"/>
              <w:bottom w:val="single" w:sz="4" w:space="0" w:color="auto"/>
              <w:right w:val="single" w:sz="4" w:space="0" w:color="auto"/>
            </w:tcBorders>
            <w:vAlign w:val="center"/>
          </w:tcPr>
          <w:p w:rsidR="00D41D46" w:rsidRDefault="003F780C">
            <w:pPr>
              <w:widowControl/>
              <w:ind w:firstLineChars="100" w:firstLine="220"/>
              <w:rPr>
                <w:rFonts w:ascii="Times New Roman" w:hAnsi="Times New Roman" w:cs="Times New Roman"/>
                <w:color w:val="000000"/>
                <w:lang w:val="en-US" w:bidi="ar-SA"/>
              </w:rPr>
            </w:pPr>
            <w:r>
              <w:rPr>
                <w:rFonts w:ascii="Times New Roman" w:hAnsi="Times New Roman" w:cs="Times New Roman"/>
                <w:color w:val="000000"/>
                <w:lang w:val="en-US" w:bidi="ar-SA"/>
              </w:rPr>
              <w:t xml:space="preserve">　</w:t>
            </w:r>
          </w:p>
        </w:tc>
        <w:tc>
          <w:tcPr>
            <w:tcW w:w="1080" w:type="dxa"/>
            <w:tcBorders>
              <w:top w:val="nil"/>
              <w:left w:val="nil"/>
              <w:bottom w:val="single" w:sz="4" w:space="0" w:color="auto"/>
              <w:right w:val="single" w:sz="4" w:space="0" w:color="auto"/>
            </w:tcBorders>
            <w:vAlign w:val="center"/>
          </w:tcPr>
          <w:p w:rsidR="00D41D46" w:rsidRDefault="003F780C">
            <w:pPr>
              <w:widowControl/>
              <w:rPr>
                <w:color w:val="000000"/>
                <w:lang w:val="en-US" w:bidi="ar-SA"/>
              </w:rPr>
            </w:pPr>
            <w:r>
              <w:rPr>
                <w:rFonts w:hint="eastAsia"/>
                <w:color w:val="000000"/>
                <w:lang w:val="en-US" w:bidi="ar-SA"/>
              </w:rPr>
              <w:t xml:space="preserve">　</w:t>
            </w:r>
          </w:p>
        </w:tc>
        <w:tc>
          <w:tcPr>
            <w:tcW w:w="1080" w:type="dxa"/>
            <w:tcBorders>
              <w:top w:val="nil"/>
              <w:left w:val="nil"/>
              <w:bottom w:val="single" w:sz="4" w:space="0" w:color="auto"/>
              <w:right w:val="single" w:sz="4" w:space="0" w:color="auto"/>
            </w:tcBorders>
            <w:vAlign w:val="center"/>
          </w:tcPr>
          <w:p w:rsidR="00D41D46" w:rsidRDefault="003F780C">
            <w:pPr>
              <w:widowControl/>
              <w:rPr>
                <w:color w:val="000000"/>
                <w:lang w:val="en-US" w:bidi="ar-SA"/>
              </w:rPr>
            </w:pPr>
            <w:r>
              <w:rPr>
                <w:rFonts w:hint="eastAsia"/>
                <w:color w:val="000000"/>
                <w:lang w:val="en-US" w:bidi="ar-SA"/>
              </w:rPr>
              <w:t xml:space="preserve">　</w:t>
            </w:r>
          </w:p>
        </w:tc>
      </w:tr>
      <w:tr w:rsidR="00D41D46">
        <w:trPr>
          <w:trHeight w:val="285"/>
        </w:trPr>
        <w:tc>
          <w:tcPr>
            <w:tcW w:w="4460" w:type="dxa"/>
            <w:tcBorders>
              <w:top w:val="nil"/>
              <w:left w:val="single" w:sz="4" w:space="0" w:color="auto"/>
              <w:bottom w:val="single" w:sz="4" w:space="0" w:color="auto"/>
              <w:right w:val="single" w:sz="4" w:space="0" w:color="auto"/>
            </w:tcBorders>
            <w:vAlign w:val="center"/>
          </w:tcPr>
          <w:p w:rsidR="00D41D46" w:rsidRDefault="003F780C">
            <w:pPr>
              <w:widowControl/>
              <w:jc w:val="center"/>
              <w:rPr>
                <w:rFonts w:ascii="方正仿宋_GBK" w:eastAsia="方正仿宋_GBK"/>
                <w:b/>
                <w:bCs/>
                <w:color w:val="000000"/>
                <w:lang w:val="en-US" w:bidi="ar-SA"/>
              </w:rPr>
            </w:pPr>
            <w:r>
              <w:rPr>
                <w:rFonts w:hint="eastAsia"/>
                <w:color w:val="000000"/>
                <w:lang w:val="en-US" w:bidi="ar-SA"/>
              </w:rPr>
              <w:t>合计</w:t>
            </w:r>
          </w:p>
        </w:tc>
        <w:tc>
          <w:tcPr>
            <w:tcW w:w="1720" w:type="dxa"/>
            <w:tcBorders>
              <w:top w:val="nil"/>
              <w:left w:val="nil"/>
              <w:bottom w:val="single" w:sz="4" w:space="0" w:color="auto"/>
              <w:right w:val="single" w:sz="4" w:space="0" w:color="auto"/>
            </w:tcBorders>
            <w:vAlign w:val="center"/>
          </w:tcPr>
          <w:p w:rsidR="00D41D46" w:rsidRDefault="003F780C">
            <w:pPr>
              <w:widowControl/>
              <w:jc w:val="center"/>
              <w:rPr>
                <w:rFonts w:ascii="方正仿宋_GBK" w:eastAsia="方正仿宋_GBK"/>
                <w:b/>
                <w:bCs/>
                <w:color w:val="000000"/>
                <w:lang w:val="en-US" w:bidi="ar-SA"/>
              </w:rPr>
            </w:pPr>
            <w:r>
              <w:rPr>
                <w:rFonts w:ascii="方正仿宋_GBK" w:eastAsia="方正仿宋_GBK" w:hint="eastAsia"/>
                <w:b/>
                <w:bCs/>
                <w:color w:val="000000"/>
                <w:lang w:val="en-US" w:bidi="ar-SA"/>
              </w:rPr>
              <w:t xml:space="preserve">　</w:t>
            </w:r>
          </w:p>
        </w:tc>
        <w:tc>
          <w:tcPr>
            <w:tcW w:w="1720" w:type="dxa"/>
            <w:tcBorders>
              <w:top w:val="nil"/>
              <w:left w:val="nil"/>
              <w:bottom w:val="single" w:sz="4" w:space="0" w:color="auto"/>
              <w:right w:val="single" w:sz="4" w:space="0" w:color="auto"/>
            </w:tcBorders>
            <w:vAlign w:val="center"/>
          </w:tcPr>
          <w:p w:rsidR="00D41D46" w:rsidRDefault="003F780C">
            <w:pPr>
              <w:widowControl/>
              <w:jc w:val="right"/>
              <w:rPr>
                <w:rFonts w:ascii="Times New Roman" w:hAnsi="Times New Roman" w:cs="Times New Roman"/>
                <w:b/>
                <w:bCs/>
                <w:color w:val="000000"/>
                <w:lang w:val="en-US" w:bidi="ar-SA"/>
              </w:rPr>
            </w:pPr>
            <w:r>
              <w:rPr>
                <w:rFonts w:ascii="Times New Roman" w:hAnsi="Times New Roman" w:cs="Times New Roman"/>
                <w:b/>
                <w:bCs/>
                <w:color w:val="000000"/>
                <w:lang w:val="en-US" w:bidi="ar-SA"/>
              </w:rPr>
              <w:t xml:space="preserve">　</w:t>
            </w:r>
          </w:p>
        </w:tc>
        <w:tc>
          <w:tcPr>
            <w:tcW w:w="1080" w:type="dxa"/>
            <w:tcBorders>
              <w:top w:val="nil"/>
              <w:left w:val="nil"/>
              <w:bottom w:val="single" w:sz="4" w:space="0" w:color="auto"/>
              <w:right w:val="single" w:sz="4" w:space="0" w:color="auto"/>
            </w:tcBorders>
            <w:vAlign w:val="center"/>
          </w:tcPr>
          <w:p w:rsidR="00D41D46" w:rsidRDefault="003F780C">
            <w:pPr>
              <w:widowControl/>
              <w:rPr>
                <w:color w:val="000000"/>
                <w:lang w:val="en-US" w:bidi="ar-SA"/>
              </w:rPr>
            </w:pPr>
            <w:r>
              <w:rPr>
                <w:rFonts w:hint="eastAsia"/>
                <w:color w:val="000000"/>
                <w:lang w:val="en-US" w:bidi="ar-SA"/>
              </w:rPr>
              <w:t xml:space="preserve">　</w:t>
            </w:r>
          </w:p>
        </w:tc>
        <w:tc>
          <w:tcPr>
            <w:tcW w:w="1080" w:type="dxa"/>
            <w:tcBorders>
              <w:top w:val="nil"/>
              <w:left w:val="nil"/>
              <w:bottom w:val="single" w:sz="4" w:space="0" w:color="auto"/>
              <w:right w:val="single" w:sz="4" w:space="0" w:color="auto"/>
            </w:tcBorders>
            <w:vAlign w:val="center"/>
          </w:tcPr>
          <w:p w:rsidR="00D41D46" w:rsidRDefault="003F780C">
            <w:pPr>
              <w:widowControl/>
              <w:rPr>
                <w:color w:val="000000"/>
                <w:lang w:val="en-US" w:bidi="ar-SA"/>
              </w:rPr>
            </w:pPr>
            <w:r>
              <w:rPr>
                <w:rFonts w:hint="eastAsia"/>
                <w:color w:val="000000"/>
                <w:lang w:val="en-US" w:bidi="ar-SA"/>
              </w:rPr>
              <w:t xml:space="preserve">　</w:t>
            </w:r>
          </w:p>
        </w:tc>
      </w:tr>
    </w:tbl>
    <w:p w:rsidR="00D41D46" w:rsidRDefault="00D41D46">
      <w:pPr>
        <w:pStyle w:val="a3"/>
        <w:rPr>
          <w:sz w:val="18"/>
        </w:rPr>
      </w:pPr>
    </w:p>
    <w:p w:rsidR="00D41D46" w:rsidRDefault="003F780C">
      <w:pPr>
        <w:spacing w:before="123"/>
        <w:ind w:right="211" w:firstLineChars="200" w:firstLine="360"/>
        <w:jc w:val="both"/>
        <w:rPr>
          <w:sz w:val="18"/>
        </w:rPr>
      </w:pPr>
      <w:r>
        <w:rPr>
          <w:sz w:val="18"/>
        </w:rPr>
        <w:t>我</w:t>
      </w:r>
      <w:r>
        <w:rPr>
          <w:rFonts w:hint="eastAsia"/>
          <w:sz w:val="18"/>
        </w:rPr>
        <w:t>县本年</w:t>
      </w:r>
      <w:r>
        <w:rPr>
          <w:sz w:val="18"/>
        </w:rPr>
        <w:t>无国有资本经营</w:t>
      </w:r>
      <w:r>
        <w:rPr>
          <w:rFonts w:hint="eastAsia"/>
          <w:sz w:val="18"/>
        </w:rPr>
        <w:t>本级</w:t>
      </w:r>
      <w:r>
        <w:rPr>
          <w:sz w:val="18"/>
        </w:rPr>
        <w:t>决算收入，空表列示。</w:t>
      </w:r>
    </w:p>
    <w:p w:rsidR="00D41D46" w:rsidRDefault="00D41D46">
      <w:pPr>
        <w:jc w:val="center"/>
        <w:sectPr w:rsidR="00D41D46">
          <w:pgSz w:w="11910" w:h="16840"/>
          <w:pgMar w:top="1580" w:right="980" w:bottom="280" w:left="680" w:header="720" w:footer="720" w:gutter="0"/>
          <w:cols w:space="720"/>
        </w:sectPr>
      </w:pPr>
    </w:p>
    <w:p w:rsidR="00D41D46" w:rsidRDefault="003F780C">
      <w:pPr>
        <w:tabs>
          <w:tab w:val="left" w:pos="842"/>
        </w:tabs>
        <w:spacing w:line="484" w:lineRule="exact"/>
        <w:ind w:right="206"/>
        <w:jc w:val="center"/>
        <w:rPr>
          <w:b/>
          <w:spacing w:val="-2"/>
          <w:sz w:val="28"/>
        </w:rPr>
      </w:pPr>
      <w:r>
        <w:rPr>
          <w:rFonts w:hint="eastAsia"/>
          <w:b/>
          <w:sz w:val="28"/>
        </w:rPr>
        <w:lastRenderedPageBreak/>
        <w:t>§15</w:t>
      </w:r>
      <w:r>
        <w:rPr>
          <w:rFonts w:hint="eastAsia"/>
          <w:b/>
          <w:sz w:val="28"/>
        </w:rPr>
        <w:tab/>
        <w:t>202</w:t>
      </w:r>
      <w:r w:rsidR="0089040A">
        <w:rPr>
          <w:rFonts w:hint="eastAsia"/>
          <w:b/>
          <w:sz w:val="28"/>
          <w:lang w:val="en-US"/>
        </w:rPr>
        <w:t>4</w:t>
      </w:r>
      <w:r>
        <w:rPr>
          <w:rFonts w:hint="eastAsia"/>
          <w:b/>
          <w:sz w:val="28"/>
        </w:rPr>
        <w:t>年</w:t>
      </w:r>
      <w:r>
        <w:rPr>
          <w:rFonts w:hint="eastAsia"/>
          <w:b/>
          <w:spacing w:val="-2"/>
          <w:sz w:val="28"/>
        </w:rPr>
        <w:t>高邑县国有资本经营预算支出决算表</w:t>
      </w:r>
    </w:p>
    <w:p w:rsidR="00805642" w:rsidRDefault="00805642">
      <w:pPr>
        <w:tabs>
          <w:tab w:val="left" w:pos="842"/>
        </w:tabs>
        <w:spacing w:line="484" w:lineRule="exact"/>
        <w:ind w:right="206"/>
        <w:jc w:val="center"/>
        <w:rPr>
          <w:b/>
          <w:sz w:val="28"/>
        </w:rPr>
      </w:pPr>
    </w:p>
    <w:p w:rsidR="00D41D46" w:rsidRDefault="003F780C" w:rsidP="00805642">
      <w:pPr>
        <w:spacing w:before="109" w:after="42"/>
        <w:ind w:right="66"/>
        <w:jc w:val="right"/>
        <w:rPr>
          <w:sz w:val="18"/>
        </w:rPr>
      </w:pPr>
      <w:r>
        <w:rPr>
          <w:sz w:val="18"/>
        </w:rPr>
        <w:t>单位：万元</w:t>
      </w:r>
    </w:p>
    <w:tbl>
      <w:tblPr>
        <w:tblW w:w="10280" w:type="dxa"/>
        <w:tblLayout w:type="fixed"/>
        <w:tblCellMar>
          <w:top w:w="15" w:type="dxa"/>
          <w:left w:w="15" w:type="dxa"/>
          <w:bottom w:w="15" w:type="dxa"/>
          <w:right w:w="15" w:type="dxa"/>
        </w:tblCellMar>
        <w:tblLook w:val="04A0"/>
      </w:tblPr>
      <w:tblGrid>
        <w:gridCol w:w="4200"/>
        <w:gridCol w:w="1484"/>
        <w:gridCol w:w="1287"/>
        <w:gridCol w:w="1273"/>
        <w:gridCol w:w="1018"/>
        <w:gridCol w:w="1018"/>
      </w:tblGrid>
      <w:tr w:rsidR="00D41D46">
        <w:trPr>
          <w:trHeight w:val="720"/>
        </w:trPr>
        <w:tc>
          <w:tcPr>
            <w:tcW w:w="4200" w:type="dxa"/>
            <w:tcBorders>
              <w:top w:val="single" w:sz="4" w:space="0" w:color="000000"/>
              <w:left w:val="single" w:sz="4" w:space="0" w:color="000000"/>
              <w:bottom w:val="single" w:sz="4" w:space="0" w:color="000000"/>
            </w:tcBorders>
            <w:vAlign w:val="center"/>
          </w:tcPr>
          <w:p w:rsidR="00D41D46" w:rsidRDefault="003F780C">
            <w:pPr>
              <w:widowControl/>
              <w:jc w:val="center"/>
              <w:textAlignment w:val="center"/>
              <w:rPr>
                <w:rFonts w:ascii="方正书宋_GBK" w:eastAsia="方正书宋_GBK"/>
                <w:b/>
                <w:bCs/>
                <w:color w:val="000000"/>
                <w:lang w:val="en-US" w:bidi="ar-SA"/>
              </w:rPr>
            </w:pPr>
            <w:r>
              <w:rPr>
                <w:rFonts w:ascii="方正书宋_GBK" w:eastAsia="方正书宋_GBK" w:hAnsi="方正书宋_GBK" w:cs="方正书宋_GBK"/>
                <w:b/>
                <w:bCs/>
                <w:color w:val="000000"/>
                <w:lang w:val="en-US"/>
              </w:rPr>
              <w:t>项目</w:t>
            </w:r>
          </w:p>
        </w:tc>
        <w:tc>
          <w:tcPr>
            <w:tcW w:w="1484" w:type="dxa"/>
            <w:tcBorders>
              <w:top w:val="single" w:sz="4" w:space="0" w:color="000000"/>
              <w:left w:val="single" w:sz="4" w:space="0" w:color="000000"/>
              <w:bottom w:val="single" w:sz="4" w:space="0" w:color="000000"/>
              <w:right w:val="single" w:sz="4" w:space="0" w:color="000000"/>
            </w:tcBorders>
            <w:vAlign w:val="center"/>
          </w:tcPr>
          <w:p w:rsidR="00D41D46" w:rsidRDefault="003F780C">
            <w:pPr>
              <w:widowControl/>
              <w:jc w:val="center"/>
              <w:textAlignment w:val="center"/>
              <w:rPr>
                <w:rFonts w:ascii="方正书宋_GBK" w:eastAsia="方正书宋_GBK"/>
                <w:b/>
                <w:bCs/>
                <w:color w:val="000000"/>
                <w:lang w:val="en-US" w:bidi="ar-SA"/>
              </w:rPr>
            </w:pPr>
            <w:r>
              <w:rPr>
                <w:rFonts w:ascii="方正书宋_GBK" w:eastAsia="方正书宋_GBK" w:hAnsi="方正书宋_GBK" w:cs="方正书宋_GBK"/>
                <w:b/>
                <w:bCs/>
                <w:color w:val="000000"/>
                <w:lang w:val="en-US"/>
              </w:rPr>
              <w:t>年初预算数</w:t>
            </w:r>
          </w:p>
        </w:tc>
        <w:tc>
          <w:tcPr>
            <w:tcW w:w="1287" w:type="dxa"/>
            <w:tcBorders>
              <w:top w:val="single" w:sz="4" w:space="0" w:color="000000"/>
              <w:left w:val="single" w:sz="4" w:space="0" w:color="000000"/>
              <w:bottom w:val="single" w:sz="4" w:space="0" w:color="000000"/>
              <w:right w:val="single" w:sz="4" w:space="0" w:color="000000"/>
            </w:tcBorders>
            <w:vAlign w:val="center"/>
          </w:tcPr>
          <w:p w:rsidR="00D41D46" w:rsidRDefault="003F780C">
            <w:pPr>
              <w:widowControl/>
              <w:jc w:val="center"/>
              <w:textAlignment w:val="center"/>
              <w:rPr>
                <w:rFonts w:ascii="方正书宋_GBK" w:eastAsia="方正书宋_GBK"/>
                <w:b/>
                <w:bCs/>
                <w:color w:val="000000"/>
                <w:lang w:val="en-US" w:bidi="ar-SA"/>
              </w:rPr>
            </w:pPr>
            <w:r>
              <w:rPr>
                <w:rFonts w:ascii="方正书宋_GBK" w:eastAsia="方正书宋_GBK" w:hAnsi="方正书宋_GBK" w:cs="方正书宋_GBK"/>
                <w:b/>
                <w:bCs/>
                <w:color w:val="000000"/>
                <w:lang w:val="en-US"/>
              </w:rPr>
              <w:t>调整预算数</w:t>
            </w:r>
          </w:p>
        </w:tc>
        <w:tc>
          <w:tcPr>
            <w:tcW w:w="1273" w:type="dxa"/>
            <w:tcBorders>
              <w:top w:val="single" w:sz="4" w:space="0" w:color="000000"/>
              <w:left w:val="single" w:sz="4" w:space="0" w:color="000000"/>
              <w:bottom w:val="single" w:sz="4" w:space="0" w:color="000000"/>
            </w:tcBorders>
            <w:vAlign w:val="center"/>
          </w:tcPr>
          <w:p w:rsidR="00D41D46" w:rsidRDefault="003F780C">
            <w:pPr>
              <w:widowControl/>
              <w:jc w:val="center"/>
              <w:textAlignment w:val="center"/>
              <w:rPr>
                <w:rFonts w:ascii="方正书宋_GBK" w:eastAsia="方正书宋_GBK"/>
                <w:b/>
                <w:bCs/>
                <w:color w:val="000000"/>
                <w:lang w:val="en-US" w:bidi="ar-SA"/>
              </w:rPr>
            </w:pPr>
            <w:r>
              <w:rPr>
                <w:rFonts w:ascii="方正书宋_GBK" w:eastAsia="方正书宋_GBK" w:hAnsi="方正书宋_GBK" w:cs="方正书宋_GBK"/>
                <w:b/>
                <w:bCs/>
                <w:color w:val="000000"/>
                <w:lang w:val="en-US"/>
              </w:rPr>
              <w:t>决算数</w:t>
            </w:r>
          </w:p>
        </w:tc>
        <w:tc>
          <w:tcPr>
            <w:tcW w:w="1018" w:type="dxa"/>
            <w:tcBorders>
              <w:top w:val="single" w:sz="4" w:space="0" w:color="000000"/>
              <w:left w:val="single" w:sz="4" w:space="0" w:color="000000"/>
              <w:bottom w:val="single" w:sz="4" w:space="0" w:color="000000"/>
              <w:right w:val="single" w:sz="4" w:space="0" w:color="000000"/>
            </w:tcBorders>
            <w:vAlign w:val="center"/>
          </w:tcPr>
          <w:p w:rsidR="00D41D46" w:rsidRDefault="003F780C">
            <w:pPr>
              <w:widowControl/>
              <w:jc w:val="center"/>
              <w:textAlignment w:val="center"/>
              <w:rPr>
                <w:b/>
                <w:bCs/>
                <w:color w:val="000000"/>
                <w:lang w:val="en-US" w:bidi="ar-SA"/>
              </w:rPr>
            </w:pPr>
            <w:r>
              <w:rPr>
                <w:rFonts w:hint="eastAsia"/>
                <w:b/>
                <w:bCs/>
                <w:color w:val="000000"/>
                <w:lang w:val="en-US"/>
              </w:rPr>
              <w:t>完成调整预算</w:t>
            </w:r>
            <w:r>
              <w:rPr>
                <w:rFonts w:ascii="Times New Roman" w:hAnsi="Times New Roman" w:cs="Times New Roman"/>
                <w:b/>
                <w:bCs/>
                <w:color w:val="000000"/>
                <w:lang w:val="en-US"/>
              </w:rPr>
              <w:t>%</w:t>
            </w:r>
          </w:p>
        </w:tc>
        <w:tc>
          <w:tcPr>
            <w:tcW w:w="1018" w:type="dxa"/>
            <w:tcBorders>
              <w:top w:val="single" w:sz="4" w:space="0" w:color="000000"/>
              <w:left w:val="single" w:sz="4" w:space="0" w:color="000000"/>
              <w:bottom w:val="single" w:sz="4" w:space="0" w:color="000000"/>
              <w:right w:val="single" w:sz="4" w:space="0" w:color="000000"/>
            </w:tcBorders>
            <w:vAlign w:val="center"/>
          </w:tcPr>
          <w:p w:rsidR="00D41D46" w:rsidRDefault="003F780C">
            <w:pPr>
              <w:widowControl/>
              <w:jc w:val="center"/>
              <w:textAlignment w:val="center"/>
              <w:rPr>
                <w:b/>
                <w:bCs/>
                <w:color w:val="000000"/>
                <w:sz w:val="20"/>
                <w:szCs w:val="20"/>
                <w:lang w:val="en-US" w:bidi="ar-SA"/>
              </w:rPr>
            </w:pPr>
            <w:r>
              <w:rPr>
                <w:rFonts w:hint="eastAsia"/>
                <w:b/>
                <w:bCs/>
                <w:color w:val="000000"/>
                <w:sz w:val="20"/>
                <w:szCs w:val="20"/>
                <w:lang w:val="en-US"/>
              </w:rPr>
              <w:t>比上年（同比）+-%</w:t>
            </w:r>
          </w:p>
        </w:tc>
      </w:tr>
      <w:tr w:rsidR="00D41D46">
        <w:trPr>
          <w:trHeight w:val="300"/>
        </w:trPr>
        <w:tc>
          <w:tcPr>
            <w:tcW w:w="4200" w:type="dxa"/>
            <w:tcBorders>
              <w:top w:val="single" w:sz="4" w:space="0" w:color="000000"/>
              <w:left w:val="single" w:sz="4" w:space="0" w:color="000000"/>
              <w:bottom w:val="single" w:sz="4" w:space="0" w:color="000000"/>
              <w:right w:val="single" w:sz="4" w:space="0" w:color="000000"/>
            </w:tcBorders>
            <w:vAlign w:val="center"/>
          </w:tcPr>
          <w:p w:rsidR="00D41D46" w:rsidRDefault="003F780C">
            <w:pPr>
              <w:widowControl/>
              <w:textAlignment w:val="center"/>
              <w:rPr>
                <w:bCs/>
                <w:color w:val="000000"/>
                <w:sz w:val="24"/>
                <w:szCs w:val="24"/>
                <w:lang w:val="en-US" w:bidi="ar-SA"/>
              </w:rPr>
            </w:pPr>
            <w:r>
              <w:rPr>
                <w:rFonts w:ascii="方正仿宋_GBK" w:eastAsia="方正仿宋_GBK" w:hAnsi="方正仿宋_GBK" w:cs="方正仿宋_GBK"/>
                <w:b/>
                <w:bCs/>
                <w:color w:val="000000"/>
                <w:lang w:val="en-US"/>
              </w:rPr>
              <w:t>一、本级支出</w:t>
            </w:r>
          </w:p>
        </w:tc>
        <w:tc>
          <w:tcPr>
            <w:tcW w:w="1484" w:type="dxa"/>
            <w:tcBorders>
              <w:left w:val="single" w:sz="4" w:space="0" w:color="000000"/>
              <w:bottom w:val="single" w:sz="4" w:space="0" w:color="000000"/>
              <w:right w:val="single" w:sz="4" w:space="0" w:color="000000"/>
            </w:tcBorders>
            <w:vAlign w:val="center"/>
          </w:tcPr>
          <w:p w:rsidR="00D41D46" w:rsidRPr="00805642" w:rsidRDefault="003F780C">
            <w:pPr>
              <w:widowControl/>
              <w:jc w:val="center"/>
              <w:textAlignment w:val="center"/>
              <w:rPr>
                <w:rFonts w:ascii="Times New Roman" w:hAnsi="Times New Roman" w:cs="Times New Roman"/>
                <w:b/>
                <w:color w:val="000000"/>
                <w:lang w:val="en-US"/>
              </w:rPr>
            </w:pPr>
            <w:r w:rsidRPr="00805642">
              <w:rPr>
                <w:rFonts w:ascii="Times New Roman" w:hAnsi="Times New Roman" w:cs="Times New Roman"/>
                <w:b/>
                <w:color w:val="000000"/>
                <w:lang w:val="en-US"/>
              </w:rPr>
              <w:t>3</w:t>
            </w:r>
          </w:p>
        </w:tc>
        <w:tc>
          <w:tcPr>
            <w:tcW w:w="1287" w:type="dxa"/>
            <w:tcBorders>
              <w:top w:val="single" w:sz="4" w:space="0" w:color="000000"/>
              <w:left w:val="single" w:sz="4" w:space="0" w:color="000000"/>
              <w:bottom w:val="single" w:sz="4" w:space="0" w:color="000000"/>
              <w:right w:val="single" w:sz="4" w:space="0" w:color="000000"/>
            </w:tcBorders>
            <w:vAlign w:val="center"/>
          </w:tcPr>
          <w:p w:rsidR="00D41D46" w:rsidRPr="00805642" w:rsidRDefault="003F780C">
            <w:pPr>
              <w:widowControl/>
              <w:jc w:val="center"/>
              <w:textAlignment w:val="center"/>
              <w:rPr>
                <w:rFonts w:ascii="Times New Roman" w:hAnsi="Times New Roman" w:cs="Times New Roman"/>
                <w:b/>
                <w:color w:val="000000"/>
                <w:lang w:val="en-US"/>
              </w:rPr>
            </w:pPr>
            <w:r w:rsidRPr="00805642">
              <w:rPr>
                <w:rFonts w:ascii="Times New Roman" w:hAnsi="Times New Roman" w:cs="Times New Roman"/>
                <w:b/>
                <w:color w:val="000000"/>
                <w:lang w:val="en-US"/>
              </w:rPr>
              <w:t>3</w:t>
            </w:r>
          </w:p>
        </w:tc>
        <w:tc>
          <w:tcPr>
            <w:tcW w:w="1273" w:type="dxa"/>
            <w:tcBorders>
              <w:top w:val="single" w:sz="4" w:space="0" w:color="000000"/>
              <w:left w:val="single" w:sz="4" w:space="0" w:color="000000"/>
              <w:bottom w:val="single" w:sz="4" w:space="0" w:color="000000"/>
            </w:tcBorders>
            <w:vAlign w:val="center"/>
          </w:tcPr>
          <w:p w:rsidR="00D41D46" w:rsidRPr="00805642" w:rsidRDefault="003F780C">
            <w:pPr>
              <w:widowControl/>
              <w:jc w:val="center"/>
              <w:textAlignment w:val="center"/>
              <w:rPr>
                <w:rFonts w:ascii="Times New Roman" w:hAnsi="Times New Roman" w:cs="Times New Roman"/>
                <w:b/>
                <w:color w:val="000000"/>
                <w:lang w:val="en-US"/>
              </w:rPr>
            </w:pPr>
            <w:r w:rsidRPr="00805642">
              <w:rPr>
                <w:rFonts w:ascii="Times New Roman" w:hAnsi="Times New Roman" w:cs="Times New Roman"/>
                <w:b/>
                <w:color w:val="000000"/>
                <w:lang w:val="en-US"/>
              </w:rPr>
              <w:t>3</w:t>
            </w:r>
          </w:p>
        </w:tc>
        <w:tc>
          <w:tcPr>
            <w:tcW w:w="1018" w:type="dxa"/>
            <w:tcBorders>
              <w:top w:val="single" w:sz="4" w:space="0" w:color="000000"/>
              <w:left w:val="single" w:sz="4" w:space="0" w:color="000000"/>
              <w:bottom w:val="single" w:sz="4" w:space="0" w:color="000000"/>
              <w:right w:val="single" w:sz="4" w:space="0" w:color="000000"/>
            </w:tcBorders>
            <w:vAlign w:val="center"/>
          </w:tcPr>
          <w:p w:rsidR="00D41D46" w:rsidRDefault="003F780C">
            <w:pPr>
              <w:widowControl/>
              <w:jc w:val="center"/>
              <w:textAlignment w:val="center"/>
              <w:rPr>
                <w:rFonts w:ascii="Times New Roman" w:hAnsi="Times New Roman" w:cs="Times New Roman"/>
                <w:color w:val="000000"/>
                <w:lang w:val="en-US"/>
              </w:rPr>
            </w:pPr>
            <w:r>
              <w:rPr>
                <w:rFonts w:ascii="Times New Roman" w:hAnsi="Times New Roman" w:cs="Times New Roman" w:hint="eastAsia"/>
                <w:color w:val="000000"/>
                <w:lang w:val="en-US"/>
              </w:rPr>
              <w:t>100%</w:t>
            </w:r>
          </w:p>
        </w:tc>
        <w:tc>
          <w:tcPr>
            <w:tcW w:w="1018" w:type="dxa"/>
            <w:tcBorders>
              <w:top w:val="single" w:sz="4" w:space="0" w:color="000000"/>
              <w:left w:val="single" w:sz="4" w:space="0" w:color="000000"/>
              <w:bottom w:val="single" w:sz="4" w:space="0" w:color="000000"/>
              <w:right w:val="single" w:sz="4" w:space="0" w:color="000000"/>
            </w:tcBorders>
            <w:vAlign w:val="center"/>
          </w:tcPr>
          <w:p w:rsidR="00D41D46" w:rsidRDefault="00D41D46">
            <w:pPr>
              <w:widowControl/>
              <w:jc w:val="center"/>
              <w:textAlignment w:val="center"/>
              <w:rPr>
                <w:color w:val="000000"/>
                <w:sz w:val="24"/>
                <w:szCs w:val="24"/>
                <w:lang w:val="en-US" w:bidi="ar-SA"/>
              </w:rPr>
            </w:pPr>
          </w:p>
        </w:tc>
      </w:tr>
      <w:tr w:rsidR="00D41D46">
        <w:trPr>
          <w:trHeight w:val="300"/>
        </w:trPr>
        <w:tc>
          <w:tcPr>
            <w:tcW w:w="4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41D46" w:rsidRDefault="003F780C">
            <w:pPr>
              <w:widowControl/>
              <w:textAlignment w:val="center"/>
              <w:rPr>
                <w:bCs/>
                <w:color w:val="000000"/>
                <w:sz w:val="24"/>
                <w:szCs w:val="24"/>
                <w:lang w:val="en-US" w:bidi="ar-SA"/>
              </w:rPr>
            </w:pPr>
            <w:r>
              <w:rPr>
                <w:rFonts w:hint="eastAsia"/>
                <w:b/>
                <w:bCs/>
                <w:color w:val="000000"/>
                <w:sz w:val="20"/>
                <w:szCs w:val="20"/>
                <w:lang w:val="en-US"/>
              </w:rPr>
              <w:t>国有资本经营预算支出</w:t>
            </w:r>
          </w:p>
        </w:tc>
        <w:tc>
          <w:tcPr>
            <w:tcW w:w="1484" w:type="dxa"/>
            <w:tcBorders>
              <w:left w:val="single" w:sz="4" w:space="0" w:color="000000"/>
              <w:bottom w:val="single" w:sz="4" w:space="0" w:color="000000"/>
              <w:right w:val="single" w:sz="4" w:space="0" w:color="000000"/>
            </w:tcBorders>
            <w:vAlign w:val="center"/>
          </w:tcPr>
          <w:p w:rsidR="00D41D46" w:rsidRPr="00805642" w:rsidRDefault="003F780C">
            <w:pPr>
              <w:widowControl/>
              <w:jc w:val="center"/>
              <w:textAlignment w:val="center"/>
              <w:rPr>
                <w:rFonts w:ascii="Times New Roman" w:hAnsi="Times New Roman" w:cs="Times New Roman"/>
                <w:b/>
                <w:color w:val="000000"/>
                <w:lang w:val="en-US"/>
              </w:rPr>
            </w:pPr>
            <w:r w:rsidRPr="00805642">
              <w:rPr>
                <w:rFonts w:ascii="Times New Roman" w:hAnsi="Times New Roman" w:cs="Times New Roman"/>
                <w:b/>
                <w:color w:val="000000"/>
                <w:lang w:val="en-US"/>
              </w:rPr>
              <w:t>3</w:t>
            </w:r>
          </w:p>
        </w:tc>
        <w:tc>
          <w:tcPr>
            <w:tcW w:w="1287" w:type="dxa"/>
            <w:tcBorders>
              <w:top w:val="single" w:sz="4" w:space="0" w:color="000000"/>
              <w:left w:val="single" w:sz="4" w:space="0" w:color="000000"/>
              <w:bottom w:val="single" w:sz="4" w:space="0" w:color="000000"/>
              <w:right w:val="single" w:sz="4" w:space="0" w:color="000000"/>
            </w:tcBorders>
            <w:vAlign w:val="center"/>
          </w:tcPr>
          <w:p w:rsidR="00D41D46" w:rsidRPr="00805642" w:rsidRDefault="003F780C">
            <w:pPr>
              <w:widowControl/>
              <w:jc w:val="center"/>
              <w:textAlignment w:val="center"/>
              <w:rPr>
                <w:rFonts w:ascii="Times New Roman" w:hAnsi="Times New Roman" w:cs="Times New Roman"/>
                <w:b/>
                <w:color w:val="000000"/>
                <w:lang w:val="en-US"/>
              </w:rPr>
            </w:pPr>
            <w:r w:rsidRPr="00805642">
              <w:rPr>
                <w:rFonts w:ascii="Times New Roman" w:hAnsi="Times New Roman" w:cs="Times New Roman"/>
                <w:b/>
                <w:color w:val="000000"/>
                <w:lang w:val="en-US"/>
              </w:rPr>
              <w:t>3</w:t>
            </w:r>
          </w:p>
        </w:tc>
        <w:tc>
          <w:tcPr>
            <w:tcW w:w="1273" w:type="dxa"/>
            <w:tcBorders>
              <w:top w:val="single" w:sz="4" w:space="0" w:color="000000"/>
              <w:left w:val="single" w:sz="4" w:space="0" w:color="000000"/>
              <w:bottom w:val="single" w:sz="4" w:space="0" w:color="000000"/>
            </w:tcBorders>
            <w:vAlign w:val="center"/>
          </w:tcPr>
          <w:p w:rsidR="00D41D46" w:rsidRPr="00805642" w:rsidRDefault="003F780C">
            <w:pPr>
              <w:widowControl/>
              <w:jc w:val="center"/>
              <w:textAlignment w:val="center"/>
              <w:rPr>
                <w:rFonts w:ascii="Times New Roman" w:hAnsi="Times New Roman" w:cs="Times New Roman"/>
                <w:b/>
                <w:color w:val="000000"/>
                <w:lang w:val="en-US"/>
              </w:rPr>
            </w:pPr>
            <w:r w:rsidRPr="00805642">
              <w:rPr>
                <w:rFonts w:ascii="Times New Roman" w:hAnsi="Times New Roman" w:cs="Times New Roman"/>
                <w:b/>
                <w:color w:val="000000"/>
                <w:lang w:val="en-US"/>
              </w:rPr>
              <w:t>3</w:t>
            </w:r>
          </w:p>
        </w:tc>
        <w:tc>
          <w:tcPr>
            <w:tcW w:w="1018" w:type="dxa"/>
            <w:tcBorders>
              <w:top w:val="single" w:sz="4" w:space="0" w:color="000000"/>
              <w:left w:val="single" w:sz="4" w:space="0" w:color="000000"/>
              <w:bottom w:val="single" w:sz="4" w:space="0" w:color="000000"/>
              <w:right w:val="single" w:sz="4" w:space="0" w:color="000000"/>
            </w:tcBorders>
            <w:vAlign w:val="center"/>
          </w:tcPr>
          <w:p w:rsidR="00D41D46" w:rsidRDefault="003F780C">
            <w:pPr>
              <w:widowControl/>
              <w:jc w:val="center"/>
              <w:textAlignment w:val="center"/>
              <w:rPr>
                <w:rFonts w:ascii="Times New Roman" w:hAnsi="Times New Roman" w:cs="Times New Roman"/>
                <w:color w:val="000000"/>
                <w:lang w:val="en-US"/>
              </w:rPr>
            </w:pPr>
            <w:r>
              <w:rPr>
                <w:rFonts w:ascii="Times New Roman" w:hAnsi="Times New Roman" w:cs="Times New Roman" w:hint="eastAsia"/>
                <w:color w:val="000000"/>
                <w:lang w:val="en-US"/>
              </w:rPr>
              <w:t>100%</w:t>
            </w:r>
          </w:p>
        </w:tc>
        <w:tc>
          <w:tcPr>
            <w:tcW w:w="1018" w:type="dxa"/>
            <w:tcBorders>
              <w:top w:val="single" w:sz="4" w:space="0" w:color="000000"/>
              <w:left w:val="single" w:sz="4" w:space="0" w:color="000000"/>
              <w:bottom w:val="single" w:sz="4" w:space="0" w:color="000000"/>
              <w:right w:val="single" w:sz="4" w:space="0" w:color="000000"/>
            </w:tcBorders>
            <w:vAlign w:val="center"/>
          </w:tcPr>
          <w:p w:rsidR="00D41D46" w:rsidRDefault="00D41D46">
            <w:pPr>
              <w:widowControl/>
              <w:jc w:val="center"/>
              <w:textAlignment w:val="center"/>
              <w:rPr>
                <w:color w:val="000000"/>
                <w:sz w:val="24"/>
                <w:szCs w:val="24"/>
                <w:lang w:val="en-US" w:bidi="ar-SA"/>
              </w:rPr>
            </w:pPr>
          </w:p>
        </w:tc>
      </w:tr>
      <w:tr w:rsidR="00D41D46">
        <w:trPr>
          <w:trHeight w:val="300"/>
        </w:trPr>
        <w:tc>
          <w:tcPr>
            <w:tcW w:w="4200" w:type="dxa"/>
            <w:tcBorders>
              <w:left w:val="single" w:sz="4" w:space="0" w:color="000000"/>
              <w:bottom w:val="single" w:sz="4" w:space="0" w:color="000000"/>
              <w:right w:val="single" w:sz="4" w:space="0" w:color="000000"/>
            </w:tcBorders>
            <w:shd w:val="clear" w:color="auto" w:fill="FFFFFF"/>
            <w:vAlign w:val="center"/>
          </w:tcPr>
          <w:p w:rsidR="00D41D46" w:rsidRDefault="003F780C">
            <w:pPr>
              <w:widowControl/>
              <w:textAlignment w:val="center"/>
              <w:rPr>
                <w:bCs/>
                <w:color w:val="000000"/>
                <w:sz w:val="24"/>
                <w:szCs w:val="24"/>
                <w:lang w:val="en-US" w:bidi="ar-SA"/>
              </w:rPr>
            </w:pPr>
            <w:r>
              <w:rPr>
                <w:rFonts w:hint="eastAsia"/>
                <w:b/>
                <w:bCs/>
                <w:color w:val="000000"/>
                <w:sz w:val="20"/>
                <w:szCs w:val="20"/>
                <w:lang w:val="en-US"/>
              </w:rPr>
              <w:t xml:space="preserve">  解决历史遗留问题及改革成本支出</w:t>
            </w:r>
          </w:p>
        </w:tc>
        <w:tc>
          <w:tcPr>
            <w:tcW w:w="1484" w:type="dxa"/>
            <w:tcBorders>
              <w:top w:val="single" w:sz="4" w:space="0" w:color="000000"/>
              <w:left w:val="single" w:sz="4" w:space="0" w:color="000000"/>
              <w:bottom w:val="single" w:sz="4" w:space="0" w:color="000000"/>
              <w:right w:val="single" w:sz="4" w:space="0" w:color="000000"/>
            </w:tcBorders>
            <w:vAlign w:val="center"/>
          </w:tcPr>
          <w:p w:rsidR="00D41D46" w:rsidRPr="00805642" w:rsidRDefault="003F780C">
            <w:pPr>
              <w:widowControl/>
              <w:jc w:val="center"/>
              <w:textAlignment w:val="center"/>
              <w:rPr>
                <w:rFonts w:ascii="Times New Roman" w:hAnsi="Times New Roman" w:cs="Times New Roman"/>
                <w:b/>
                <w:color w:val="000000"/>
                <w:lang w:val="en-US"/>
              </w:rPr>
            </w:pPr>
            <w:r w:rsidRPr="00805642">
              <w:rPr>
                <w:rFonts w:ascii="Times New Roman" w:hAnsi="Times New Roman" w:cs="Times New Roman"/>
                <w:b/>
                <w:color w:val="000000"/>
                <w:lang w:val="en-US"/>
              </w:rPr>
              <w:t>3</w:t>
            </w:r>
          </w:p>
        </w:tc>
        <w:tc>
          <w:tcPr>
            <w:tcW w:w="1287" w:type="dxa"/>
            <w:tcBorders>
              <w:top w:val="single" w:sz="4" w:space="0" w:color="000000"/>
              <w:left w:val="single" w:sz="4" w:space="0" w:color="000000"/>
              <w:bottom w:val="single" w:sz="4" w:space="0" w:color="000000"/>
              <w:right w:val="single" w:sz="4" w:space="0" w:color="000000"/>
            </w:tcBorders>
            <w:vAlign w:val="center"/>
          </w:tcPr>
          <w:p w:rsidR="00D41D46" w:rsidRPr="00805642" w:rsidRDefault="003F780C">
            <w:pPr>
              <w:widowControl/>
              <w:jc w:val="center"/>
              <w:textAlignment w:val="center"/>
              <w:rPr>
                <w:rFonts w:ascii="Times New Roman" w:hAnsi="Times New Roman" w:cs="Times New Roman"/>
                <w:b/>
                <w:color w:val="000000"/>
                <w:lang w:val="en-US"/>
              </w:rPr>
            </w:pPr>
            <w:r w:rsidRPr="00805642">
              <w:rPr>
                <w:rFonts w:ascii="Times New Roman" w:hAnsi="Times New Roman" w:cs="Times New Roman"/>
                <w:b/>
                <w:color w:val="000000"/>
                <w:lang w:val="en-US"/>
              </w:rPr>
              <w:t>3</w:t>
            </w:r>
          </w:p>
        </w:tc>
        <w:tc>
          <w:tcPr>
            <w:tcW w:w="1273" w:type="dxa"/>
            <w:tcBorders>
              <w:top w:val="single" w:sz="4" w:space="0" w:color="000000"/>
              <w:left w:val="single" w:sz="4" w:space="0" w:color="000000"/>
              <w:bottom w:val="single" w:sz="4" w:space="0" w:color="000000"/>
            </w:tcBorders>
            <w:vAlign w:val="center"/>
          </w:tcPr>
          <w:p w:rsidR="00D41D46" w:rsidRPr="00805642" w:rsidRDefault="003F780C">
            <w:pPr>
              <w:widowControl/>
              <w:jc w:val="center"/>
              <w:textAlignment w:val="center"/>
              <w:rPr>
                <w:rFonts w:ascii="Times New Roman" w:hAnsi="Times New Roman" w:cs="Times New Roman"/>
                <w:b/>
                <w:color w:val="000000"/>
                <w:lang w:val="en-US"/>
              </w:rPr>
            </w:pPr>
            <w:r w:rsidRPr="00805642">
              <w:rPr>
                <w:rFonts w:ascii="Times New Roman" w:hAnsi="Times New Roman" w:cs="Times New Roman"/>
                <w:b/>
                <w:color w:val="000000"/>
                <w:lang w:val="en-US"/>
              </w:rPr>
              <w:t xml:space="preserve">3 </w:t>
            </w:r>
          </w:p>
        </w:tc>
        <w:tc>
          <w:tcPr>
            <w:tcW w:w="1018" w:type="dxa"/>
            <w:tcBorders>
              <w:top w:val="single" w:sz="4" w:space="0" w:color="000000"/>
              <w:left w:val="single" w:sz="4" w:space="0" w:color="000000"/>
              <w:bottom w:val="single" w:sz="4" w:space="0" w:color="000000"/>
              <w:right w:val="single" w:sz="4" w:space="0" w:color="000000"/>
            </w:tcBorders>
            <w:vAlign w:val="center"/>
          </w:tcPr>
          <w:p w:rsidR="00D41D46" w:rsidRDefault="003F780C">
            <w:pPr>
              <w:widowControl/>
              <w:jc w:val="center"/>
              <w:textAlignment w:val="center"/>
              <w:rPr>
                <w:rFonts w:ascii="Times New Roman" w:hAnsi="Times New Roman" w:cs="Times New Roman"/>
                <w:color w:val="000000"/>
                <w:lang w:val="en-US"/>
              </w:rPr>
            </w:pPr>
            <w:r>
              <w:rPr>
                <w:rFonts w:ascii="Times New Roman" w:hAnsi="Times New Roman" w:cs="Times New Roman" w:hint="eastAsia"/>
                <w:color w:val="000000"/>
                <w:lang w:val="en-US"/>
              </w:rPr>
              <w:t>100%</w:t>
            </w:r>
          </w:p>
        </w:tc>
        <w:tc>
          <w:tcPr>
            <w:tcW w:w="1018" w:type="dxa"/>
            <w:tcBorders>
              <w:top w:val="single" w:sz="4" w:space="0" w:color="000000"/>
              <w:left w:val="single" w:sz="4" w:space="0" w:color="000000"/>
              <w:bottom w:val="single" w:sz="4" w:space="0" w:color="000000"/>
              <w:right w:val="single" w:sz="4" w:space="0" w:color="000000"/>
            </w:tcBorders>
            <w:vAlign w:val="center"/>
          </w:tcPr>
          <w:p w:rsidR="00D41D46" w:rsidRDefault="00D41D46">
            <w:pPr>
              <w:widowControl/>
              <w:jc w:val="center"/>
              <w:textAlignment w:val="center"/>
              <w:rPr>
                <w:color w:val="000000"/>
                <w:sz w:val="24"/>
                <w:szCs w:val="24"/>
                <w:lang w:val="en-US" w:bidi="ar-SA"/>
              </w:rPr>
            </w:pPr>
          </w:p>
        </w:tc>
      </w:tr>
      <w:tr w:rsidR="00D41D46">
        <w:trPr>
          <w:trHeight w:val="300"/>
        </w:trPr>
        <w:tc>
          <w:tcPr>
            <w:tcW w:w="4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41D46" w:rsidRDefault="003F780C">
            <w:pPr>
              <w:widowControl/>
              <w:textAlignment w:val="center"/>
              <w:rPr>
                <w:color w:val="000000"/>
                <w:sz w:val="24"/>
                <w:szCs w:val="24"/>
                <w:lang w:val="en-US" w:bidi="ar-SA"/>
              </w:rPr>
            </w:pPr>
            <w:r>
              <w:rPr>
                <w:rFonts w:hint="eastAsia"/>
                <w:color w:val="000000"/>
                <w:sz w:val="20"/>
                <w:szCs w:val="20"/>
                <w:lang w:val="en-US"/>
              </w:rPr>
              <w:t xml:space="preserve">    国有企业退休人员社会化管理补助支出</w:t>
            </w:r>
          </w:p>
        </w:tc>
        <w:tc>
          <w:tcPr>
            <w:tcW w:w="1484" w:type="dxa"/>
            <w:tcBorders>
              <w:top w:val="single" w:sz="4" w:space="0" w:color="000000"/>
              <w:left w:val="single" w:sz="4" w:space="0" w:color="000000"/>
              <w:bottom w:val="single" w:sz="4" w:space="0" w:color="000000"/>
              <w:right w:val="single" w:sz="4" w:space="0" w:color="000000"/>
            </w:tcBorders>
            <w:vAlign w:val="center"/>
          </w:tcPr>
          <w:p w:rsidR="00D41D46" w:rsidRDefault="003F780C">
            <w:pPr>
              <w:widowControl/>
              <w:jc w:val="center"/>
              <w:textAlignment w:val="center"/>
              <w:rPr>
                <w:rFonts w:ascii="Times New Roman" w:hAnsi="Times New Roman" w:cs="Times New Roman"/>
                <w:color w:val="000000"/>
                <w:lang w:val="en-US"/>
              </w:rPr>
            </w:pPr>
            <w:r>
              <w:rPr>
                <w:rFonts w:ascii="Times New Roman" w:hAnsi="Times New Roman" w:cs="Times New Roman"/>
                <w:color w:val="000000"/>
                <w:lang w:val="en-US"/>
              </w:rPr>
              <w:t>3</w:t>
            </w:r>
          </w:p>
        </w:tc>
        <w:tc>
          <w:tcPr>
            <w:tcW w:w="1287" w:type="dxa"/>
            <w:tcBorders>
              <w:top w:val="single" w:sz="4" w:space="0" w:color="000000"/>
              <w:left w:val="single" w:sz="4" w:space="0" w:color="000000"/>
              <w:bottom w:val="single" w:sz="4" w:space="0" w:color="000000"/>
              <w:right w:val="single" w:sz="4" w:space="0" w:color="000000"/>
            </w:tcBorders>
            <w:vAlign w:val="center"/>
          </w:tcPr>
          <w:p w:rsidR="00D41D46" w:rsidRDefault="003F780C">
            <w:pPr>
              <w:widowControl/>
              <w:jc w:val="center"/>
              <w:textAlignment w:val="center"/>
              <w:rPr>
                <w:rFonts w:ascii="Times New Roman" w:hAnsi="Times New Roman" w:cs="Times New Roman"/>
                <w:color w:val="000000"/>
                <w:lang w:val="en-US"/>
              </w:rPr>
            </w:pPr>
            <w:r>
              <w:rPr>
                <w:rFonts w:ascii="Times New Roman" w:hAnsi="Times New Roman" w:cs="Times New Roman"/>
                <w:color w:val="000000"/>
                <w:lang w:val="en-US"/>
              </w:rPr>
              <w:t>3</w:t>
            </w:r>
          </w:p>
        </w:tc>
        <w:tc>
          <w:tcPr>
            <w:tcW w:w="1273" w:type="dxa"/>
            <w:tcBorders>
              <w:top w:val="single" w:sz="4" w:space="0" w:color="000000"/>
              <w:left w:val="single" w:sz="4" w:space="0" w:color="000000"/>
              <w:bottom w:val="single" w:sz="4" w:space="0" w:color="000000"/>
            </w:tcBorders>
            <w:vAlign w:val="center"/>
          </w:tcPr>
          <w:p w:rsidR="00D41D46" w:rsidRDefault="003F780C">
            <w:pPr>
              <w:widowControl/>
              <w:jc w:val="center"/>
              <w:textAlignment w:val="center"/>
              <w:rPr>
                <w:rFonts w:ascii="Times New Roman" w:hAnsi="Times New Roman" w:cs="Times New Roman"/>
                <w:color w:val="000000"/>
                <w:lang w:val="en-US"/>
              </w:rPr>
            </w:pPr>
            <w:r>
              <w:rPr>
                <w:rFonts w:ascii="Times New Roman" w:hAnsi="Times New Roman" w:cs="Times New Roman"/>
                <w:color w:val="000000"/>
                <w:lang w:val="en-US"/>
              </w:rPr>
              <w:t xml:space="preserve">3 </w:t>
            </w:r>
          </w:p>
        </w:tc>
        <w:tc>
          <w:tcPr>
            <w:tcW w:w="1018" w:type="dxa"/>
            <w:tcBorders>
              <w:top w:val="single" w:sz="4" w:space="0" w:color="000000"/>
              <w:left w:val="single" w:sz="4" w:space="0" w:color="000000"/>
              <w:bottom w:val="single" w:sz="4" w:space="0" w:color="000000"/>
              <w:right w:val="single" w:sz="4" w:space="0" w:color="000000"/>
            </w:tcBorders>
            <w:vAlign w:val="center"/>
          </w:tcPr>
          <w:p w:rsidR="00D41D46" w:rsidRDefault="003F780C">
            <w:pPr>
              <w:widowControl/>
              <w:jc w:val="center"/>
              <w:textAlignment w:val="center"/>
              <w:rPr>
                <w:rFonts w:ascii="Times New Roman" w:hAnsi="Times New Roman" w:cs="Times New Roman"/>
                <w:color w:val="000000"/>
                <w:lang w:val="en-US"/>
              </w:rPr>
            </w:pPr>
            <w:r>
              <w:rPr>
                <w:rFonts w:ascii="Times New Roman" w:hAnsi="Times New Roman" w:cs="Times New Roman" w:hint="eastAsia"/>
                <w:color w:val="000000"/>
                <w:lang w:val="en-US"/>
              </w:rPr>
              <w:t>100%</w:t>
            </w:r>
          </w:p>
        </w:tc>
        <w:tc>
          <w:tcPr>
            <w:tcW w:w="1018" w:type="dxa"/>
            <w:tcBorders>
              <w:top w:val="single" w:sz="4" w:space="0" w:color="000000"/>
              <w:left w:val="single" w:sz="4" w:space="0" w:color="000000"/>
              <w:bottom w:val="single" w:sz="4" w:space="0" w:color="000000"/>
              <w:right w:val="single" w:sz="4" w:space="0" w:color="000000"/>
            </w:tcBorders>
            <w:vAlign w:val="center"/>
          </w:tcPr>
          <w:p w:rsidR="00D41D46" w:rsidRDefault="00D41D46">
            <w:pPr>
              <w:widowControl/>
              <w:jc w:val="center"/>
              <w:textAlignment w:val="center"/>
              <w:rPr>
                <w:color w:val="000000"/>
                <w:sz w:val="24"/>
                <w:szCs w:val="24"/>
                <w:lang w:val="en-US" w:bidi="ar-SA"/>
              </w:rPr>
            </w:pPr>
          </w:p>
        </w:tc>
      </w:tr>
      <w:tr w:rsidR="00D41D46">
        <w:trPr>
          <w:trHeight w:val="300"/>
        </w:trPr>
        <w:tc>
          <w:tcPr>
            <w:tcW w:w="4200" w:type="dxa"/>
            <w:tcBorders>
              <w:top w:val="single" w:sz="4" w:space="0" w:color="000000"/>
              <w:left w:val="single" w:sz="4" w:space="0" w:color="000000"/>
              <w:bottom w:val="single" w:sz="4" w:space="0" w:color="000000"/>
              <w:right w:val="single" w:sz="4" w:space="0" w:color="000000"/>
            </w:tcBorders>
            <w:vAlign w:val="center"/>
          </w:tcPr>
          <w:p w:rsidR="00D41D46" w:rsidRDefault="003F780C">
            <w:pPr>
              <w:widowControl/>
              <w:textAlignment w:val="center"/>
              <w:rPr>
                <w:bCs/>
                <w:color w:val="000000"/>
                <w:sz w:val="24"/>
                <w:szCs w:val="24"/>
                <w:lang w:val="en-US" w:bidi="ar-SA"/>
              </w:rPr>
            </w:pPr>
            <w:r>
              <w:rPr>
                <w:rFonts w:ascii="方正仿宋_GBK" w:eastAsia="方正仿宋_GBK" w:hAnsi="方正仿宋_GBK" w:cs="方正仿宋_GBK"/>
                <w:b/>
                <w:bCs/>
                <w:color w:val="000000"/>
                <w:lang w:val="en-US"/>
              </w:rPr>
              <w:t>二、对下转移支付</w:t>
            </w:r>
          </w:p>
        </w:tc>
        <w:tc>
          <w:tcPr>
            <w:tcW w:w="1484" w:type="dxa"/>
            <w:tcBorders>
              <w:top w:val="single" w:sz="4" w:space="0" w:color="000000"/>
              <w:left w:val="single" w:sz="4" w:space="0" w:color="000000"/>
              <w:bottom w:val="single" w:sz="4" w:space="0" w:color="000000"/>
              <w:right w:val="single" w:sz="4" w:space="0" w:color="000000"/>
            </w:tcBorders>
            <w:vAlign w:val="center"/>
          </w:tcPr>
          <w:p w:rsidR="00D41D46" w:rsidRDefault="00D41D46">
            <w:pPr>
              <w:widowControl/>
              <w:jc w:val="center"/>
              <w:textAlignment w:val="center"/>
              <w:rPr>
                <w:rFonts w:ascii="Times New Roman" w:hAnsi="Times New Roman" w:cs="Times New Roman"/>
                <w:color w:val="000000"/>
                <w:lang w:val="en-US"/>
              </w:rPr>
            </w:pPr>
          </w:p>
        </w:tc>
        <w:tc>
          <w:tcPr>
            <w:tcW w:w="1287" w:type="dxa"/>
            <w:tcBorders>
              <w:top w:val="single" w:sz="4" w:space="0" w:color="000000"/>
              <w:left w:val="single" w:sz="4" w:space="0" w:color="000000"/>
              <w:bottom w:val="single" w:sz="4" w:space="0" w:color="000000"/>
              <w:right w:val="single" w:sz="4" w:space="0" w:color="000000"/>
            </w:tcBorders>
            <w:vAlign w:val="center"/>
          </w:tcPr>
          <w:p w:rsidR="00D41D46" w:rsidRDefault="00D41D46">
            <w:pPr>
              <w:widowControl/>
              <w:jc w:val="center"/>
              <w:textAlignment w:val="center"/>
              <w:rPr>
                <w:rFonts w:ascii="Times New Roman" w:hAnsi="Times New Roman" w:cs="Times New Roman"/>
                <w:color w:val="000000"/>
                <w:lang w:val="en-US"/>
              </w:rPr>
            </w:pPr>
          </w:p>
        </w:tc>
        <w:tc>
          <w:tcPr>
            <w:tcW w:w="1273" w:type="dxa"/>
            <w:tcBorders>
              <w:top w:val="single" w:sz="4" w:space="0" w:color="000000"/>
              <w:left w:val="single" w:sz="4" w:space="0" w:color="000000"/>
              <w:bottom w:val="single" w:sz="4" w:space="0" w:color="000000"/>
            </w:tcBorders>
            <w:vAlign w:val="center"/>
          </w:tcPr>
          <w:p w:rsidR="00D41D46" w:rsidRDefault="00D41D46">
            <w:pPr>
              <w:widowControl/>
              <w:jc w:val="center"/>
              <w:textAlignment w:val="center"/>
              <w:rPr>
                <w:rFonts w:ascii="Times New Roman" w:hAnsi="Times New Roman" w:cs="Times New Roman"/>
                <w:color w:val="000000"/>
                <w:lang w:val="en-US"/>
              </w:rPr>
            </w:pPr>
          </w:p>
        </w:tc>
        <w:tc>
          <w:tcPr>
            <w:tcW w:w="1018" w:type="dxa"/>
            <w:tcBorders>
              <w:top w:val="single" w:sz="4" w:space="0" w:color="000000"/>
              <w:left w:val="single" w:sz="4" w:space="0" w:color="000000"/>
              <w:bottom w:val="single" w:sz="4" w:space="0" w:color="000000"/>
              <w:right w:val="single" w:sz="4" w:space="0" w:color="000000"/>
            </w:tcBorders>
            <w:vAlign w:val="center"/>
          </w:tcPr>
          <w:p w:rsidR="00D41D46" w:rsidRDefault="00D41D46">
            <w:pPr>
              <w:widowControl/>
              <w:jc w:val="center"/>
              <w:textAlignment w:val="center"/>
              <w:rPr>
                <w:rFonts w:ascii="Times New Roman" w:hAnsi="Times New Roman" w:cs="Times New Roman"/>
                <w:color w:val="000000"/>
                <w:lang w:val="en-US"/>
              </w:rPr>
            </w:pPr>
          </w:p>
        </w:tc>
        <w:tc>
          <w:tcPr>
            <w:tcW w:w="1018" w:type="dxa"/>
            <w:tcBorders>
              <w:top w:val="single" w:sz="4" w:space="0" w:color="000000"/>
              <w:left w:val="single" w:sz="4" w:space="0" w:color="000000"/>
              <w:bottom w:val="single" w:sz="4" w:space="0" w:color="000000"/>
              <w:right w:val="single" w:sz="4" w:space="0" w:color="000000"/>
            </w:tcBorders>
            <w:vAlign w:val="center"/>
          </w:tcPr>
          <w:p w:rsidR="00D41D46" w:rsidRDefault="00D41D46">
            <w:pPr>
              <w:jc w:val="center"/>
              <w:rPr>
                <w:color w:val="000000"/>
                <w:sz w:val="24"/>
                <w:szCs w:val="24"/>
                <w:lang w:val="en-US" w:bidi="ar-SA"/>
              </w:rPr>
            </w:pPr>
          </w:p>
        </w:tc>
      </w:tr>
      <w:tr w:rsidR="00D41D46">
        <w:trPr>
          <w:trHeight w:val="285"/>
        </w:trPr>
        <w:tc>
          <w:tcPr>
            <w:tcW w:w="4200" w:type="dxa"/>
            <w:tcBorders>
              <w:top w:val="single" w:sz="4" w:space="0" w:color="000000"/>
              <w:left w:val="single" w:sz="4" w:space="0" w:color="000000"/>
              <w:bottom w:val="single" w:sz="4" w:space="0" w:color="000000"/>
            </w:tcBorders>
            <w:vAlign w:val="center"/>
          </w:tcPr>
          <w:p w:rsidR="00D41D46" w:rsidRDefault="003F780C">
            <w:pPr>
              <w:widowControl/>
              <w:jc w:val="center"/>
              <w:textAlignment w:val="center"/>
              <w:rPr>
                <w:bCs/>
                <w:color w:val="000000"/>
                <w:sz w:val="24"/>
                <w:szCs w:val="24"/>
                <w:lang w:val="en-US" w:bidi="ar-SA"/>
              </w:rPr>
            </w:pPr>
            <w:r>
              <w:rPr>
                <w:rFonts w:ascii="方正仿宋_GBK" w:eastAsia="方正仿宋_GBK" w:hAnsi="方正仿宋_GBK" w:cs="方正仿宋_GBK"/>
                <w:b/>
                <w:bCs/>
                <w:color w:val="000000"/>
                <w:lang w:val="en-US"/>
              </w:rPr>
              <w:t>合计</w:t>
            </w:r>
          </w:p>
        </w:tc>
        <w:tc>
          <w:tcPr>
            <w:tcW w:w="1484" w:type="dxa"/>
            <w:tcBorders>
              <w:top w:val="single" w:sz="4" w:space="0" w:color="000000"/>
              <w:left w:val="single" w:sz="4" w:space="0" w:color="000000"/>
              <w:bottom w:val="single" w:sz="4" w:space="0" w:color="000000"/>
            </w:tcBorders>
            <w:vAlign w:val="center"/>
          </w:tcPr>
          <w:p w:rsidR="00D41D46" w:rsidRPr="00805642" w:rsidRDefault="003F780C">
            <w:pPr>
              <w:widowControl/>
              <w:jc w:val="center"/>
              <w:textAlignment w:val="center"/>
              <w:rPr>
                <w:rFonts w:ascii="Times New Roman" w:hAnsi="Times New Roman" w:cs="Times New Roman"/>
                <w:b/>
                <w:color w:val="000000"/>
                <w:lang w:val="en-US"/>
              </w:rPr>
            </w:pPr>
            <w:r w:rsidRPr="00805642">
              <w:rPr>
                <w:rFonts w:ascii="Times New Roman" w:hAnsi="Times New Roman" w:cs="Times New Roman"/>
                <w:b/>
                <w:color w:val="000000"/>
                <w:lang w:val="en-US"/>
              </w:rPr>
              <w:t>3</w:t>
            </w:r>
          </w:p>
        </w:tc>
        <w:tc>
          <w:tcPr>
            <w:tcW w:w="1287" w:type="dxa"/>
            <w:tcBorders>
              <w:top w:val="single" w:sz="4" w:space="0" w:color="000000"/>
              <w:left w:val="single" w:sz="4" w:space="0" w:color="000000"/>
              <w:bottom w:val="single" w:sz="4" w:space="0" w:color="000000"/>
            </w:tcBorders>
            <w:vAlign w:val="center"/>
          </w:tcPr>
          <w:p w:rsidR="00D41D46" w:rsidRPr="00805642" w:rsidRDefault="003F780C">
            <w:pPr>
              <w:widowControl/>
              <w:jc w:val="center"/>
              <w:textAlignment w:val="center"/>
              <w:rPr>
                <w:rFonts w:ascii="Times New Roman" w:hAnsi="Times New Roman" w:cs="Times New Roman"/>
                <w:b/>
                <w:color w:val="000000"/>
                <w:lang w:val="en-US"/>
              </w:rPr>
            </w:pPr>
            <w:r w:rsidRPr="00805642">
              <w:rPr>
                <w:rFonts w:ascii="Times New Roman" w:hAnsi="Times New Roman" w:cs="Times New Roman"/>
                <w:b/>
                <w:color w:val="000000"/>
                <w:lang w:val="en-US"/>
              </w:rPr>
              <w:t>3</w:t>
            </w:r>
          </w:p>
        </w:tc>
        <w:tc>
          <w:tcPr>
            <w:tcW w:w="1273" w:type="dxa"/>
            <w:tcBorders>
              <w:top w:val="single" w:sz="4" w:space="0" w:color="000000"/>
              <w:left w:val="single" w:sz="4" w:space="0" w:color="000000"/>
              <w:bottom w:val="single" w:sz="4" w:space="0" w:color="000000"/>
            </w:tcBorders>
            <w:vAlign w:val="center"/>
          </w:tcPr>
          <w:p w:rsidR="00D41D46" w:rsidRPr="00805642" w:rsidRDefault="003F780C">
            <w:pPr>
              <w:widowControl/>
              <w:jc w:val="center"/>
              <w:textAlignment w:val="center"/>
              <w:rPr>
                <w:rFonts w:ascii="Times New Roman" w:hAnsi="Times New Roman" w:cs="Times New Roman"/>
                <w:b/>
                <w:color w:val="000000"/>
                <w:lang w:val="en-US"/>
              </w:rPr>
            </w:pPr>
            <w:r w:rsidRPr="00805642">
              <w:rPr>
                <w:rFonts w:ascii="Times New Roman" w:hAnsi="Times New Roman" w:cs="Times New Roman"/>
                <w:b/>
                <w:color w:val="000000"/>
                <w:lang w:val="en-US"/>
              </w:rPr>
              <w:t xml:space="preserve">3 </w:t>
            </w:r>
          </w:p>
        </w:tc>
        <w:tc>
          <w:tcPr>
            <w:tcW w:w="1018" w:type="dxa"/>
            <w:tcBorders>
              <w:top w:val="single" w:sz="4" w:space="0" w:color="000000"/>
              <w:left w:val="single" w:sz="4" w:space="0" w:color="000000"/>
              <w:bottom w:val="single" w:sz="4" w:space="0" w:color="000000"/>
              <w:right w:val="single" w:sz="4" w:space="0" w:color="000000"/>
            </w:tcBorders>
            <w:vAlign w:val="center"/>
          </w:tcPr>
          <w:p w:rsidR="00D41D46" w:rsidRDefault="003F780C">
            <w:pPr>
              <w:widowControl/>
              <w:jc w:val="center"/>
              <w:textAlignment w:val="center"/>
              <w:rPr>
                <w:rFonts w:ascii="Times New Roman" w:hAnsi="Times New Roman" w:cs="Times New Roman"/>
                <w:color w:val="000000"/>
                <w:lang w:val="en-US"/>
              </w:rPr>
            </w:pPr>
            <w:r>
              <w:rPr>
                <w:rFonts w:ascii="Times New Roman" w:hAnsi="Times New Roman" w:cs="Times New Roman" w:hint="eastAsia"/>
                <w:color w:val="000000"/>
                <w:lang w:val="en-US"/>
              </w:rPr>
              <w:t>100%</w:t>
            </w:r>
          </w:p>
        </w:tc>
        <w:tc>
          <w:tcPr>
            <w:tcW w:w="1018" w:type="dxa"/>
            <w:tcBorders>
              <w:top w:val="single" w:sz="4" w:space="0" w:color="000000"/>
              <w:left w:val="single" w:sz="4" w:space="0" w:color="000000"/>
              <w:bottom w:val="single" w:sz="4" w:space="0" w:color="000000"/>
              <w:right w:val="single" w:sz="4" w:space="0" w:color="000000"/>
            </w:tcBorders>
            <w:vAlign w:val="center"/>
          </w:tcPr>
          <w:p w:rsidR="00D41D46" w:rsidRDefault="00D41D46">
            <w:pPr>
              <w:widowControl/>
              <w:jc w:val="center"/>
              <w:textAlignment w:val="center"/>
              <w:rPr>
                <w:color w:val="000000"/>
                <w:sz w:val="24"/>
                <w:szCs w:val="24"/>
                <w:lang w:val="en-US" w:bidi="ar-SA"/>
              </w:rPr>
            </w:pPr>
          </w:p>
        </w:tc>
      </w:tr>
    </w:tbl>
    <w:p w:rsidR="00D41D46" w:rsidRDefault="00D41D46">
      <w:pPr>
        <w:sectPr w:rsidR="00D41D46">
          <w:pgSz w:w="11910" w:h="16840"/>
          <w:pgMar w:top="1580" w:right="980" w:bottom="280" w:left="680" w:header="720" w:footer="720" w:gutter="0"/>
          <w:cols w:space="720"/>
        </w:sectPr>
      </w:pPr>
    </w:p>
    <w:p w:rsidR="00D41D46" w:rsidRDefault="003F780C">
      <w:pPr>
        <w:tabs>
          <w:tab w:val="left" w:pos="842"/>
        </w:tabs>
        <w:spacing w:line="484" w:lineRule="exact"/>
        <w:ind w:right="206"/>
        <w:jc w:val="center"/>
        <w:rPr>
          <w:b/>
          <w:spacing w:val="-3"/>
          <w:sz w:val="28"/>
        </w:rPr>
      </w:pPr>
      <w:r>
        <w:rPr>
          <w:rFonts w:hint="eastAsia"/>
          <w:b/>
          <w:sz w:val="28"/>
        </w:rPr>
        <w:lastRenderedPageBreak/>
        <w:t>§16</w:t>
      </w:r>
      <w:r>
        <w:rPr>
          <w:rFonts w:hint="eastAsia"/>
          <w:b/>
          <w:sz w:val="28"/>
        </w:rPr>
        <w:tab/>
        <w:t>20</w:t>
      </w:r>
      <w:r w:rsidR="00805642">
        <w:rPr>
          <w:rFonts w:hint="eastAsia"/>
          <w:b/>
          <w:sz w:val="28"/>
        </w:rPr>
        <w:t>24</w:t>
      </w:r>
      <w:r>
        <w:rPr>
          <w:rFonts w:hint="eastAsia"/>
          <w:b/>
          <w:sz w:val="28"/>
        </w:rPr>
        <w:t>年</w:t>
      </w:r>
      <w:r>
        <w:rPr>
          <w:rFonts w:hint="eastAsia"/>
          <w:b/>
          <w:spacing w:val="-3"/>
          <w:sz w:val="28"/>
        </w:rPr>
        <w:t>高邑县国有资本经营预算支出功能分类决算表</w:t>
      </w:r>
    </w:p>
    <w:p w:rsidR="00805642" w:rsidRDefault="00805642">
      <w:pPr>
        <w:tabs>
          <w:tab w:val="left" w:pos="842"/>
        </w:tabs>
        <w:spacing w:line="484" w:lineRule="exact"/>
        <w:ind w:right="206"/>
        <w:jc w:val="center"/>
        <w:rPr>
          <w:b/>
          <w:sz w:val="28"/>
        </w:rPr>
      </w:pPr>
    </w:p>
    <w:p w:rsidR="00D41D46" w:rsidRDefault="003F780C">
      <w:pPr>
        <w:spacing w:before="109" w:after="42"/>
        <w:ind w:right="66"/>
        <w:jc w:val="right"/>
        <w:rPr>
          <w:sz w:val="18"/>
        </w:rPr>
      </w:pPr>
      <w:r>
        <w:rPr>
          <w:sz w:val="18"/>
        </w:rPr>
        <w:t>单位：万元</w:t>
      </w:r>
    </w:p>
    <w:tbl>
      <w:tblPr>
        <w:tblW w:w="10170" w:type="dxa"/>
        <w:tblLayout w:type="fixed"/>
        <w:tblCellMar>
          <w:top w:w="15" w:type="dxa"/>
          <w:left w:w="15" w:type="dxa"/>
          <w:bottom w:w="15" w:type="dxa"/>
          <w:right w:w="15" w:type="dxa"/>
        </w:tblCellMar>
        <w:tblLook w:val="04A0"/>
      </w:tblPr>
      <w:tblGrid>
        <w:gridCol w:w="2475"/>
        <w:gridCol w:w="4020"/>
        <w:gridCol w:w="990"/>
        <w:gridCol w:w="840"/>
        <w:gridCol w:w="765"/>
        <w:gridCol w:w="1080"/>
      </w:tblGrid>
      <w:tr w:rsidR="00D41D46">
        <w:trPr>
          <w:trHeight w:val="540"/>
        </w:trPr>
        <w:tc>
          <w:tcPr>
            <w:tcW w:w="2475" w:type="dxa"/>
            <w:tcBorders>
              <w:top w:val="single" w:sz="4" w:space="0" w:color="000000"/>
              <w:left w:val="single" w:sz="4" w:space="0" w:color="000000"/>
              <w:bottom w:val="single" w:sz="4" w:space="0" w:color="000000"/>
              <w:right w:val="single" w:sz="4" w:space="0" w:color="000000"/>
            </w:tcBorders>
            <w:vAlign w:val="center"/>
          </w:tcPr>
          <w:p w:rsidR="00D41D46" w:rsidRDefault="003F780C">
            <w:pPr>
              <w:widowControl/>
              <w:jc w:val="center"/>
              <w:textAlignment w:val="center"/>
              <w:rPr>
                <w:rFonts w:ascii="方正书宋_GBK" w:eastAsia="方正书宋_GBK"/>
                <w:b/>
                <w:bCs/>
                <w:color w:val="000000"/>
                <w:lang w:val="en-US" w:bidi="ar-SA"/>
              </w:rPr>
            </w:pPr>
            <w:r>
              <w:rPr>
                <w:rFonts w:ascii="方正书宋_GBK" w:eastAsia="方正书宋_GBK" w:hAnsi="方正书宋_GBK" w:cs="方正书宋_GBK"/>
                <w:b/>
                <w:bCs/>
                <w:color w:val="000000"/>
                <w:lang w:val="en-US"/>
              </w:rPr>
              <w:t>科目编码</w:t>
            </w:r>
          </w:p>
        </w:tc>
        <w:tc>
          <w:tcPr>
            <w:tcW w:w="4020" w:type="dxa"/>
            <w:tcBorders>
              <w:top w:val="single" w:sz="4" w:space="0" w:color="000000"/>
              <w:left w:val="single" w:sz="4" w:space="0" w:color="000000"/>
              <w:bottom w:val="single" w:sz="4" w:space="0" w:color="000000"/>
              <w:right w:val="single" w:sz="4" w:space="0" w:color="000000"/>
            </w:tcBorders>
            <w:vAlign w:val="center"/>
          </w:tcPr>
          <w:p w:rsidR="00D41D46" w:rsidRDefault="003F780C">
            <w:pPr>
              <w:widowControl/>
              <w:jc w:val="center"/>
              <w:textAlignment w:val="center"/>
              <w:rPr>
                <w:rFonts w:ascii="方正书宋_GBK" w:eastAsia="方正书宋_GBK"/>
                <w:b/>
                <w:bCs/>
                <w:color w:val="000000"/>
                <w:lang w:val="en-US" w:bidi="ar-SA"/>
              </w:rPr>
            </w:pPr>
            <w:r>
              <w:rPr>
                <w:rFonts w:ascii="方正书宋_GBK" w:eastAsia="方正书宋_GBK" w:hAnsi="方正书宋_GBK" w:cs="方正书宋_GBK"/>
                <w:b/>
                <w:bCs/>
                <w:color w:val="000000"/>
                <w:lang w:val="en-US"/>
              </w:rPr>
              <w:t>科目名称</w:t>
            </w:r>
          </w:p>
        </w:tc>
        <w:tc>
          <w:tcPr>
            <w:tcW w:w="990" w:type="dxa"/>
            <w:tcBorders>
              <w:top w:val="single" w:sz="4" w:space="0" w:color="000000"/>
              <w:left w:val="single" w:sz="4" w:space="0" w:color="000000"/>
              <w:bottom w:val="single" w:sz="4" w:space="0" w:color="000000"/>
              <w:right w:val="single" w:sz="4" w:space="0" w:color="000000"/>
            </w:tcBorders>
            <w:vAlign w:val="center"/>
          </w:tcPr>
          <w:p w:rsidR="00D41D46" w:rsidRDefault="003F780C">
            <w:pPr>
              <w:widowControl/>
              <w:jc w:val="center"/>
              <w:textAlignment w:val="center"/>
              <w:rPr>
                <w:rFonts w:ascii="方正书宋_GBK" w:eastAsia="方正书宋_GBK"/>
                <w:b/>
                <w:bCs/>
                <w:color w:val="000000"/>
                <w:lang w:val="en-US" w:bidi="ar-SA"/>
              </w:rPr>
            </w:pPr>
            <w:r>
              <w:rPr>
                <w:rFonts w:ascii="方正书宋_GBK" w:eastAsia="方正书宋_GBK" w:hAnsi="方正书宋_GBK" w:cs="方正书宋_GBK"/>
                <w:b/>
                <w:bCs/>
                <w:color w:val="000000"/>
                <w:lang w:val="en-US"/>
              </w:rPr>
              <w:t>年初预算数</w:t>
            </w:r>
          </w:p>
        </w:tc>
        <w:tc>
          <w:tcPr>
            <w:tcW w:w="840" w:type="dxa"/>
            <w:tcBorders>
              <w:top w:val="single" w:sz="4" w:space="0" w:color="000000"/>
              <w:left w:val="single" w:sz="4" w:space="0" w:color="000000"/>
              <w:bottom w:val="single" w:sz="4" w:space="0" w:color="000000"/>
              <w:right w:val="single" w:sz="4" w:space="0" w:color="000000"/>
            </w:tcBorders>
            <w:vAlign w:val="center"/>
          </w:tcPr>
          <w:p w:rsidR="00D41D46" w:rsidRDefault="003F780C">
            <w:pPr>
              <w:widowControl/>
              <w:jc w:val="center"/>
              <w:textAlignment w:val="center"/>
              <w:rPr>
                <w:rFonts w:ascii="方正书宋_GBK" w:eastAsia="方正书宋_GBK"/>
                <w:b/>
                <w:bCs/>
                <w:color w:val="000000"/>
                <w:lang w:val="en-US" w:bidi="ar-SA"/>
              </w:rPr>
            </w:pPr>
            <w:r>
              <w:rPr>
                <w:rFonts w:ascii="方正书宋_GBK" w:eastAsia="方正书宋_GBK" w:hAnsi="方正书宋_GBK" w:cs="方正书宋_GBK"/>
                <w:b/>
                <w:bCs/>
                <w:color w:val="000000"/>
                <w:lang w:val="en-US"/>
              </w:rPr>
              <w:t>调整预算数</w:t>
            </w:r>
          </w:p>
        </w:tc>
        <w:tc>
          <w:tcPr>
            <w:tcW w:w="765" w:type="dxa"/>
            <w:tcBorders>
              <w:top w:val="single" w:sz="4" w:space="0" w:color="000000"/>
              <w:left w:val="single" w:sz="4" w:space="0" w:color="000000"/>
              <w:bottom w:val="single" w:sz="4" w:space="0" w:color="000000"/>
              <w:right w:val="single" w:sz="4" w:space="0" w:color="000000"/>
            </w:tcBorders>
            <w:vAlign w:val="center"/>
          </w:tcPr>
          <w:p w:rsidR="00D41D46" w:rsidRDefault="003F780C">
            <w:pPr>
              <w:widowControl/>
              <w:jc w:val="center"/>
              <w:textAlignment w:val="center"/>
              <w:rPr>
                <w:rFonts w:ascii="方正书宋_GBK" w:eastAsia="方正书宋_GBK"/>
                <w:b/>
                <w:bCs/>
                <w:color w:val="000000"/>
                <w:lang w:val="en-US" w:bidi="ar-SA"/>
              </w:rPr>
            </w:pPr>
            <w:r>
              <w:rPr>
                <w:rFonts w:ascii="方正书宋_GBK" w:eastAsia="方正书宋_GBK" w:hAnsi="方正书宋_GBK" w:cs="方正书宋_GBK"/>
                <w:b/>
                <w:bCs/>
                <w:color w:val="000000"/>
                <w:lang w:val="en-US"/>
              </w:rPr>
              <w:t>决算数</w:t>
            </w:r>
          </w:p>
        </w:tc>
        <w:tc>
          <w:tcPr>
            <w:tcW w:w="1080" w:type="dxa"/>
            <w:tcBorders>
              <w:top w:val="single" w:sz="4" w:space="0" w:color="000000"/>
              <w:left w:val="single" w:sz="4" w:space="0" w:color="000000"/>
              <w:bottom w:val="single" w:sz="4" w:space="0" w:color="000000"/>
              <w:right w:val="single" w:sz="4" w:space="0" w:color="000000"/>
            </w:tcBorders>
            <w:vAlign w:val="center"/>
          </w:tcPr>
          <w:p w:rsidR="00D41D46" w:rsidRDefault="003F780C">
            <w:pPr>
              <w:widowControl/>
              <w:jc w:val="center"/>
              <w:textAlignment w:val="center"/>
              <w:rPr>
                <w:rFonts w:ascii="方正书宋_GBK" w:eastAsia="方正书宋_GBK"/>
                <w:b/>
                <w:bCs/>
                <w:color w:val="000000"/>
                <w:lang w:val="en-US" w:bidi="ar-SA"/>
              </w:rPr>
            </w:pPr>
            <w:r>
              <w:rPr>
                <w:rFonts w:ascii="方正书宋_GBK" w:eastAsia="方正书宋_GBK" w:hAnsi="方正书宋_GBK" w:cs="方正书宋_GBK"/>
                <w:b/>
                <w:bCs/>
                <w:color w:val="000000"/>
                <w:lang w:val="en-US"/>
              </w:rPr>
              <w:t>完成调整预算的%</w:t>
            </w:r>
          </w:p>
        </w:tc>
      </w:tr>
      <w:tr w:rsidR="00D41D46">
        <w:trPr>
          <w:trHeight w:val="285"/>
        </w:trPr>
        <w:tc>
          <w:tcPr>
            <w:tcW w:w="247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41D46" w:rsidRDefault="003F780C">
            <w:pPr>
              <w:widowControl/>
              <w:textAlignment w:val="center"/>
              <w:rPr>
                <w:color w:val="000000"/>
                <w:sz w:val="20"/>
                <w:szCs w:val="20"/>
                <w:lang w:val="en-US" w:bidi="ar-SA"/>
              </w:rPr>
            </w:pPr>
            <w:r>
              <w:rPr>
                <w:rFonts w:hint="eastAsia"/>
                <w:color w:val="000000"/>
                <w:sz w:val="20"/>
                <w:szCs w:val="20"/>
                <w:lang w:val="en-US"/>
              </w:rPr>
              <w:t>223</w:t>
            </w:r>
          </w:p>
        </w:tc>
        <w:tc>
          <w:tcPr>
            <w:tcW w:w="4020" w:type="dxa"/>
            <w:tcBorders>
              <w:top w:val="single" w:sz="4" w:space="0" w:color="000000"/>
              <w:bottom w:val="single" w:sz="4" w:space="0" w:color="000000"/>
              <w:right w:val="single" w:sz="4" w:space="0" w:color="000000"/>
            </w:tcBorders>
            <w:shd w:val="clear" w:color="auto" w:fill="FFFFFF"/>
            <w:vAlign w:val="center"/>
          </w:tcPr>
          <w:p w:rsidR="00D41D46" w:rsidRDefault="003F780C">
            <w:pPr>
              <w:widowControl/>
              <w:textAlignment w:val="center"/>
              <w:rPr>
                <w:bCs/>
                <w:color w:val="000000"/>
                <w:sz w:val="20"/>
                <w:szCs w:val="20"/>
                <w:lang w:val="en-US" w:bidi="ar-SA"/>
              </w:rPr>
            </w:pPr>
            <w:r>
              <w:rPr>
                <w:rFonts w:hint="eastAsia"/>
                <w:b/>
                <w:bCs/>
                <w:color w:val="000000"/>
                <w:sz w:val="20"/>
                <w:szCs w:val="20"/>
                <w:lang w:val="en-US"/>
              </w:rPr>
              <w:t>国有资本经营预算支出</w:t>
            </w:r>
          </w:p>
        </w:tc>
        <w:tc>
          <w:tcPr>
            <w:tcW w:w="9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41D46" w:rsidRPr="00805642" w:rsidRDefault="003F780C">
            <w:pPr>
              <w:widowControl/>
              <w:jc w:val="center"/>
              <w:textAlignment w:val="center"/>
              <w:rPr>
                <w:b/>
                <w:color w:val="000000"/>
                <w:sz w:val="24"/>
                <w:szCs w:val="24"/>
                <w:lang w:val="en-US"/>
              </w:rPr>
            </w:pPr>
            <w:r w:rsidRPr="00805642">
              <w:rPr>
                <w:b/>
                <w:color w:val="000000"/>
                <w:sz w:val="24"/>
                <w:szCs w:val="24"/>
                <w:lang w:val="en-US"/>
              </w:rPr>
              <w:t>3</w:t>
            </w:r>
          </w:p>
        </w:tc>
        <w:tc>
          <w:tcPr>
            <w:tcW w:w="84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41D46" w:rsidRPr="00805642" w:rsidRDefault="003F780C">
            <w:pPr>
              <w:widowControl/>
              <w:jc w:val="center"/>
              <w:textAlignment w:val="center"/>
              <w:rPr>
                <w:b/>
                <w:color w:val="000000"/>
                <w:sz w:val="24"/>
                <w:szCs w:val="24"/>
                <w:lang w:val="en-US"/>
              </w:rPr>
            </w:pPr>
            <w:r w:rsidRPr="00805642">
              <w:rPr>
                <w:b/>
                <w:color w:val="000000"/>
                <w:sz w:val="24"/>
                <w:szCs w:val="24"/>
                <w:lang w:val="en-US"/>
              </w:rPr>
              <w:t>3</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41D46" w:rsidRPr="00805642" w:rsidRDefault="003F780C">
            <w:pPr>
              <w:widowControl/>
              <w:jc w:val="center"/>
              <w:textAlignment w:val="center"/>
              <w:rPr>
                <w:b/>
                <w:color w:val="000000"/>
                <w:sz w:val="24"/>
                <w:szCs w:val="24"/>
                <w:lang w:val="en-US"/>
              </w:rPr>
            </w:pPr>
            <w:r w:rsidRPr="00805642">
              <w:rPr>
                <w:b/>
                <w:color w:val="000000"/>
                <w:sz w:val="24"/>
                <w:szCs w:val="24"/>
                <w:lang w:val="en-US"/>
              </w:rPr>
              <w:t>3</w:t>
            </w:r>
          </w:p>
        </w:tc>
        <w:tc>
          <w:tcPr>
            <w:tcW w:w="10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41D46" w:rsidRDefault="003F780C">
            <w:pPr>
              <w:widowControl/>
              <w:jc w:val="center"/>
              <w:textAlignment w:val="center"/>
              <w:rPr>
                <w:color w:val="000000"/>
                <w:sz w:val="24"/>
                <w:szCs w:val="24"/>
                <w:lang w:val="en-US" w:bidi="ar-SA"/>
              </w:rPr>
            </w:pPr>
            <w:r>
              <w:rPr>
                <w:rFonts w:hint="eastAsia"/>
                <w:color w:val="000000"/>
                <w:sz w:val="24"/>
                <w:szCs w:val="24"/>
                <w:lang w:val="en-US"/>
              </w:rPr>
              <w:t>-50%</w:t>
            </w:r>
          </w:p>
        </w:tc>
      </w:tr>
      <w:tr w:rsidR="00D41D46">
        <w:trPr>
          <w:trHeight w:val="285"/>
        </w:trPr>
        <w:tc>
          <w:tcPr>
            <w:tcW w:w="2475" w:type="dxa"/>
            <w:tcBorders>
              <w:left w:val="single" w:sz="4" w:space="0" w:color="000000"/>
              <w:bottom w:val="single" w:sz="4" w:space="0" w:color="000000"/>
              <w:right w:val="single" w:sz="4" w:space="0" w:color="000000"/>
            </w:tcBorders>
            <w:shd w:val="clear" w:color="auto" w:fill="FFFFFF"/>
            <w:vAlign w:val="center"/>
          </w:tcPr>
          <w:p w:rsidR="00D41D46" w:rsidRDefault="003F780C">
            <w:pPr>
              <w:widowControl/>
              <w:textAlignment w:val="center"/>
              <w:rPr>
                <w:color w:val="000000"/>
                <w:sz w:val="20"/>
                <w:szCs w:val="20"/>
                <w:lang w:val="en-US" w:bidi="ar-SA"/>
              </w:rPr>
            </w:pPr>
            <w:r>
              <w:rPr>
                <w:rFonts w:hint="eastAsia"/>
                <w:color w:val="000000"/>
                <w:sz w:val="20"/>
                <w:szCs w:val="20"/>
                <w:lang w:val="en-US"/>
              </w:rPr>
              <w:t>22301</w:t>
            </w:r>
          </w:p>
        </w:tc>
        <w:tc>
          <w:tcPr>
            <w:tcW w:w="4020" w:type="dxa"/>
            <w:tcBorders>
              <w:bottom w:val="single" w:sz="4" w:space="0" w:color="000000"/>
              <w:right w:val="single" w:sz="4" w:space="0" w:color="000000"/>
            </w:tcBorders>
            <w:shd w:val="clear" w:color="auto" w:fill="FFFFFF"/>
            <w:vAlign w:val="center"/>
          </w:tcPr>
          <w:p w:rsidR="00D41D46" w:rsidRDefault="003F780C">
            <w:pPr>
              <w:widowControl/>
              <w:textAlignment w:val="center"/>
              <w:rPr>
                <w:bCs/>
                <w:color w:val="000000"/>
                <w:sz w:val="20"/>
                <w:szCs w:val="20"/>
                <w:lang w:val="en-US" w:bidi="ar-SA"/>
              </w:rPr>
            </w:pPr>
            <w:r>
              <w:rPr>
                <w:rFonts w:hint="eastAsia"/>
                <w:b/>
                <w:bCs/>
                <w:color w:val="000000"/>
                <w:sz w:val="20"/>
                <w:szCs w:val="20"/>
                <w:lang w:val="en-US"/>
              </w:rPr>
              <w:t xml:space="preserve">  解决历史遗留问题及改革成本支出</w:t>
            </w:r>
          </w:p>
        </w:tc>
        <w:tc>
          <w:tcPr>
            <w:tcW w:w="9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41D46" w:rsidRPr="00805642" w:rsidRDefault="003F780C">
            <w:pPr>
              <w:widowControl/>
              <w:jc w:val="center"/>
              <w:textAlignment w:val="center"/>
              <w:rPr>
                <w:b/>
                <w:color w:val="000000"/>
                <w:sz w:val="24"/>
                <w:szCs w:val="24"/>
                <w:lang w:val="en-US"/>
              </w:rPr>
            </w:pPr>
            <w:r w:rsidRPr="00805642">
              <w:rPr>
                <w:b/>
                <w:color w:val="000000"/>
                <w:sz w:val="24"/>
                <w:szCs w:val="24"/>
                <w:lang w:val="en-US"/>
              </w:rPr>
              <w:t>3</w:t>
            </w:r>
          </w:p>
        </w:tc>
        <w:tc>
          <w:tcPr>
            <w:tcW w:w="84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41D46" w:rsidRPr="00805642" w:rsidRDefault="003F780C">
            <w:pPr>
              <w:widowControl/>
              <w:jc w:val="center"/>
              <w:textAlignment w:val="center"/>
              <w:rPr>
                <w:b/>
                <w:color w:val="000000"/>
                <w:sz w:val="24"/>
                <w:szCs w:val="24"/>
                <w:lang w:val="en-US"/>
              </w:rPr>
            </w:pPr>
            <w:r w:rsidRPr="00805642">
              <w:rPr>
                <w:b/>
                <w:color w:val="000000"/>
                <w:sz w:val="24"/>
                <w:szCs w:val="24"/>
                <w:lang w:val="en-US"/>
              </w:rPr>
              <w:t>3</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41D46" w:rsidRPr="00805642" w:rsidRDefault="003F780C">
            <w:pPr>
              <w:widowControl/>
              <w:jc w:val="center"/>
              <w:textAlignment w:val="center"/>
              <w:rPr>
                <w:b/>
                <w:color w:val="000000"/>
                <w:sz w:val="24"/>
                <w:szCs w:val="24"/>
                <w:lang w:val="en-US"/>
              </w:rPr>
            </w:pPr>
            <w:r w:rsidRPr="00805642">
              <w:rPr>
                <w:b/>
                <w:color w:val="000000"/>
                <w:sz w:val="24"/>
                <w:szCs w:val="24"/>
                <w:lang w:val="en-US"/>
              </w:rPr>
              <w:t>3</w:t>
            </w:r>
          </w:p>
        </w:tc>
        <w:tc>
          <w:tcPr>
            <w:tcW w:w="10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41D46" w:rsidRDefault="003F780C">
            <w:pPr>
              <w:widowControl/>
              <w:jc w:val="center"/>
              <w:textAlignment w:val="center"/>
              <w:rPr>
                <w:color w:val="000000"/>
                <w:sz w:val="24"/>
                <w:szCs w:val="24"/>
                <w:lang w:val="en-US" w:bidi="ar-SA"/>
              </w:rPr>
            </w:pPr>
            <w:r>
              <w:rPr>
                <w:rFonts w:hint="eastAsia"/>
                <w:color w:val="000000"/>
                <w:sz w:val="24"/>
                <w:szCs w:val="24"/>
                <w:lang w:val="en-US"/>
              </w:rPr>
              <w:t>-50%</w:t>
            </w:r>
          </w:p>
        </w:tc>
      </w:tr>
      <w:tr w:rsidR="00D41D46">
        <w:trPr>
          <w:trHeight w:val="300"/>
        </w:trPr>
        <w:tc>
          <w:tcPr>
            <w:tcW w:w="2475" w:type="dxa"/>
            <w:tcBorders>
              <w:left w:val="single" w:sz="4" w:space="0" w:color="000000"/>
              <w:bottom w:val="single" w:sz="4" w:space="0" w:color="000000"/>
              <w:right w:val="single" w:sz="4" w:space="0" w:color="000000"/>
            </w:tcBorders>
            <w:shd w:val="clear" w:color="auto" w:fill="FFFFFF"/>
            <w:vAlign w:val="center"/>
          </w:tcPr>
          <w:p w:rsidR="00D41D46" w:rsidRDefault="003F780C">
            <w:pPr>
              <w:widowControl/>
              <w:textAlignment w:val="center"/>
              <w:rPr>
                <w:color w:val="000000"/>
                <w:sz w:val="20"/>
                <w:szCs w:val="20"/>
                <w:lang w:val="en-US" w:bidi="ar-SA"/>
              </w:rPr>
            </w:pPr>
            <w:r>
              <w:rPr>
                <w:rFonts w:hint="eastAsia"/>
                <w:color w:val="000000"/>
                <w:sz w:val="20"/>
                <w:szCs w:val="20"/>
                <w:lang w:val="en-US"/>
              </w:rPr>
              <w:t>2230105</w:t>
            </w:r>
          </w:p>
        </w:tc>
        <w:tc>
          <w:tcPr>
            <w:tcW w:w="4020" w:type="dxa"/>
            <w:tcBorders>
              <w:bottom w:val="single" w:sz="4" w:space="0" w:color="000000"/>
              <w:right w:val="single" w:sz="4" w:space="0" w:color="000000"/>
            </w:tcBorders>
            <w:shd w:val="clear" w:color="auto" w:fill="FFFFFF"/>
            <w:vAlign w:val="center"/>
          </w:tcPr>
          <w:p w:rsidR="00D41D46" w:rsidRDefault="003F780C">
            <w:pPr>
              <w:widowControl/>
              <w:textAlignment w:val="center"/>
              <w:rPr>
                <w:color w:val="000000"/>
                <w:sz w:val="20"/>
                <w:szCs w:val="20"/>
                <w:lang w:val="en-US" w:bidi="ar-SA"/>
              </w:rPr>
            </w:pPr>
            <w:r>
              <w:rPr>
                <w:rFonts w:hint="eastAsia"/>
                <w:color w:val="000000"/>
                <w:sz w:val="20"/>
                <w:szCs w:val="20"/>
                <w:lang w:val="en-US"/>
              </w:rPr>
              <w:t xml:space="preserve">    国有企业退休人员社会化管理补助支出</w:t>
            </w:r>
          </w:p>
        </w:tc>
        <w:tc>
          <w:tcPr>
            <w:tcW w:w="9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41D46" w:rsidRDefault="003F780C">
            <w:pPr>
              <w:widowControl/>
              <w:jc w:val="center"/>
              <w:textAlignment w:val="center"/>
              <w:rPr>
                <w:color w:val="000000"/>
                <w:sz w:val="24"/>
                <w:szCs w:val="24"/>
                <w:lang w:val="en-US"/>
              </w:rPr>
            </w:pPr>
            <w:r>
              <w:rPr>
                <w:color w:val="000000"/>
                <w:sz w:val="24"/>
                <w:szCs w:val="24"/>
                <w:lang w:val="en-US"/>
              </w:rPr>
              <w:t>3</w:t>
            </w:r>
          </w:p>
        </w:tc>
        <w:tc>
          <w:tcPr>
            <w:tcW w:w="84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41D46" w:rsidRDefault="003F780C">
            <w:pPr>
              <w:widowControl/>
              <w:jc w:val="center"/>
              <w:textAlignment w:val="center"/>
              <w:rPr>
                <w:color w:val="000000"/>
                <w:sz w:val="24"/>
                <w:szCs w:val="24"/>
                <w:lang w:val="en-US"/>
              </w:rPr>
            </w:pPr>
            <w:r>
              <w:rPr>
                <w:color w:val="000000"/>
                <w:sz w:val="24"/>
                <w:szCs w:val="24"/>
                <w:lang w:val="en-US"/>
              </w:rPr>
              <w:t>3</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41D46" w:rsidRDefault="003F780C">
            <w:pPr>
              <w:widowControl/>
              <w:jc w:val="center"/>
              <w:textAlignment w:val="center"/>
              <w:rPr>
                <w:color w:val="000000"/>
                <w:sz w:val="24"/>
                <w:szCs w:val="24"/>
                <w:lang w:val="en-US"/>
              </w:rPr>
            </w:pPr>
            <w:r>
              <w:rPr>
                <w:color w:val="000000"/>
                <w:sz w:val="24"/>
                <w:szCs w:val="24"/>
                <w:lang w:val="en-US"/>
              </w:rPr>
              <w:t>3</w:t>
            </w:r>
          </w:p>
        </w:tc>
        <w:tc>
          <w:tcPr>
            <w:tcW w:w="10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41D46" w:rsidRDefault="003F780C">
            <w:pPr>
              <w:widowControl/>
              <w:jc w:val="center"/>
              <w:textAlignment w:val="center"/>
              <w:rPr>
                <w:color w:val="000000"/>
                <w:sz w:val="24"/>
                <w:szCs w:val="24"/>
                <w:lang w:val="en-US" w:bidi="ar-SA"/>
              </w:rPr>
            </w:pPr>
            <w:r>
              <w:rPr>
                <w:rFonts w:hint="eastAsia"/>
                <w:color w:val="000000"/>
                <w:sz w:val="24"/>
                <w:szCs w:val="24"/>
                <w:lang w:val="en-US"/>
              </w:rPr>
              <w:t>-50%</w:t>
            </w:r>
          </w:p>
        </w:tc>
      </w:tr>
      <w:tr w:rsidR="00D41D46">
        <w:trPr>
          <w:trHeight w:val="300"/>
        </w:trPr>
        <w:tc>
          <w:tcPr>
            <w:tcW w:w="6495"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D41D46" w:rsidRDefault="003F780C">
            <w:pPr>
              <w:widowControl/>
              <w:jc w:val="center"/>
              <w:textAlignment w:val="center"/>
              <w:rPr>
                <w:bCs/>
                <w:color w:val="000000"/>
                <w:lang w:val="en-US" w:bidi="ar-SA"/>
              </w:rPr>
            </w:pPr>
            <w:r>
              <w:rPr>
                <w:rFonts w:ascii="方正仿宋_GBK" w:eastAsia="方正仿宋_GBK" w:hAnsi="方正仿宋_GBK" w:cs="方正仿宋_GBK"/>
                <w:b/>
                <w:bCs/>
                <w:color w:val="000000"/>
                <w:lang w:val="en-US"/>
              </w:rPr>
              <w:t>合计</w:t>
            </w:r>
          </w:p>
        </w:tc>
        <w:tc>
          <w:tcPr>
            <w:tcW w:w="9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41D46" w:rsidRDefault="003F780C">
            <w:pPr>
              <w:widowControl/>
              <w:jc w:val="center"/>
              <w:textAlignment w:val="center"/>
              <w:rPr>
                <w:color w:val="000000"/>
                <w:sz w:val="24"/>
                <w:szCs w:val="24"/>
                <w:lang w:val="en-US"/>
              </w:rPr>
            </w:pPr>
            <w:r>
              <w:rPr>
                <w:color w:val="000000"/>
                <w:sz w:val="24"/>
                <w:szCs w:val="24"/>
                <w:lang w:val="en-US"/>
              </w:rPr>
              <w:t>3</w:t>
            </w:r>
          </w:p>
        </w:tc>
        <w:tc>
          <w:tcPr>
            <w:tcW w:w="84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41D46" w:rsidRDefault="003F780C">
            <w:pPr>
              <w:widowControl/>
              <w:jc w:val="center"/>
              <w:textAlignment w:val="center"/>
              <w:rPr>
                <w:color w:val="000000"/>
                <w:sz w:val="24"/>
                <w:szCs w:val="24"/>
                <w:lang w:val="en-US"/>
              </w:rPr>
            </w:pPr>
            <w:r>
              <w:rPr>
                <w:color w:val="000000"/>
                <w:sz w:val="24"/>
                <w:szCs w:val="24"/>
                <w:lang w:val="en-US"/>
              </w:rPr>
              <w:t>3</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41D46" w:rsidRDefault="003F780C">
            <w:pPr>
              <w:widowControl/>
              <w:jc w:val="center"/>
              <w:textAlignment w:val="center"/>
              <w:rPr>
                <w:color w:val="000000"/>
                <w:sz w:val="24"/>
                <w:szCs w:val="24"/>
                <w:lang w:val="en-US"/>
              </w:rPr>
            </w:pPr>
            <w:r>
              <w:rPr>
                <w:color w:val="000000"/>
                <w:sz w:val="24"/>
                <w:szCs w:val="24"/>
                <w:lang w:val="en-US"/>
              </w:rPr>
              <w:t>3</w:t>
            </w:r>
          </w:p>
        </w:tc>
        <w:tc>
          <w:tcPr>
            <w:tcW w:w="10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41D46" w:rsidRDefault="003F780C">
            <w:pPr>
              <w:widowControl/>
              <w:jc w:val="center"/>
              <w:textAlignment w:val="center"/>
              <w:rPr>
                <w:color w:val="000000"/>
                <w:sz w:val="24"/>
                <w:szCs w:val="24"/>
                <w:lang w:val="en-US" w:bidi="ar-SA"/>
              </w:rPr>
            </w:pPr>
            <w:r>
              <w:rPr>
                <w:rFonts w:hint="eastAsia"/>
                <w:color w:val="000000"/>
                <w:sz w:val="24"/>
                <w:szCs w:val="24"/>
                <w:lang w:val="en-US"/>
              </w:rPr>
              <w:t>-50%</w:t>
            </w:r>
          </w:p>
        </w:tc>
      </w:tr>
    </w:tbl>
    <w:p w:rsidR="00D41D46" w:rsidRDefault="00D41D46">
      <w:pPr>
        <w:pStyle w:val="a3"/>
        <w:rPr>
          <w:color w:val="000000"/>
          <w:sz w:val="22"/>
          <w:szCs w:val="22"/>
          <w:lang w:val="en-US" w:bidi="ar-SA"/>
        </w:rPr>
      </w:pPr>
    </w:p>
    <w:p w:rsidR="00D41D46" w:rsidRDefault="00D41D46">
      <w:pPr>
        <w:jc w:val="center"/>
        <w:sectPr w:rsidR="00D41D46">
          <w:pgSz w:w="11910" w:h="16840"/>
          <w:pgMar w:top="1580" w:right="980" w:bottom="280" w:left="680" w:header="720" w:footer="720" w:gutter="0"/>
          <w:cols w:space="720"/>
        </w:sectPr>
      </w:pPr>
    </w:p>
    <w:p w:rsidR="00D41D46" w:rsidRDefault="003F780C">
      <w:pPr>
        <w:tabs>
          <w:tab w:val="left" w:pos="1751"/>
        </w:tabs>
        <w:spacing w:line="484" w:lineRule="exact"/>
        <w:ind w:left="906"/>
        <w:rPr>
          <w:b/>
          <w:spacing w:val="-3"/>
          <w:sz w:val="28"/>
        </w:rPr>
      </w:pPr>
      <w:r>
        <w:rPr>
          <w:rFonts w:hint="eastAsia"/>
          <w:b/>
          <w:sz w:val="28"/>
        </w:rPr>
        <w:lastRenderedPageBreak/>
        <w:t>§17</w:t>
      </w:r>
      <w:r>
        <w:rPr>
          <w:rFonts w:hint="eastAsia"/>
          <w:b/>
          <w:sz w:val="28"/>
        </w:rPr>
        <w:tab/>
        <w:t>202</w:t>
      </w:r>
      <w:r w:rsidR="00805642">
        <w:rPr>
          <w:rFonts w:hint="eastAsia"/>
          <w:b/>
          <w:sz w:val="28"/>
          <w:lang w:val="en-US"/>
        </w:rPr>
        <w:t>4</w:t>
      </w:r>
      <w:r>
        <w:rPr>
          <w:rFonts w:hint="eastAsia"/>
          <w:b/>
          <w:sz w:val="28"/>
        </w:rPr>
        <w:t>年</w:t>
      </w:r>
      <w:r>
        <w:rPr>
          <w:rFonts w:hint="eastAsia"/>
          <w:b/>
          <w:spacing w:val="-3"/>
          <w:sz w:val="28"/>
        </w:rPr>
        <w:t>高邑县国有资本经营预算专项转移支付分地区决算表</w:t>
      </w:r>
    </w:p>
    <w:p w:rsidR="00805642" w:rsidRDefault="00805642">
      <w:pPr>
        <w:tabs>
          <w:tab w:val="left" w:pos="1751"/>
        </w:tabs>
        <w:spacing w:line="484" w:lineRule="exact"/>
        <w:ind w:left="906"/>
        <w:rPr>
          <w:b/>
          <w:sz w:val="28"/>
        </w:rPr>
      </w:pPr>
    </w:p>
    <w:p w:rsidR="00D41D46" w:rsidRDefault="003F780C">
      <w:pPr>
        <w:spacing w:before="109" w:after="42"/>
        <w:ind w:right="246"/>
        <w:jc w:val="right"/>
        <w:rPr>
          <w:sz w:val="18"/>
        </w:rPr>
      </w:pPr>
      <w:r>
        <w:rPr>
          <w:sz w:val="18"/>
        </w:rPr>
        <w:t>单位：万元</w:t>
      </w:r>
    </w:p>
    <w:tbl>
      <w:tblPr>
        <w:tblW w:w="9683" w:type="dxa"/>
        <w:tblInd w:w="3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tblPr>
      <w:tblGrid>
        <w:gridCol w:w="6237"/>
        <w:gridCol w:w="3446"/>
      </w:tblGrid>
      <w:tr w:rsidR="00D41D46">
        <w:trPr>
          <w:trHeight w:val="312"/>
        </w:trPr>
        <w:tc>
          <w:tcPr>
            <w:tcW w:w="6237" w:type="dxa"/>
          </w:tcPr>
          <w:p w:rsidR="00D41D46" w:rsidRDefault="003F780C">
            <w:pPr>
              <w:pStyle w:val="TableParagraph"/>
              <w:spacing w:before="40"/>
              <w:ind w:left="2738" w:right="2726"/>
              <w:jc w:val="center"/>
              <w:rPr>
                <w:b/>
                <w:sz w:val="18"/>
              </w:rPr>
            </w:pPr>
            <w:r>
              <w:rPr>
                <w:b/>
                <w:sz w:val="18"/>
              </w:rPr>
              <w:t>地区名称</w:t>
            </w:r>
          </w:p>
        </w:tc>
        <w:tc>
          <w:tcPr>
            <w:tcW w:w="3446" w:type="dxa"/>
          </w:tcPr>
          <w:p w:rsidR="00D41D46" w:rsidRDefault="003F780C">
            <w:pPr>
              <w:pStyle w:val="TableParagraph"/>
              <w:spacing w:before="40"/>
              <w:ind w:left="1214" w:right="1202"/>
              <w:jc w:val="center"/>
              <w:rPr>
                <w:b/>
                <w:sz w:val="18"/>
              </w:rPr>
            </w:pPr>
            <w:r>
              <w:rPr>
                <w:b/>
                <w:sz w:val="18"/>
              </w:rPr>
              <w:t>决算数</w:t>
            </w:r>
          </w:p>
        </w:tc>
      </w:tr>
      <w:tr w:rsidR="00D41D46">
        <w:trPr>
          <w:trHeight w:val="311"/>
        </w:trPr>
        <w:tc>
          <w:tcPr>
            <w:tcW w:w="6237" w:type="dxa"/>
          </w:tcPr>
          <w:p w:rsidR="00D41D46" w:rsidRDefault="00D41D46">
            <w:pPr>
              <w:pStyle w:val="TableParagraph"/>
              <w:spacing w:before="0"/>
              <w:jc w:val="left"/>
              <w:rPr>
                <w:rFonts w:ascii="Times New Roman"/>
              </w:rPr>
            </w:pPr>
          </w:p>
        </w:tc>
        <w:tc>
          <w:tcPr>
            <w:tcW w:w="3446" w:type="dxa"/>
          </w:tcPr>
          <w:p w:rsidR="00D41D46" w:rsidRDefault="00D41D46">
            <w:pPr>
              <w:pStyle w:val="TableParagraph"/>
              <w:spacing w:before="0"/>
              <w:jc w:val="left"/>
              <w:rPr>
                <w:rFonts w:ascii="Times New Roman"/>
              </w:rPr>
            </w:pPr>
          </w:p>
        </w:tc>
      </w:tr>
      <w:tr w:rsidR="00D41D46">
        <w:trPr>
          <w:trHeight w:val="312"/>
        </w:trPr>
        <w:tc>
          <w:tcPr>
            <w:tcW w:w="6237" w:type="dxa"/>
          </w:tcPr>
          <w:p w:rsidR="00D41D46" w:rsidRDefault="00D41D46">
            <w:pPr>
              <w:pStyle w:val="TableParagraph"/>
              <w:spacing w:before="0"/>
              <w:jc w:val="left"/>
              <w:rPr>
                <w:rFonts w:ascii="Times New Roman"/>
              </w:rPr>
            </w:pPr>
          </w:p>
        </w:tc>
        <w:tc>
          <w:tcPr>
            <w:tcW w:w="3446" w:type="dxa"/>
          </w:tcPr>
          <w:p w:rsidR="00D41D46" w:rsidRDefault="00D41D46">
            <w:pPr>
              <w:pStyle w:val="TableParagraph"/>
              <w:spacing w:before="0"/>
              <w:jc w:val="left"/>
              <w:rPr>
                <w:rFonts w:ascii="Times New Roman"/>
              </w:rPr>
            </w:pPr>
          </w:p>
        </w:tc>
      </w:tr>
      <w:tr w:rsidR="00D41D46">
        <w:trPr>
          <w:trHeight w:val="312"/>
        </w:trPr>
        <w:tc>
          <w:tcPr>
            <w:tcW w:w="6237" w:type="dxa"/>
          </w:tcPr>
          <w:p w:rsidR="00D41D46" w:rsidRDefault="00D41D46">
            <w:pPr>
              <w:pStyle w:val="TableParagraph"/>
              <w:spacing w:before="0"/>
              <w:jc w:val="left"/>
              <w:rPr>
                <w:rFonts w:ascii="Times New Roman"/>
              </w:rPr>
            </w:pPr>
          </w:p>
        </w:tc>
        <w:tc>
          <w:tcPr>
            <w:tcW w:w="3446" w:type="dxa"/>
          </w:tcPr>
          <w:p w:rsidR="00D41D46" w:rsidRDefault="00D41D46">
            <w:pPr>
              <w:pStyle w:val="TableParagraph"/>
              <w:spacing w:before="0"/>
              <w:jc w:val="left"/>
              <w:rPr>
                <w:rFonts w:ascii="Times New Roman"/>
              </w:rPr>
            </w:pPr>
          </w:p>
        </w:tc>
      </w:tr>
      <w:tr w:rsidR="00D41D46">
        <w:trPr>
          <w:trHeight w:val="312"/>
        </w:trPr>
        <w:tc>
          <w:tcPr>
            <w:tcW w:w="6237" w:type="dxa"/>
          </w:tcPr>
          <w:p w:rsidR="00D41D46" w:rsidRDefault="00D41D46">
            <w:pPr>
              <w:pStyle w:val="TableParagraph"/>
              <w:spacing w:before="0"/>
              <w:jc w:val="left"/>
              <w:rPr>
                <w:rFonts w:ascii="Times New Roman"/>
              </w:rPr>
            </w:pPr>
          </w:p>
        </w:tc>
        <w:tc>
          <w:tcPr>
            <w:tcW w:w="3446" w:type="dxa"/>
          </w:tcPr>
          <w:p w:rsidR="00D41D46" w:rsidRDefault="00D41D46">
            <w:pPr>
              <w:pStyle w:val="TableParagraph"/>
              <w:spacing w:before="0"/>
              <w:jc w:val="left"/>
              <w:rPr>
                <w:rFonts w:ascii="Times New Roman"/>
              </w:rPr>
            </w:pPr>
          </w:p>
        </w:tc>
      </w:tr>
      <w:tr w:rsidR="00D41D46">
        <w:trPr>
          <w:trHeight w:val="312"/>
        </w:trPr>
        <w:tc>
          <w:tcPr>
            <w:tcW w:w="6237" w:type="dxa"/>
          </w:tcPr>
          <w:p w:rsidR="00D41D46" w:rsidRDefault="00D41D46">
            <w:pPr>
              <w:pStyle w:val="TableParagraph"/>
              <w:spacing w:before="0"/>
              <w:jc w:val="left"/>
              <w:rPr>
                <w:rFonts w:ascii="Times New Roman"/>
              </w:rPr>
            </w:pPr>
          </w:p>
        </w:tc>
        <w:tc>
          <w:tcPr>
            <w:tcW w:w="3446" w:type="dxa"/>
          </w:tcPr>
          <w:p w:rsidR="00D41D46" w:rsidRDefault="00D41D46">
            <w:pPr>
              <w:pStyle w:val="TableParagraph"/>
              <w:spacing w:before="0"/>
              <w:jc w:val="left"/>
              <w:rPr>
                <w:rFonts w:ascii="Times New Roman"/>
              </w:rPr>
            </w:pPr>
          </w:p>
        </w:tc>
      </w:tr>
      <w:tr w:rsidR="00D41D46">
        <w:trPr>
          <w:trHeight w:val="311"/>
        </w:trPr>
        <w:tc>
          <w:tcPr>
            <w:tcW w:w="6237" w:type="dxa"/>
          </w:tcPr>
          <w:p w:rsidR="00D41D46" w:rsidRDefault="00D41D46">
            <w:pPr>
              <w:pStyle w:val="TableParagraph"/>
              <w:spacing w:before="0"/>
              <w:jc w:val="left"/>
              <w:rPr>
                <w:rFonts w:ascii="Times New Roman"/>
              </w:rPr>
            </w:pPr>
          </w:p>
        </w:tc>
        <w:tc>
          <w:tcPr>
            <w:tcW w:w="3446" w:type="dxa"/>
          </w:tcPr>
          <w:p w:rsidR="00D41D46" w:rsidRDefault="00D41D46">
            <w:pPr>
              <w:pStyle w:val="TableParagraph"/>
              <w:spacing w:before="0"/>
              <w:jc w:val="left"/>
              <w:rPr>
                <w:rFonts w:ascii="Times New Roman"/>
              </w:rPr>
            </w:pPr>
          </w:p>
        </w:tc>
      </w:tr>
      <w:tr w:rsidR="00D41D46">
        <w:trPr>
          <w:trHeight w:val="312"/>
        </w:trPr>
        <w:tc>
          <w:tcPr>
            <w:tcW w:w="6237" w:type="dxa"/>
          </w:tcPr>
          <w:p w:rsidR="00D41D46" w:rsidRDefault="003F780C">
            <w:pPr>
              <w:pStyle w:val="TableParagraph"/>
              <w:spacing w:before="42"/>
              <w:ind w:left="2736" w:right="2726"/>
              <w:jc w:val="center"/>
              <w:rPr>
                <w:b/>
                <w:sz w:val="18"/>
              </w:rPr>
            </w:pPr>
            <w:r>
              <w:rPr>
                <w:b/>
                <w:sz w:val="18"/>
              </w:rPr>
              <w:t>合计</w:t>
            </w:r>
          </w:p>
        </w:tc>
        <w:tc>
          <w:tcPr>
            <w:tcW w:w="3446" w:type="dxa"/>
          </w:tcPr>
          <w:p w:rsidR="00D41D46" w:rsidRDefault="00D41D46">
            <w:pPr>
              <w:pStyle w:val="TableParagraph"/>
              <w:spacing w:before="0"/>
              <w:jc w:val="left"/>
              <w:rPr>
                <w:rFonts w:ascii="Times New Roman"/>
              </w:rPr>
            </w:pPr>
          </w:p>
        </w:tc>
      </w:tr>
    </w:tbl>
    <w:p w:rsidR="00D41D46" w:rsidRDefault="00D41D46">
      <w:pPr>
        <w:pStyle w:val="a3"/>
        <w:rPr>
          <w:sz w:val="18"/>
        </w:rPr>
      </w:pPr>
    </w:p>
    <w:p w:rsidR="00D41D46" w:rsidRDefault="003F780C">
      <w:pPr>
        <w:spacing w:before="123"/>
        <w:ind w:left="397"/>
        <w:rPr>
          <w:sz w:val="18"/>
        </w:rPr>
      </w:pPr>
      <w:r>
        <w:rPr>
          <w:rFonts w:hint="eastAsia"/>
          <w:sz w:val="18"/>
        </w:rPr>
        <w:t>我县乡镇执行统收统支政策，决算无对下税收返还和对下转移支付，空表列示。</w:t>
      </w:r>
    </w:p>
    <w:p w:rsidR="00D41D46" w:rsidRDefault="00D41D46">
      <w:pPr>
        <w:sectPr w:rsidR="00D41D46">
          <w:pgSz w:w="11910" w:h="16840"/>
          <w:pgMar w:top="1580" w:right="980" w:bottom="280" w:left="680" w:header="720" w:footer="720" w:gutter="0"/>
          <w:cols w:space="720"/>
        </w:sectPr>
      </w:pPr>
    </w:p>
    <w:p w:rsidR="00805642" w:rsidRDefault="003F780C" w:rsidP="00805642">
      <w:pPr>
        <w:tabs>
          <w:tab w:val="left" w:pos="1751"/>
        </w:tabs>
        <w:spacing w:line="484" w:lineRule="exact"/>
        <w:ind w:left="906"/>
        <w:rPr>
          <w:b/>
          <w:spacing w:val="-3"/>
          <w:sz w:val="28"/>
        </w:rPr>
      </w:pPr>
      <w:r>
        <w:rPr>
          <w:rFonts w:hint="eastAsia"/>
          <w:b/>
          <w:sz w:val="28"/>
        </w:rPr>
        <w:lastRenderedPageBreak/>
        <w:t>§18</w:t>
      </w:r>
      <w:r>
        <w:rPr>
          <w:rFonts w:hint="eastAsia"/>
          <w:b/>
          <w:sz w:val="28"/>
        </w:rPr>
        <w:tab/>
        <w:t>202</w:t>
      </w:r>
      <w:r w:rsidR="00805642">
        <w:rPr>
          <w:rFonts w:hint="eastAsia"/>
          <w:b/>
          <w:sz w:val="28"/>
          <w:lang w:val="en-US"/>
        </w:rPr>
        <w:t>4</w:t>
      </w:r>
      <w:r>
        <w:rPr>
          <w:rFonts w:hint="eastAsia"/>
          <w:b/>
          <w:sz w:val="28"/>
        </w:rPr>
        <w:t>年</w:t>
      </w:r>
      <w:r>
        <w:rPr>
          <w:rFonts w:hint="eastAsia"/>
          <w:b/>
          <w:spacing w:val="-3"/>
          <w:sz w:val="28"/>
        </w:rPr>
        <w:t>高邑县国有资本经营预算专项转移支付分项目决算表</w:t>
      </w:r>
    </w:p>
    <w:p w:rsidR="00805642" w:rsidRPr="00805642" w:rsidRDefault="00805642" w:rsidP="00805642">
      <w:pPr>
        <w:tabs>
          <w:tab w:val="left" w:pos="1751"/>
        </w:tabs>
        <w:spacing w:line="484" w:lineRule="exact"/>
        <w:ind w:left="906"/>
        <w:rPr>
          <w:b/>
          <w:spacing w:val="-3"/>
          <w:sz w:val="28"/>
        </w:rPr>
      </w:pPr>
    </w:p>
    <w:p w:rsidR="00D41D46" w:rsidRDefault="003F780C">
      <w:pPr>
        <w:spacing w:before="109" w:after="42"/>
        <w:ind w:right="246"/>
        <w:jc w:val="right"/>
        <w:rPr>
          <w:sz w:val="18"/>
        </w:rPr>
      </w:pPr>
      <w:r>
        <w:rPr>
          <w:sz w:val="18"/>
        </w:rPr>
        <w:t>单位：万元</w:t>
      </w:r>
    </w:p>
    <w:tbl>
      <w:tblPr>
        <w:tblW w:w="9683" w:type="dxa"/>
        <w:tblInd w:w="3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tblPr>
      <w:tblGrid>
        <w:gridCol w:w="6378"/>
        <w:gridCol w:w="3305"/>
      </w:tblGrid>
      <w:tr w:rsidR="00D41D46">
        <w:trPr>
          <w:trHeight w:val="312"/>
        </w:trPr>
        <w:tc>
          <w:tcPr>
            <w:tcW w:w="6378" w:type="dxa"/>
          </w:tcPr>
          <w:p w:rsidR="00D41D46" w:rsidRDefault="003F780C">
            <w:pPr>
              <w:pStyle w:val="TableParagraph"/>
              <w:spacing w:before="40"/>
              <w:ind w:left="2807" w:right="2797"/>
              <w:jc w:val="center"/>
              <w:rPr>
                <w:b/>
                <w:sz w:val="18"/>
              </w:rPr>
            </w:pPr>
            <w:r>
              <w:rPr>
                <w:b/>
                <w:sz w:val="18"/>
              </w:rPr>
              <w:t>项目名称</w:t>
            </w:r>
          </w:p>
        </w:tc>
        <w:tc>
          <w:tcPr>
            <w:tcW w:w="3305" w:type="dxa"/>
          </w:tcPr>
          <w:p w:rsidR="00D41D46" w:rsidRDefault="003F780C">
            <w:pPr>
              <w:pStyle w:val="TableParagraph"/>
              <w:spacing w:before="40"/>
              <w:ind w:left="1141" w:right="1128"/>
              <w:jc w:val="center"/>
              <w:rPr>
                <w:b/>
                <w:sz w:val="18"/>
              </w:rPr>
            </w:pPr>
            <w:r>
              <w:rPr>
                <w:b/>
                <w:sz w:val="18"/>
              </w:rPr>
              <w:t>决算数</w:t>
            </w:r>
          </w:p>
        </w:tc>
      </w:tr>
      <w:tr w:rsidR="00D41D46">
        <w:trPr>
          <w:trHeight w:val="311"/>
        </w:trPr>
        <w:tc>
          <w:tcPr>
            <w:tcW w:w="6378" w:type="dxa"/>
          </w:tcPr>
          <w:p w:rsidR="00D41D46" w:rsidRDefault="00D41D46">
            <w:pPr>
              <w:pStyle w:val="TableParagraph"/>
              <w:spacing w:before="0"/>
              <w:jc w:val="left"/>
              <w:rPr>
                <w:rFonts w:ascii="Times New Roman"/>
              </w:rPr>
            </w:pPr>
          </w:p>
        </w:tc>
        <w:tc>
          <w:tcPr>
            <w:tcW w:w="3305" w:type="dxa"/>
          </w:tcPr>
          <w:p w:rsidR="00D41D46" w:rsidRDefault="00D41D46">
            <w:pPr>
              <w:pStyle w:val="TableParagraph"/>
              <w:spacing w:before="0"/>
              <w:jc w:val="left"/>
              <w:rPr>
                <w:rFonts w:ascii="Times New Roman"/>
              </w:rPr>
            </w:pPr>
          </w:p>
        </w:tc>
      </w:tr>
      <w:tr w:rsidR="00D41D46">
        <w:trPr>
          <w:trHeight w:val="312"/>
        </w:trPr>
        <w:tc>
          <w:tcPr>
            <w:tcW w:w="6378" w:type="dxa"/>
          </w:tcPr>
          <w:p w:rsidR="00D41D46" w:rsidRDefault="00D41D46">
            <w:pPr>
              <w:pStyle w:val="TableParagraph"/>
              <w:spacing w:before="0"/>
              <w:jc w:val="left"/>
              <w:rPr>
                <w:rFonts w:ascii="Times New Roman"/>
              </w:rPr>
            </w:pPr>
          </w:p>
        </w:tc>
        <w:tc>
          <w:tcPr>
            <w:tcW w:w="3305" w:type="dxa"/>
          </w:tcPr>
          <w:p w:rsidR="00D41D46" w:rsidRDefault="00D41D46">
            <w:pPr>
              <w:pStyle w:val="TableParagraph"/>
              <w:spacing w:before="0"/>
              <w:jc w:val="left"/>
              <w:rPr>
                <w:rFonts w:ascii="Times New Roman"/>
              </w:rPr>
            </w:pPr>
          </w:p>
        </w:tc>
      </w:tr>
      <w:tr w:rsidR="00D41D46">
        <w:trPr>
          <w:trHeight w:val="312"/>
        </w:trPr>
        <w:tc>
          <w:tcPr>
            <w:tcW w:w="6378" w:type="dxa"/>
          </w:tcPr>
          <w:p w:rsidR="00D41D46" w:rsidRDefault="00D41D46">
            <w:pPr>
              <w:pStyle w:val="TableParagraph"/>
              <w:spacing w:before="0"/>
              <w:jc w:val="left"/>
              <w:rPr>
                <w:rFonts w:ascii="Times New Roman"/>
              </w:rPr>
            </w:pPr>
          </w:p>
        </w:tc>
        <w:tc>
          <w:tcPr>
            <w:tcW w:w="3305" w:type="dxa"/>
          </w:tcPr>
          <w:p w:rsidR="00D41D46" w:rsidRDefault="00D41D46">
            <w:pPr>
              <w:pStyle w:val="TableParagraph"/>
              <w:spacing w:before="0"/>
              <w:jc w:val="left"/>
              <w:rPr>
                <w:rFonts w:ascii="Times New Roman"/>
              </w:rPr>
            </w:pPr>
          </w:p>
        </w:tc>
      </w:tr>
      <w:tr w:rsidR="00D41D46">
        <w:trPr>
          <w:trHeight w:val="312"/>
        </w:trPr>
        <w:tc>
          <w:tcPr>
            <w:tcW w:w="6378" w:type="dxa"/>
          </w:tcPr>
          <w:p w:rsidR="00D41D46" w:rsidRDefault="003F780C">
            <w:pPr>
              <w:pStyle w:val="TableParagraph"/>
              <w:spacing w:before="41"/>
              <w:ind w:left="2805" w:right="2797"/>
              <w:jc w:val="center"/>
              <w:rPr>
                <w:b/>
                <w:sz w:val="18"/>
              </w:rPr>
            </w:pPr>
            <w:r>
              <w:rPr>
                <w:b/>
                <w:sz w:val="18"/>
              </w:rPr>
              <w:t>合计</w:t>
            </w:r>
          </w:p>
        </w:tc>
        <w:tc>
          <w:tcPr>
            <w:tcW w:w="3305" w:type="dxa"/>
          </w:tcPr>
          <w:p w:rsidR="00D41D46" w:rsidRDefault="00D41D46">
            <w:pPr>
              <w:pStyle w:val="TableParagraph"/>
              <w:spacing w:before="0"/>
              <w:jc w:val="left"/>
              <w:rPr>
                <w:rFonts w:ascii="Times New Roman"/>
              </w:rPr>
            </w:pPr>
          </w:p>
        </w:tc>
      </w:tr>
    </w:tbl>
    <w:p w:rsidR="00D41D46" w:rsidRDefault="00D41D46">
      <w:pPr>
        <w:pStyle w:val="a3"/>
        <w:rPr>
          <w:sz w:val="18"/>
        </w:rPr>
      </w:pPr>
    </w:p>
    <w:p w:rsidR="00D41D46" w:rsidRDefault="003F780C">
      <w:pPr>
        <w:ind w:firstLineChars="200" w:firstLine="360"/>
        <w:sectPr w:rsidR="00D41D46">
          <w:pgSz w:w="11910" w:h="16840"/>
          <w:pgMar w:top="1580" w:right="980" w:bottom="280" w:left="680" w:header="720" w:footer="720" w:gutter="0"/>
          <w:cols w:space="720"/>
        </w:sectPr>
      </w:pPr>
      <w:r>
        <w:rPr>
          <w:rFonts w:hint="eastAsia"/>
          <w:sz w:val="18"/>
        </w:rPr>
        <w:t>我县乡镇执行统收统支政策，决算无对下税收返还和对下转移支付，空表列示。</w:t>
      </w:r>
    </w:p>
    <w:p w:rsidR="00D41D46" w:rsidRDefault="003F780C">
      <w:pPr>
        <w:tabs>
          <w:tab w:val="left" w:pos="844"/>
        </w:tabs>
        <w:spacing w:line="484" w:lineRule="exact"/>
        <w:ind w:right="206"/>
        <w:jc w:val="center"/>
        <w:rPr>
          <w:b/>
          <w:spacing w:val="-2"/>
          <w:sz w:val="28"/>
        </w:rPr>
      </w:pPr>
      <w:r>
        <w:rPr>
          <w:rFonts w:hint="eastAsia"/>
          <w:b/>
          <w:sz w:val="28"/>
        </w:rPr>
        <w:lastRenderedPageBreak/>
        <w:t>§19</w:t>
      </w:r>
      <w:r>
        <w:rPr>
          <w:rFonts w:hint="eastAsia"/>
          <w:b/>
          <w:sz w:val="28"/>
        </w:rPr>
        <w:tab/>
        <w:t>202</w:t>
      </w:r>
      <w:r w:rsidR="00805642">
        <w:rPr>
          <w:rFonts w:hint="eastAsia"/>
          <w:b/>
          <w:sz w:val="28"/>
          <w:lang w:val="en-US"/>
        </w:rPr>
        <w:t>4</w:t>
      </w:r>
      <w:r>
        <w:rPr>
          <w:rFonts w:hint="eastAsia"/>
          <w:b/>
          <w:sz w:val="28"/>
        </w:rPr>
        <w:t>年</w:t>
      </w:r>
      <w:r>
        <w:rPr>
          <w:rFonts w:hint="eastAsia"/>
          <w:b/>
          <w:spacing w:val="-2"/>
          <w:sz w:val="28"/>
        </w:rPr>
        <w:t>高邑县社会保险基金收入决算表</w:t>
      </w:r>
    </w:p>
    <w:p w:rsidR="00805642" w:rsidRDefault="00805642">
      <w:pPr>
        <w:tabs>
          <w:tab w:val="left" w:pos="844"/>
        </w:tabs>
        <w:spacing w:line="484" w:lineRule="exact"/>
        <w:ind w:right="206"/>
        <w:jc w:val="center"/>
        <w:rPr>
          <w:b/>
          <w:sz w:val="28"/>
        </w:rPr>
      </w:pPr>
    </w:p>
    <w:p w:rsidR="00D41D46" w:rsidRDefault="003F780C" w:rsidP="00805642">
      <w:pPr>
        <w:spacing w:before="109" w:after="42"/>
        <w:ind w:right="66"/>
        <w:jc w:val="right"/>
        <w:rPr>
          <w:sz w:val="18"/>
        </w:rPr>
      </w:pPr>
      <w:r>
        <w:rPr>
          <w:sz w:val="18"/>
        </w:rPr>
        <w:t>单位：万元</w:t>
      </w:r>
    </w:p>
    <w:tbl>
      <w:tblPr>
        <w:tblW w:w="4998" w:type="pct"/>
        <w:tblLook w:val="04A0"/>
      </w:tblPr>
      <w:tblGrid>
        <w:gridCol w:w="1178"/>
        <w:gridCol w:w="4672"/>
        <w:gridCol w:w="789"/>
        <w:gridCol w:w="801"/>
        <w:gridCol w:w="787"/>
        <w:gridCol w:w="996"/>
        <w:gridCol w:w="1239"/>
      </w:tblGrid>
      <w:tr w:rsidR="00D41D46" w:rsidTr="00805642">
        <w:trPr>
          <w:trHeight w:val="825"/>
        </w:trPr>
        <w:tc>
          <w:tcPr>
            <w:tcW w:w="563" w:type="pct"/>
            <w:tcBorders>
              <w:top w:val="single" w:sz="4" w:space="0" w:color="000000"/>
              <w:left w:val="single" w:sz="4" w:space="0" w:color="000000"/>
              <w:bottom w:val="nil"/>
              <w:right w:val="single" w:sz="4" w:space="0" w:color="000000"/>
            </w:tcBorders>
            <w:shd w:val="clear" w:color="auto" w:fill="auto"/>
            <w:vAlign w:val="center"/>
          </w:tcPr>
          <w:p w:rsidR="00D41D46" w:rsidRDefault="003F780C">
            <w:pPr>
              <w:widowControl/>
              <w:jc w:val="center"/>
              <w:textAlignment w:val="center"/>
              <w:rPr>
                <w:b/>
                <w:bCs/>
                <w:color w:val="000000"/>
                <w:sz w:val="20"/>
                <w:szCs w:val="20"/>
              </w:rPr>
            </w:pPr>
            <w:r>
              <w:rPr>
                <w:rFonts w:hint="eastAsia"/>
                <w:b/>
                <w:bCs/>
                <w:color w:val="000000"/>
                <w:sz w:val="20"/>
                <w:szCs w:val="20"/>
                <w:lang w:val="en-US"/>
              </w:rPr>
              <w:t>科目编码</w:t>
            </w:r>
          </w:p>
        </w:tc>
        <w:tc>
          <w:tcPr>
            <w:tcW w:w="2233" w:type="pct"/>
            <w:tcBorders>
              <w:top w:val="single" w:sz="4" w:space="0" w:color="000000"/>
              <w:left w:val="nil"/>
              <w:bottom w:val="nil"/>
              <w:right w:val="nil"/>
            </w:tcBorders>
            <w:shd w:val="clear" w:color="auto" w:fill="auto"/>
            <w:vAlign w:val="center"/>
          </w:tcPr>
          <w:p w:rsidR="00D41D46" w:rsidRDefault="003F780C">
            <w:pPr>
              <w:widowControl/>
              <w:jc w:val="center"/>
              <w:textAlignment w:val="center"/>
              <w:rPr>
                <w:b/>
                <w:bCs/>
                <w:color w:val="000000"/>
                <w:sz w:val="20"/>
                <w:szCs w:val="20"/>
              </w:rPr>
            </w:pPr>
            <w:r>
              <w:rPr>
                <w:rFonts w:hint="eastAsia"/>
                <w:b/>
                <w:bCs/>
                <w:color w:val="000000"/>
                <w:sz w:val="20"/>
                <w:szCs w:val="20"/>
                <w:lang w:val="en-US"/>
              </w:rPr>
              <w:t>科目名称</w:t>
            </w:r>
          </w:p>
        </w:tc>
        <w:tc>
          <w:tcPr>
            <w:tcW w:w="377" w:type="pct"/>
            <w:tcBorders>
              <w:top w:val="single" w:sz="4" w:space="0" w:color="000000"/>
              <w:left w:val="single" w:sz="4" w:space="0" w:color="000000"/>
              <w:bottom w:val="nil"/>
              <w:right w:val="single" w:sz="4" w:space="0" w:color="000000"/>
            </w:tcBorders>
            <w:shd w:val="clear" w:color="auto" w:fill="auto"/>
            <w:vAlign w:val="center"/>
          </w:tcPr>
          <w:p w:rsidR="00D41D46" w:rsidRDefault="003F780C">
            <w:pPr>
              <w:widowControl/>
              <w:jc w:val="center"/>
              <w:textAlignment w:val="center"/>
              <w:rPr>
                <w:b/>
                <w:bCs/>
                <w:color w:val="000000"/>
                <w:sz w:val="20"/>
                <w:szCs w:val="20"/>
              </w:rPr>
            </w:pPr>
            <w:r>
              <w:rPr>
                <w:rFonts w:hint="eastAsia"/>
                <w:b/>
                <w:bCs/>
                <w:color w:val="000000"/>
                <w:sz w:val="20"/>
                <w:szCs w:val="20"/>
                <w:lang w:val="en-US"/>
              </w:rPr>
              <w:t>年初预算数</w:t>
            </w:r>
          </w:p>
        </w:tc>
        <w:tc>
          <w:tcPr>
            <w:tcW w:w="383" w:type="pct"/>
            <w:tcBorders>
              <w:top w:val="single" w:sz="4" w:space="0" w:color="000000"/>
              <w:left w:val="nil"/>
              <w:bottom w:val="nil"/>
              <w:right w:val="single" w:sz="4" w:space="0" w:color="000000"/>
            </w:tcBorders>
            <w:shd w:val="clear" w:color="auto" w:fill="auto"/>
            <w:vAlign w:val="center"/>
          </w:tcPr>
          <w:p w:rsidR="00D41D46" w:rsidRDefault="003F780C">
            <w:pPr>
              <w:widowControl/>
              <w:jc w:val="center"/>
              <w:textAlignment w:val="center"/>
              <w:rPr>
                <w:b/>
                <w:bCs/>
                <w:color w:val="000000"/>
                <w:sz w:val="20"/>
                <w:szCs w:val="20"/>
              </w:rPr>
            </w:pPr>
            <w:r>
              <w:rPr>
                <w:rFonts w:hint="eastAsia"/>
                <w:b/>
                <w:bCs/>
                <w:color w:val="000000"/>
                <w:sz w:val="20"/>
                <w:szCs w:val="20"/>
                <w:lang w:val="en-US"/>
              </w:rPr>
              <w:t>调整预算数</w:t>
            </w:r>
          </w:p>
        </w:tc>
        <w:tc>
          <w:tcPr>
            <w:tcW w:w="376" w:type="pct"/>
            <w:tcBorders>
              <w:top w:val="single" w:sz="4" w:space="0" w:color="000000"/>
              <w:left w:val="nil"/>
              <w:bottom w:val="nil"/>
              <w:right w:val="single" w:sz="4" w:space="0" w:color="000000"/>
            </w:tcBorders>
            <w:shd w:val="clear" w:color="auto" w:fill="auto"/>
            <w:vAlign w:val="center"/>
          </w:tcPr>
          <w:p w:rsidR="00D41D46" w:rsidRDefault="003F780C">
            <w:pPr>
              <w:widowControl/>
              <w:jc w:val="center"/>
              <w:textAlignment w:val="center"/>
              <w:rPr>
                <w:b/>
                <w:bCs/>
                <w:color w:val="000000"/>
                <w:sz w:val="20"/>
                <w:szCs w:val="20"/>
              </w:rPr>
            </w:pPr>
            <w:r>
              <w:rPr>
                <w:rFonts w:hint="eastAsia"/>
                <w:b/>
                <w:bCs/>
                <w:color w:val="000000"/>
                <w:sz w:val="20"/>
                <w:szCs w:val="20"/>
                <w:lang w:val="en-US"/>
              </w:rPr>
              <w:t>决算数</w:t>
            </w:r>
          </w:p>
        </w:tc>
        <w:tc>
          <w:tcPr>
            <w:tcW w:w="476" w:type="pct"/>
            <w:tcBorders>
              <w:top w:val="single" w:sz="4" w:space="0" w:color="000000"/>
              <w:left w:val="nil"/>
              <w:bottom w:val="nil"/>
              <w:right w:val="single" w:sz="4" w:space="0" w:color="000000"/>
            </w:tcBorders>
            <w:shd w:val="clear" w:color="auto" w:fill="auto"/>
            <w:vAlign w:val="center"/>
          </w:tcPr>
          <w:p w:rsidR="00D41D46" w:rsidRDefault="003F780C">
            <w:pPr>
              <w:widowControl/>
              <w:jc w:val="center"/>
              <w:textAlignment w:val="center"/>
              <w:rPr>
                <w:b/>
                <w:bCs/>
                <w:color w:val="000000"/>
                <w:sz w:val="20"/>
                <w:szCs w:val="20"/>
              </w:rPr>
            </w:pPr>
            <w:r>
              <w:rPr>
                <w:rFonts w:hint="eastAsia"/>
                <w:b/>
                <w:bCs/>
                <w:color w:val="000000"/>
                <w:sz w:val="20"/>
                <w:szCs w:val="20"/>
                <w:lang w:val="en-US"/>
              </w:rPr>
              <w:t>完成调整预算的%</w:t>
            </w:r>
          </w:p>
        </w:tc>
        <w:tc>
          <w:tcPr>
            <w:tcW w:w="592" w:type="pct"/>
            <w:tcBorders>
              <w:top w:val="single" w:sz="4" w:space="0" w:color="000000"/>
              <w:left w:val="nil"/>
              <w:bottom w:val="nil"/>
              <w:right w:val="single" w:sz="4" w:space="0" w:color="000000"/>
            </w:tcBorders>
            <w:shd w:val="clear" w:color="auto" w:fill="auto"/>
            <w:vAlign w:val="center"/>
          </w:tcPr>
          <w:p w:rsidR="00D41D46" w:rsidRDefault="003F780C">
            <w:pPr>
              <w:widowControl/>
              <w:jc w:val="center"/>
              <w:textAlignment w:val="center"/>
              <w:rPr>
                <w:b/>
                <w:bCs/>
                <w:color w:val="000000"/>
                <w:sz w:val="20"/>
                <w:szCs w:val="20"/>
              </w:rPr>
            </w:pPr>
            <w:r>
              <w:rPr>
                <w:rFonts w:hint="eastAsia"/>
                <w:b/>
                <w:bCs/>
                <w:color w:val="000000"/>
                <w:sz w:val="20"/>
                <w:szCs w:val="20"/>
                <w:lang w:val="en-US"/>
              </w:rPr>
              <w:t>比上年（同比）+-%</w:t>
            </w:r>
          </w:p>
        </w:tc>
      </w:tr>
      <w:tr w:rsidR="00805642" w:rsidTr="00805642">
        <w:trPr>
          <w:trHeight w:val="390"/>
        </w:trPr>
        <w:tc>
          <w:tcPr>
            <w:tcW w:w="56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pPr>
              <w:widowControl/>
              <w:textAlignment w:val="center"/>
              <w:rPr>
                <w:color w:val="000000"/>
                <w:sz w:val="20"/>
                <w:szCs w:val="20"/>
              </w:rPr>
            </w:pPr>
            <w:r>
              <w:rPr>
                <w:rFonts w:hint="eastAsia"/>
                <w:color w:val="000000"/>
                <w:sz w:val="20"/>
                <w:szCs w:val="20"/>
                <w:lang w:val="en-US"/>
              </w:rPr>
              <w:t>102010</w:t>
            </w:r>
          </w:p>
        </w:tc>
        <w:tc>
          <w:tcPr>
            <w:tcW w:w="2233" w:type="pct"/>
            <w:tcBorders>
              <w:top w:val="single" w:sz="4" w:space="0" w:color="000000"/>
              <w:left w:val="single" w:sz="4" w:space="0" w:color="000000"/>
              <w:bottom w:val="single" w:sz="4" w:space="0" w:color="000000"/>
              <w:right w:val="nil"/>
            </w:tcBorders>
            <w:shd w:val="clear" w:color="auto" w:fill="auto"/>
            <w:noWrap/>
            <w:vAlign w:val="center"/>
          </w:tcPr>
          <w:p w:rsidR="00805642" w:rsidRDefault="00805642">
            <w:pPr>
              <w:widowControl/>
              <w:textAlignment w:val="center"/>
              <w:rPr>
                <w:b/>
                <w:bCs/>
                <w:color w:val="000000"/>
                <w:sz w:val="20"/>
                <w:szCs w:val="20"/>
              </w:rPr>
            </w:pPr>
            <w:r>
              <w:rPr>
                <w:rFonts w:hint="eastAsia"/>
                <w:b/>
                <w:bCs/>
                <w:color w:val="000000"/>
                <w:sz w:val="20"/>
                <w:szCs w:val="20"/>
                <w:lang w:val="en-US"/>
              </w:rPr>
              <w:t>一、城乡居民基本养老保险基金收入</w:t>
            </w:r>
          </w:p>
        </w:tc>
        <w:tc>
          <w:tcPr>
            <w:tcW w:w="3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pPr>
            <w:r>
              <w:rPr>
                <w:rFonts w:hint="eastAsia"/>
              </w:rPr>
              <w:t>11979</w:t>
            </w:r>
          </w:p>
        </w:tc>
        <w:tc>
          <w:tcPr>
            <w:tcW w:w="3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pPr>
            <w:r>
              <w:rPr>
                <w:rFonts w:hint="eastAsia"/>
              </w:rPr>
              <w:t>14252</w:t>
            </w:r>
          </w:p>
        </w:tc>
        <w:tc>
          <w:tcPr>
            <w:tcW w:w="37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color w:val="000000"/>
              </w:rPr>
            </w:pPr>
            <w:r>
              <w:rPr>
                <w:rFonts w:hint="eastAsia"/>
                <w:color w:val="000000"/>
              </w:rPr>
              <w:t>14402</w:t>
            </w:r>
          </w:p>
        </w:tc>
        <w:tc>
          <w:tcPr>
            <w:tcW w:w="47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color w:val="000000"/>
              </w:rPr>
            </w:pPr>
            <w:r>
              <w:rPr>
                <w:rFonts w:hint="eastAsia"/>
                <w:color w:val="000000"/>
              </w:rPr>
              <w:t>101.0%</w:t>
            </w:r>
          </w:p>
        </w:tc>
        <w:tc>
          <w:tcPr>
            <w:tcW w:w="5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color w:val="000000"/>
              </w:rPr>
            </w:pPr>
            <w:r>
              <w:rPr>
                <w:rFonts w:hint="eastAsia"/>
                <w:color w:val="000000"/>
              </w:rPr>
              <w:t>58.2%</w:t>
            </w:r>
          </w:p>
        </w:tc>
      </w:tr>
      <w:tr w:rsidR="00805642" w:rsidTr="00805642">
        <w:trPr>
          <w:trHeight w:val="390"/>
        </w:trPr>
        <w:tc>
          <w:tcPr>
            <w:tcW w:w="56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pPr>
              <w:widowControl/>
              <w:textAlignment w:val="center"/>
              <w:rPr>
                <w:color w:val="000000"/>
                <w:sz w:val="20"/>
                <w:szCs w:val="20"/>
              </w:rPr>
            </w:pPr>
            <w:r>
              <w:rPr>
                <w:rFonts w:hint="eastAsia"/>
                <w:color w:val="000000"/>
                <w:sz w:val="20"/>
                <w:szCs w:val="20"/>
                <w:lang w:val="en-US"/>
              </w:rPr>
              <w:t>1021001</w:t>
            </w:r>
          </w:p>
        </w:tc>
        <w:tc>
          <w:tcPr>
            <w:tcW w:w="2233" w:type="pct"/>
            <w:tcBorders>
              <w:top w:val="single" w:sz="4" w:space="0" w:color="000000"/>
              <w:left w:val="single" w:sz="4" w:space="0" w:color="000000"/>
              <w:bottom w:val="single" w:sz="4" w:space="0" w:color="000000"/>
              <w:right w:val="nil"/>
            </w:tcBorders>
            <w:shd w:val="clear" w:color="auto" w:fill="auto"/>
            <w:noWrap/>
            <w:vAlign w:val="center"/>
          </w:tcPr>
          <w:p w:rsidR="00805642" w:rsidRDefault="00805642">
            <w:pPr>
              <w:widowControl/>
              <w:textAlignment w:val="center"/>
              <w:rPr>
                <w:color w:val="000000"/>
                <w:sz w:val="20"/>
                <w:szCs w:val="20"/>
              </w:rPr>
            </w:pPr>
            <w:r>
              <w:rPr>
                <w:rFonts w:hint="eastAsia"/>
                <w:color w:val="000000"/>
                <w:sz w:val="20"/>
                <w:szCs w:val="20"/>
                <w:lang w:val="en-US"/>
              </w:rPr>
              <w:t xml:space="preserve"> 城乡居民基本养老保险费收入</w:t>
            </w:r>
          </w:p>
        </w:tc>
        <w:tc>
          <w:tcPr>
            <w:tcW w:w="3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pPr>
            <w:r>
              <w:rPr>
                <w:rFonts w:hint="eastAsia"/>
              </w:rPr>
              <w:t>1408</w:t>
            </w:r>
          </w:p>
        </w:tc>
        <w:tc>
          <w:tcPr>
            <w:tcW w:w="3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pPr>
            <w:r>
              <w:rPr>
                <w:rFonts w:hint="eastAsia"/>
              </w:rPr>
              <w:t>5694</w:t>
            </w:r>
          </w:p>
        </w:tc>
        <w:tc>
          <w:tcPr>
            <w:tcW w:w="37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color w:val="000000"/>
              </w:rPr>
            </w:pPr>
            <w:r>
              <w:rPr>
                <w:rFonts w:hint="eastAsia"/>
                <w:color w:val="000000"/>
              </w:rPr>
              <w:t>5656</w:t>
            </w:r>
          </w:p>
        </w:tc>
        <w:tc>
          <w:tcPr>
            <w:tcW w:w="47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color w:val="000000"/>
              </w:rPr>
            </w:pPr>
            <w:r>
              <w:rPr>
                <w:rFonts w:hint="eastAsia"/>
                <w:color w:val="000000"/>
              </w:rPr>
              <w:t>99.3%</w:t>
            </w:r>
          </w:p>
        </w:tc>
        <w:tc>
          <w:tcPr>
            <w:tcW w:w="5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color w:val="000000"/>
              </w:rPr>
            </w:pPr>
            <w:r>
              <w:rPr>
                <w:rFonts w:hint="eastAsia"/>
                <w:color w:val="000000"/>
              </w:rPr>
              <w:t>306.6%</w:t>
            </w:r>
          </w:p>
        </w:tc>
      </w:tr>
      <w:tr w:rsidR="00805642" w:rsidTr="00805642">
        <w:trPr>
          <w:trHeight w:val="390"/>
        </w:trPr>
        <w:tc>
          <w:tcPr>
            <w:tcW w:w="56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pPr>
              <w:widowControl/>
              <w:textAlignment w:val="center"/>
              <w:rPr>
                <w:color w:val="000000"/>
                <w:sz w:val="20"/>
                <w:szCs w:val="20"/>
              </w:rPr>
            </w:pPr>
            <w:r>
              <w:rPr>
                <w:rFonts w:hint="eastAsia"/>
                <w:color w:val="000000"/>
                <w:sz w:val="20"/>
                <w:szCs w:val="20"/>
                <w:lang w:val="en-US"/>
              </w:rPr>
              <w:t>1021002</w:t>
            </w:r>
          </w:p>
        </w:tc>
        <w:tc>
          <w:tcPr>
            <w:tcW w:w="2233" w:type="pct"/>
            <w:tcBorders>
              <w:top w:val="single" w:sz="4" w:space="0" w:color="000000"/>
              <w:left w:val="single" w:sz="4" w:space="0" w:color="000000"/>
              <w:bottom w:val="single" w:sz="4" w:space="0" w:color="000000"/>
              <w:right w:val="nil"/>
            </w:tcBorders>
            <w:shd w:val="clear" w:color="auto" w:fill="auto"/>
            <w:noWrap/>
            <w:vAlign w:val="center"/>
          </w:tcPr>
          <w:p w:rsidR="00805642" w:rsidRDefault="00805642">
            <w:pPr>
              <w:widowControl/>
              <w:textAlignment w:val="center"/>
              <w:rPr>
                <w:color w:val="000000"/>
                <w:sz w:val="20"/>
                <w:szCs w:val="20"/>
              </w:rPr>
            </w:pPr>
            <w:r>
              <w:rPr>
                <w:rFonts w:hint="eastAsia"/>
                <w:color w:val="000000"/>
                <w:sz w:val="20"/>
                <w:szCs w:val="20"/>
                <w:lang w:val="en-US"/>
              </w:rPr>
              <w:t xml:space="preserve"> 城乡居民基本养老保险财政补贴收入</w:t>
            </w:r>
          </w:p>
        </w:tc>
        <w:tc>
          <w:tcPr>
            <w:tcW w:w="3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pPr>
            <w:r>
              <w:rPr>
                <w:rFonts w:hint="eastAsia"/>
              </w:rPr>
              <w:t>7742</w:t>
            </w:r>
          </w:p>
        </w:tc>
        <w:tc>
          <w:tcPr>
            <w:tcW w:w="3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pPr>
            <w:r>
              <w:rPr>
                <w:rFonts w:hint="eastAsia"/>
              </w:rPr>
              <w:t>8185</w:t>
            </w:r>
          </w:p>
        </w:tc>
        <w:tc>
          <w:tcPr>
            <w:tcW w:w="37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color w:val="000000"/>
              </w:rPr>
            </w:pPr>
            <w:r>
              <w:rPr>
                <w:rFonts w:hint="eastAsia"/>
                <w:color w:val="000000"/>
              </w:rPr>
              <w:t>8086</w:t>
            </w:r>
          </w:p>
        </w:tc>
        <w:tc>
          <w:tcPr>
            <w:tcW w:w="47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color w:val="000000"/>
              </w:rPr>
            </w:pPr>
            <w:r>
              <w:rPr>
                <w:rFonts w:hint="eastAsia"/>
                <w:color w:val="000000"/>
              </w:rPr>
              <w:t>98.8%</w:t>
            </w:r>
          </w:p>
        </w:tc>
        <w:tc>
          <w:tcPr>
            <w:tcW w:w="5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color w:val="000000"/>
              </w:rPr>
            </w:pPr>
            <w:r>
              <w:rPr>
                <w:rFonts w:hint="eastAsia"/>
                <w:color w:val="000000"/>
              </w:rPr>
              <w:t>27.9%</w:t>
            </w:r>
          </w:p>
        </w:tc>
      </w:tr>
      <w:tr w:rsidR="00805642" w:rsidTr="00805642">
        <w:trPr>
          <w:trHeight w:val="390"/>
        </w:trPr>
        <w:tc>
          <w:tcPr>
            <w:tcW w:w="56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pPr>
              <w:widowControl/>
              <w:textAlignment w:val="center"/>
              <w:rPr>
                <w:color w:val="000000"/>
                <w:sz w:val="20"/>
                <w:szCs w:val="20"/>
              </w:rPr>
            </w:pPr>
            <w:r>
              <w:rPr>
                <w:rFonts w:hint="eastAsia"/>
                <w:color w:val="000000"/>
                <w:sz w:val="20"/>
                <w:szCs w:val="20"/>
                <w:lang w:val="en-US"/>
              </w:rPr>
              <w:t>1021003</w:t>
            </w:r>
          </w:p>
        </w:tc>
        <w:tc>
          <w:tcPr>
            <w:tcW w:w="2233" w:type="pct"/>
            <w:tcBorders>
              <w:top w:val="single" w:sz="4" w:space="0" w:color="000000"/>
              <w:left w:val="single" w:sz="4" w:space="0" w:color="000000"/>
              <w:bottom w:val="single" w:sz="4" w:space="0" w:color="000000"/>
              <w:right w:val="nil"/>
            </w:tcBorders>
            <w:shd w:val="clear" w:color="auto" w:fill="auto"/>
            <w:noWrap/>
            <w:vAlign w:val="center"/>
          </w:tcPr>
          <w:p w:rsidR="00805642" w:rsidRDefault="00805642">
            <w:pPr>
              <w:widowControl/>
              <w:textAlignment w:val="center"/>
              <w:rPr>
                <w:color w:val="000000"/>
                <w:sz w:val="20"/>
                <w:szCs w:val="20"/>
              </w:rPr>
            </w:pPr>
            <w:r>
              <w:rPr>
                <w:rFonts w:hint="eastAsia"/>
                <w:color w:val="000000"/>
                <w:sz w:val="20"/>
                <w:szCs w:val="20"/>
                <w:lang w:val="en-US"/>
              </w:rPr>
              <w:t xml:space="preserve"> 城乡居民基本养老保险基金利息收入</w:t>
            </w:r>
          </w:p>
        </w:tc>
        <w:tc>
          <w:tcPr>
            <w:tcW w:w="3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pPr>
            <w:r>
              <w:rPr>
                <w:rFonts w:hint="eastAsia"/>
              </w:rPr>
              <w:t>221</w:t>
            </w:r>
          </w:p>
        </w:tc>
        <w:tc>
          <w:tcPr>
            <w:tcW w:w="3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pPr>
            <w:r>
              <w:rPr>
                <w:rFonts w:hint="eastAsia"/>
              </w:rPr>
              <w:t>109</w:t>
            </w:r>
          </w:p>
        </w:tc>
        <w:tc>
          <w:tcPr>
            <w:tcW w:w="37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color w:val="000000"/>
              </w:rPr>
            </w:pPr>
            <w:r>
              <w:rPr>
                <w:rFonts w:hint="eastAsia"/>
                <w:color w:val="000000"/>
              </w:rPr>
              <w:t>124</w:t>
            </w:r>
          </w:p>
        </w:tc>
        <w:tc>
          <w:tcPr>
            <w:tcW w:w="47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color w:val="000000"/>
              </w:rPr>
            </w:pPr>
            <w:r>
              <w:rPr>
                <w:rFonts w:hint="eastAsia"/>
                <w:color w:val="000000"/>
              </w:rPr>
              <w:t>113.8%</w:t>
            </w:r>
          </w:p>
        </w:tc>
        <w:tc>
          <w:tcPr>
            <w:tcW w:w="5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color w:val="000000"/>
              </w:rPr>
            </w:pPr>
            <w:r>
              <w:rPr>
                <w:rFonts w:hint="eastAsia"/>
                <w:color w:val="000000"/>
              </w:rPr>
              <w:t>-10.1%</w:t>
            </w:r>
          </w:p>
        </w:tc>
      </w:tr>
      <w:tr w:rsidR="00805642" w:rsidTr="00805642">
        <w:trPr>
          <w:trHeight w:val="390"/>
        </w:trPr>
        <w:tc>
          <w:tcPr>
            <w:tcW w:w="56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pPr>
              <w:widowControl/>
              <w:textAlignment w:val="center"/>
              <w:rPr>
                <w:color w:val="000000"/>
                <w:sz w:val="20"/>
                <w:szCs w:val="20"/>
              </w:rPr>
            </w:pPr>
            <w:r>
              <w:rPr>
                <w:rFonts w:hint="eastAsia"/>
                <w:color w:val="000000"/>
                <w:sz w:val="20"/>
                <w:szCs w:val="20"/>
                <w:lang w:val="en-US"/>
              </w:rPr>
              <w:t>1021004</w:t>
            </w:r>
          </w:p>
        </w:tc>
        <w:tc>
          <w:tcPr>
            <w:tcW w:w="2233" w:type="pct"/>
            <w:tcBorders>
              <w:top w:val="single" w:sz="4" w:space="0" w:color="000000"/>
              <w:left w:val="single" w:sz="4" w:space="0" w:color="000000"/>
              <w:bottom w:val="single" w:sz="4" w:space="0" w:color="000000"/>
              <w:right w:val="nil"/>
            </w:tcBorders>
            <w:shd w:val="clear" w:color="auto" w:fill="auto"/>
            <w:noWrap/>
            <w:vAlign w:val="center"/>
          </w:tcPr>
          <w:p w:rsidR="00805642" w:rsidRDefault="00805642">
            <w:pPr>
              <w:widowControl/>
              <w:textAlignment w:val="center"/>
              <w:rPr>
                <w:color w:val="000000"/>
                <w:sz w:val="20"/>
                <w:szCs w:val="20"/>
              </w:rPr>
            </w:pPr>
            <w:r>
              <w:rPr>
                <w:rFonts w:hint="eastAsia"/>
                <w:color w:val="000000"/>
                <w:sz w:val="20"/>
                <w:szCs w:val="20"/>
                <w:lang w:val="en-US"/>
              </w:rPr>
              <w:t xml:space="preserve"> 城乡居民基本养老保险基金委托投资收益</w:t>
            </w:r>
          </w:p>
        </w:tc>
        <w:tc>
          <w:tcPr>
            <w:tcW w:w="3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pPr>
            <w:r>
              <w:rPr>
                <w:rFonts w:hint="eastAsia"/>
              </w:rPr>
              <w:t>249</w:t>
            </w:r>
          </w:p>
        </w:tc>
        <w:tc>
          <w:tcPr>
            <w:tcW w:w="3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pPr>
            <w:r>
              <w:rPr>
                <w:rFonts w:hint="eastAsia"/>
              </w:rPr>
              <w:t>249</w:t>
            </w:r>
          </w:p>
        </w:tc>
        <w:tc>
          <w:tcPr>
            <w:tcW w:w="37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color w:val="000000"/>
              </w:rPr>
            </w:pPr>
            <w:r>
              <w:rPr>
                <w:rFonts w:hint="eastAsia"/>
                <w:color w:val="000000"/>
              </w:rPr>
              <w:t>521</w:t>
            </w:r>
          </w:p>
        </w:tc>
        <w:tc>
          <w:tcPr>
            <w:tcW w:w="47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color w:val="000000"/>
              </w:rPr>
            </w:pPr>
            <w:r>
              <w:rPr>
                <w:rFonts w:hint="eastAsia"/>
                <w:color w:val="000000"/>
              </w:rPr>
              <w:t>209.2%</w:t>
            </w:r>
          </w:p>
        </w:tc>
        <w:tc>
          <w:tcPr>
            <w:tcW w:w="5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color w:val="000000"/>
              </w:rPr>
            </w:pPr>
            <w:r>
              <w:rPr>
                <w:rFonts w:hint="eastAsia"/>
                <w:color w:val="000000"/>
              </w:rPr>
              <w:t>171.4%</w:t>
            </w:r>
          </w:p>
        </w:tc>
      </w:tr>
      <w:tr w:rsidR="00805642" w:rsidTr="00805642">
        <w:trPr>
          <w:trHeight w:val="390"/>
        </w:trPr>
        <w:tc>
          <w:tcPr>
            <w:tcW w:w="56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pPr>
              <w:widowControl/>
              <w:textAlignment w:val="center"/>
              <w:rPr>
                <w:color w:val="000000"/>
                <w:sz w:val="20"/>
                <w:szCs w:val="20"/>
              </w:rPr>
            </w:pPr>
            <w:r>
              <w:rPr>
                <w:rFonts w:hint="eastAsia"/>
                <w:color w:val="000000"/>
                <w:sz w:val="20"/>
                <w:szCs w:val="20"/>
                <w:lang w:val="en-US"/>
              </w:rPr>
              <w:t>1021099</w:t>
            </w:r>
          </w:p>
        </w:tc>
        <w:tc>
          <w:tcPr>
            <w:tcW w:w="2233" w:type="pct"/>
            <w:tcBorders>
              <w:top w:val="single" w:sz="4" w:space="0" w:color="000000"/>
              <w:left w:val="single" w:sz="4" w:space="0" w:color="000000"/>
              <w:bottom w:val="single" w:sz="4" w:space="0" w:color="000000"/>
              <w:right w:val="nil"/>
            </w:tcBorders>
            <w:shd w:val="clear" w:color="auto" w:fill="auto"/>
            <w:noWrap/>
            <w:vAlign w:val="center"/>
          </w:tcPr>
          <w:p w:rsidR="00805642" w:rsidRDefault="00805642">
            <w:pPr>
              <w:widowControl/>
              <w:textAlignment w:val="center"/>
              <w:rPr>
                <w:color w:val="000000"/>
                <w:sz w:val="20"/>
                <w:szCs w:val="20"/>
              </w:rPr>
            </w:pPr>
            <w:r>
              <w:rPr>
                <w:rFonts w:hint="eastAsia"/>
                <w:color w:val="000000"/>
                <w:sz w:val="20"/>
                <w:szCs w:val="20"/>
                <w:lang w:val="en-US"/>
              </w:rPr>
              <w:t xml:space="preserve"> 其他城乡居民基本养老保险基金收入</w:t>
            </w:r>
          </w:p>
        </w:tc>
        <w:tc>
          <w:tcPr>
            <w:tcW w:w="3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pPr>
            <w:r>
              <w:rPr>
                <w:rFonts w:hint="eastAsia"/>
              </w:rPr>
              <w:t>2359</w:t>
            </w:r>
          </w:p>
        </w:tc>
        <w:tc>
          <w:tcPr>
            <w:tcW w:w="3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pPr>
            <w:r>
              <w:rPr>
                <w:rFonts w:hint="eastAsia"/>
              </w:rPr>
              <w:t>15</w:t>
            </w:r>
          </w:p>
        </w:tc>
        <w:tc>
          <w:tcPr>
            <w:tcW w:w="37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color w:val="000000"/>
              </w:rPr>
            </w:pPr>
            <w:r>
              <w:rPr>
                <w:rFonts w:hint="eastAsia"/>
                <w:color w:val="000000"/>
              </w:rPr>
              <w:t>15</w:t>
            </w:r>
          </w:p>
        </w:tc>
        <w:tc>
          <w:tcPr>
            <w:tcW w:w="47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color w:val="000000"/>
              </w:rPr>
            </w:pPr>
            <w:r>
              <w:rPr>
                <w:rFonts w:hint="eastAsia"/>
                <w:color w:val="000000"/>
              </w:rPr>
              <w:t>100.0%</w:t>
            </w:r>
          </w:p>
        </w:tc>
        <w:tc>
          <w:tcPr>
            <w:tcW w:w="5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color w:val="000000"/>
              </w:rPr>
            </w:pPr>
            <w:r>
              <w:rPr>
                <w:rFonts w:hint="eastAsia"/>
                <w:color w:val="000000"/>
              </w:rPr>
              <w:t>-98.6%</w:t>
            </w:r>
          </w:p>
        </w:tc>
      </w:tr>
      <w:tr w:rsidR="00805642" w:rsidTr="00805642">
        <w:trPr>
          <w:trHeight w:val="390"/>
        </w:trPr>
        <w:tc>
          <w:tcPr>
            <w:tcW w:w="56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pPr>
              <w:widowControl/>
              <w:textAlignment w:val="center"/>
              <w:rPr>
                <w:b/>
                <w:bCs/>
                <w:color w:val="000000"/>
                <w:sz w:val="20"/>
                <w:szCs w:val="20"/>
              </w:rPr>
            </w:pPr>
            <w:r>
              <w:rPr>
                <w:rFonts w:hint="eastAsia"/>
                <w:b/>
                <w:bCs/>
                <w:color w:val="000000"/>
                <w:sz w:val="20"/>
                <w:szCs w:val="20"/>
                <w:lang w:val="en-US"/>
              </w:rPr>
              <w:t>10211</w:t>
            </w:r>
          </w:p>
        </w:tc>
        <w:tc>
          <w:tcPr>
            <w:tcW w:w="2233" w:type="pct"/>
            <w:tcBorders>
              <w:top w:val="single" w:sz="4" w:space="0" w:color="000000"/>
              <w:left w:val="single" w:sz="4" w:space="0" w:color="000000"/>
              <w:bottom w:val="single" w:sz="4" w:space="0" w:color="000000"/>
              <w:right w:val="nil"/>
            </w:tcBorders>
            <w:shd w:val="clear" w:color="auto" w:fill="auto"/>
            <w:noWrap/>
            <w:vAlign w:val="center"/>
          </w:tcPr>
          <w:p w:rsidR="00805642" w:rsidRDefault="00805642">
            <w:pPr>
              <w:widowControl/>
              <w:textAlignment w:val="center"/>
              <w:rPr>
                <w:b/>
                <w:bCs/>
                <w:color w:val="000000"/>
                <w:sz w:val="20"/>
                <w:szCs w:val="20"/>
              </w:rPr>
            </w:pPr>
            <w:r>
              <w:rPr>
                <w:rFonts w:hint="eastAsia"/>
                <w:b/>
                <w:bCs/>
                <w:color w:val="000000"/>
                <w:sz w:val="20"/>
                <w:szCs w:val="20"/>
                <w:lang w:val="en-US"/>
              </w:rPr>
              <w:t>二、机关事业单位基本养老保险基金收入</w:t>
            </w:r>
          </w:p>
        </w:tc>
        <w:tc>
          <w:tcPr>
            <w:tcW w:w="3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pPr>
            <w:r>
              <w:rPr>
                <w:rFonts w:hint="eastAsia"/>
              </w:rPr>
              <w:t>16290</w:t>
            </w:r>
          </w:p>
        </w:tc>
        <w:tc>
          <w:tcPr>
            <w:tcW w:w="3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pPr>
            <w:r>
              <w:rPr>
                <w:rFonts w:hint="eastAsia"/>
              </w:rPr>
              <w:t>15277</w:t>
            </w:r>
          </w:p>
        </w:tc>
        <w:tc>
          <w:tcPr>
            <w:tcW w:w="37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color w:val="000000"/>
              </w:rPr>
            </w:pPr>
            <w:r>
              <w:rPr>
                <w:rFonts w:hint="eastAsia"/>
                <w:color w:val="000000"/>
              </w:rPr>
              <w:t>14587</w:t>
            </w:r>
          </w:p>
        </w:tc>
        <w:tc>
          <w:tcPr>
            <w:tcW w:w="47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color w:val="000000"/>
              </w:rPr>
            </w:pPr>
            <w:r>
              <w:rPr>
                <w:rFonts w:hint="eastAsia"/>
                <w:color w:val="000000"/>
              </w:rPr>
              <w:t>95.5%</w:t>
            </w:r>
          </w:p>
        </w:tc>
        <w:tc>
          <w:tcPr>
            <w:tcW w:w="5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color w:val="000000"/>
              </w:rPr>
            </w:pPr>
            <w:r>
              <w:rPr>
                <w:rFonts w:hint="eastAsia"/>
                <w:color w:val="000000"/>
              </w:rPr>
              <w:t>-9.9%</w:t>
            </w:r>
          </w:p>
        </w:tc>
      </w:tr>
      <w:tr w:rsidR="00805642" w:rsidTr="00805642">
        <w:trPr>
          <w:trHeight w:val="390"/>
        </w:trPr>
        <w:tc>
          <w:tcPr>
            <w:tcW w:w="56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pPr>
              <w:widowControl/>
              <w:textAlignment w:val="center"/>
              <w:rPr>
                <w:color w:val="000000"/>
                <w:sz w:val="20"/>
                <w:szCs w:val="20"/>
              </w:rPr>
            </w:pPr>
            <w:r>
              <w:rPr>
                <w:rFonts w:hint="eastAsia"/>
                <w:color w:val="000000"/>
                <w:sz w:val="20"/>
                <w:szCs w:val="20"/>
                <w:lang w:val="en-US"/>
              </w:rPr>
              <w:t>1021101</w:t>
            </w:r>
          </w:p>
        </w:tc>
        <w:tc>
          <w:tcPr>
            <w:tcW w:w="2233" w:type="pct"/>
            <w:tcBorders>
              <w:top w:val="single" w:sz="4" w:space="0" w:color="000000"/>
              <w:left w:val="single" w:sz="4" w:space="0" w:color="000000"/>
              <w:bottom w:val="single" w:sz="4" w:space="0" w:color="000000"/>
              <w:right w:val="nil"/>
            </w:tcBorders>
            <w:shd w:val="clear" w:color="auto" w:fill="auto"/>
            <w:noWrap/>
            <w:vAlign w:val="center"/>
          </w:tcPr>
          <w:p w:rsidR="00805642" w:rsidRDefault="00805642">
            <w:pPr>
              <w:widowControl/>
              <w:textAlignment w:val="center"/>
              <w:rPr>
                <w:color w:val="000000"/>
                <w:sz w:val="20"/>
                <w:szCs w:val="20"/>
              </w:rPr>
            </w:pPr>
            <w:r>
              <w:rPr>
                <w:rFonts w:hint="eastAsia"/>
                <w:color w:val="000000"/>
                <w:sz w:val="20"/>
                <w:szCs w:val="20"/>
                <w:lang w:val="en-US"/>
              </w:rPr>
              <w:t>机关事业单位基本养老保险费收入</w:t>
            </w:r>
          </w:p>
        </w:tc>
        <w:tc>
          <w:tcPr>
            <w:tcW w:w="3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pPr>
            <w:r>
              <w:rPr>
                <w:rFonts w:hint="eastAsia"/>
              </w:rPr>
              <w:t>8369</w:t>
            </w:r>
          </w:p>
        </w:tc>
        <w:tc>
          <w:tcPr>
            <w:tcW w:w="3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pPr>
            <w:r>
              <w:rPr>
                <w:rFonts w:hint="eastAsia"/>
              </w:rPr>
              <w:t>7691</w:t>
            </w:r>
          </w:p>
        </w:tc>
        <w:tc>
          <w:tcPr>
            <w:tcW w:w="37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color w:val="000000"/>
              </w:rPr>
            </w:pPr>
            <w:r>
              <w:rPr>
                <w:rFonts w:hint="eastAsia"/>
                <w:color w:val="000000"/>
              </w:rPr>
              <w:t>8007</w:t>
            </w:r>
          </w:p>
        </w:tc>
        <w:tc>
          <w:tcPr>
            <w:tcW w:w="47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color w:val="000000"/>
              </w:rPr>
            </w:pPr>
            <w:r>
              <w:rPr>
                <w:rFonts w:hint="eastAsia"/>
                <w:color w:val="000000"/>
              </w:rPr>
              <w:t>104.1%</w:t>
            </w:r>
          </w:p>
        </w:tc>
        <w:tc>
          <w:tcPr>
            <w:tcW w:w="5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color w:val="000000"/>
              </w:rPr>
            </w:pPr>
            <w:r>
              <w:rPr>
                <w:rFonts w:hint="eastAsia"/>
                <w:color w:val="000000"/>
              </w:rPr>
              <w:t>-7.1%</w:t>
            </w:r>
          </w:p>
        </w:tc>
      </w:tr>
      <w:tr w:rsidR="00805642" w:rsidTr="00805642">
        <w:trPr>
          <w:trHeight w:val="390"/>
        </w:trPr>
        <w:tc>
          <w:tcPr>
            <w:tcW w:w="56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pPr>
              <w:widowControl/>
              <w:textAlignment w:val="center"/>
              <w:rPr>
                <w:color w:val="000000"/>
                <w:sz w:val="20"/>
                <w:szCs w:val="20"/>
              </w:rPr>
            </w:pPr>
            <w:r>
              <w:rPr>
                <w:rFonts w:hint="eastAsia"/>
                <w:color w:val="000000"/>
                <w:sz w:val="20"/>
                <w:szCs w:val="20"/>
                <w:lang w:val="en-US"/>
              </w:rPr>
              <w:t>1021102</w:t>
            </w:r>
          </w:p>
        </w:tc>
        <w:tc>
          <w:tcPr>
            <w:tcW w:w="2233" w:type="pct"/>
            <w:tcBorders>
              <w:top w:val="single" w:sz="4" w:space="0" w:color="000000"/>
              <w:left w:val="single" w:sz="4" w:space="0" w:color="000000"/>
              <w:bottom w:val="single" w:sz="4" w:space="0" w:color="000000"/>
              <w:right w:val="nil"/>
            </w:tcBorders>
            <w:shd w:val="clear" w:color="auto" w:fill="auto"/>
            <w:noWrap/>
            <w:vAlign w:val="center"/>
          </w:tcPr>
          <w:p w:rsidR="00805642" w:rsidRDefault="00805642">
            <w:pPr>
              <w:widowControl/>
              <w:textAlignment w:val="center"/>
              <w:rPr>
                <w:color w:val="000000"/>
                <w:sz w:val="20"/>
                <w:szCs w:val="20"/>
              </w:rPr>
            </w:pPr>
            <w:r>
              <w:rPr>
                <w:rFonts w:hint="eastAsia"/>
                <w:color w:val="000000"/>
                <w:sz w:val="20"/>
                <w:szCs w:val="20"/>
                <w:lang w:val="en-US"/>
              </w:rPr>
              <w:t>机关事业单位基本养老保险基金财政补助收入</w:t>
            </w:r>
          </w:p>
        </w:tc>
        <w:tc>
          <w:tcPr>
            <w:tcW w:w="3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pPr>
            <w:r>
              <w:rPr>
                <w:rFonts w:hint="eastAsia"/>
              </w:rPr>
              <w:t>7684</w:t>
            </w:r>
          </w:p>
        </w:tc>
        <w:tc>
          <w:tcPr>
            <w:tcW w:w="3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pPr>
            <w:r>
              <w:rPr>
                <w:rFonts w:hint="eastAsia"/>
              </w:rPr>
              <w:t>7179</w:t>
            </w:r>
          </w:p>
        </w:tc>
        <w:tc>
          <w:tcPr>
            <w:tcW w:w="37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color w:val="000000"/>
              </w:rPr>
            </w:pPr>
            <w:r>
              <w:rPr>
                <w:rFonts w:hint="eastAsia"/>
                <w:color w:val="000000"/>
              </w:rPr>
              <w:t>6218</w:t>
            </w:r>
          </w:p>
        </w:tc>
        <w:tc>
          <w:tcPr>
            <w:tcW w:w="47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color w:val="000000"/>
              </w:rPr>
            </w:pPr>
            <w:r>
              <w:rPr>
                <w:rFonts w:hint="eastAsia"/>
                <w:color w:val="000000"/>
              </w:rPr>
              <w:t>86.6%</w:t>
            </w:r>
          </w:p>
        </w:tc>
        <w:tc>
          <w:tcPr>
            <w:tcW w:w="5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color w:val="000000"/>
              </w:rPr>
            </w:pPr>
            <w:r>
              <w:rPr>
                <w:rFonts w:hint="eastAsia"/>
                <w:color w:val="000000"/>
              </w:rPr>
              <w:t>-16.6%</w:t>
            </w:r>
          </w:p>
        </w:tc>
      </w:tr>
      <w:tr w:rsidR="00805642" w:rsidTr="00805642">
        <w:trPr>
          <w:trHeight w:val="390"/>
        </w:trPr>
        <w:tc>
          <w:tcPr>
            <w:tcW w:w="56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pPr>
              <w:widowControl/>
              <w:textAlignment w:val="center"/>
              <w:rPr>
                <w:color w:val="000000"/>
                <w:sz w:val="20"/>
                <w:szCs w:val="20"/>
              </w:rPr>
            </w:pPr>
            <w:r>
              <w:rPr>
                <w:rFonts w:hint="eastAsia"/>
                <w:color w:val="000000"/>
                <w:sz w:val="20"/>
                <w:szCs w:val="20"/>
                <w:lang w:val="en-US"/>
              </w:rPr>
              <w:t>1021103</w:t>
            </w:r>
          </w:p>
        </w:tc>
        <w:tc>
          <w:tcPr>
            <w:tcW w:w="2233" w:type="pct"/>
            <w:tcBorders>
              <w:top w:val="single" w:sz="4" w:space="0" w:color="000000"/>
              <w:left w:val="single" w:sz="4" w:space="0" w:color="000000"/>
              <w:bottom w:val="single" w:sz="4" w:space="0" w:color="000000"/>
              <w:right w:val="nil"/>
            </w:tcBorders>
            <w:shd w:val="clear" w:color="auto" w:fill="auto"/>
            <w:noWrap/>
            <w:vAlign w:val="center"/>
          </w:tcPr>
          <w:p w:rsidR="00805642" w:rsidRDefault="00805642">
            <w:pPr>
              <w:widowControl/>
              <w:textAlignment w:val="center"/>
              <w:rPr>
                <w:color w:val="000000"/>
                <w:sz w:val="20"/>
                <w:szCs w:val="20"/>
              </w:rPr>
            </w:pPr>
            <w:r>
              <w:rPr>
                <w:rFonts w:hint="eastAsia"/>
                <w:color w:val="000000"/>
                <w:sz w:val="20"/>
                <w:szCs w:val="20"/>
                <w:lang w:val="en-US"/>
              </w:rPr>
              <w:t>机关事业单位基本养老保险基金利息收入</w:t>
            </w:r>
          </w:p>
        </w:tc>
        <w:tc>
          <w:tcPr>
            <w:tcW w:w="3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pPr>
            <w:r>
              <w:rPr>
                <w:rFonts w:hint="eastAsia"/>
              </w:rPr>
              <w:t>21</w:t>
            </w:r>
          </w:p>
        </w:tc>
        <w:tc>
          <w:tcPr>
            <w:tcW w:w="3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pPr>
            <w:r>
              <w:rPr>
                <w:rFonts w:hint="eastAsia"/>
              </w:rPr>
              <w:t>17</w:t>
            </w:r>
          </w:p>
        </w:tc>
        <w:tc>
          <w:tcPr>
            <w:tcW w:w="37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color w:val="000000"/>
              </w:rPr>
            </w:pPr>
            <w:r>
              <w:rPr>
                <w:rFonts w:hint="eastAsia"/>
                <w:color w:val="000000"/>
              </w:rPr>
              <w:t>23</w:t>
            </w:r>
          </w:p>
        </w:tc>
        <w:tc>
          <w:tcPr>
            <w:tcW w:w="47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color w:val="000000"/>
              </w:rPr>
            </w:pPr>
            <w:r>
              <w:rPr>
                <w:rFonts w:hint="eastAsia"/>
                <w:color w:val="000000"/>
              </w:rPr>
              <w:t>135.3%</w:t>
            </w:r>
          </w:p>
        </w:tc>
        <w:tc>
          <w:tcPr>
            <w:tcW w:w="5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color w:val="000000"/>
              </w:rPr>
            </w:pPr>
            <w:r>
              <w:rPr>
                <w:rFonts w:hint="eastAsia"/>
                <w:color w:val="000000"/>
              </w:rPr>
              <w:t>4.5%</w:t>
            </w:r>
          </w:p>
        </w:tc>
      </w:tr>
      <w:tr w:rsidR="00805642" w:rsidTr="00805642">
        <w:trPr>
          <w:trHeight w:val="390"/>
        </w:trPr>
        <w:tc>
          <w:tcPr>
            <w:tcW w:w="56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pPr>
              <w:widowControl/>
              <w:textAlignment w:val="center"/>
              <w:rPr>
                <w:color w:val="000000"/>
                <w:sz w:val="20"/>
                <w:szCs w:val="20"/>
              </w:rPr>
            </w:pPr>
            <w:r>
              <w:rPr>
                <w:rFonts w:hint="eastAsia"/>
                <w:color w:val="000000"/>
                <w:sz w:val="20"/>
                <w:szCs w:val="20"/>
                <w:lang w:val="en-US"/>
              </w:rPr>
              <w:t>1021199</w:t>
            </w:r>
          </w:p>
        </w:tc>
        <w:tc>
          <w:tcPr>
            <w:tcW w:w="2233" w:type="pct"/>
            <w:tcBorders>
              <w:top w:val="single" w:sz="4" w:space="0" w:color="000000"/>
              <w:left w:val="single" w:sz="4" w:space="0" w:color="000000"/>
              <w:bottom w:val="single" w:sz="4" w:space="0" w:color="000000"/>
              <w:right w:val="nil"/>
            </w:tcBorders>
            <w:shd w:val="clear" w:color="auto" w:fill="auto"/>
            <w:noWrap/>
            <w:vAlign w:val="center"/>
          </w:tcPr>
          <w:p w:rsidR="00805642" w:rsidRDefault="00805642">
            <w:pPr>
              <w:widowControl/>
              <w:textAlignment w:val="center"/>
              <w:rPr>
                <w:color w:val="000000"/>
                <w:sz w:val="20"/>
                <w:szCs w:val="20"/>
              </w:rPr>
            </w:pPr>
            <w:r>
              <w:rPr>
                <w:rFonts w:hint="eastAsia"/>
                <w:color w:val="000000"/>
                <w:sz w:val="20"/>
                <w:szCs w:val="20"/>
                <w:lang w:val="en-US"/>
              </w:rPr>
              <w:t>其他机关事业单位基本养老保险基金收入</w:t>
            </w:r>
          </w:p>
        </w:tc>
        <w:tc>
          <w:tcPr>
            <w:tcW w:w="3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pPr>
            <w:r>
              <w:rPr>
                <w:rFonts w:hint="eastAsia"/>
              </w:rPr>
              <w:t>216</w:t>
            </w:r>
          </w:p>
        </w:tc>
        <w:tc>
          <w:tcPr>
            <w:tcW w:w="38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pPr>
            <w:r>
              <w:rPr>
                <w:rFonts w:hint="eastAsia"/>
              </w:rPr>
              <w:t>390</w:t>
            </w:r>
          </w:p>
        </w:tc>
        <w:tc>
          <w:tcPr>
            <w:tcW w:w="37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color w:val="000000"/>
              </w:rPr>
            </w:pPr>
            <w:r>
              <w:rPr>
                <w:rFonts w:hint="eastAsia"/>
                <w:color w:val="000000"/>
              </w:rPr>
              <w:t>339</w:t>
            </w:r>
          </w:p>
        </w:tc>
        <w:tc>
          <w:tcPr>
            <w:tcW w:w="47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color w:val="000000"/>
              </w:rPr>
            </w:pPr>
            <w:r>
              <w:rPr>
                <w:rFonts w:hint="eastAsia"/>
                <w:color w:val="000000"/>
              </w:rPr>
              <w:t>86.9%</w:t>
            </w:r>
          </w:p>
        </w:tc>
        <w:tc>
          <w:tcPr>
            <w:tcW w:w="5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color w:val="000000"/>
              </w:rPr>
            </w:pPr>
            <w:r>
              <w:rPr>
                <w:rFonts w:hint="eastAsia"/>
                <w:color w:val="000000"/>
              </w:rPr>
              <w:t>272.5%</w:t>
            </w:r>
          </w:p>
        </w:tc>
      </w:tr>
    </w:tbl>
    <w:p w:rsidR="00D41D46" w:rsidRDefault="00D41D46">
      <w:pPr>
        <w:sectPr w:rsidR="00D41D46">
          <w:pgSz w:w="11910" w:h="16840"/>
          <w:pgMar w:top="1580" w:right="980" w:bottom="280" w:left="680" w:header="720" w:footer="720" w:gutter="0"/>
          <w:cols w:space="720"/>
        </w:sectPr>
      </w:pPr>
    </w:p>
    <w:p w:rsidR="00D41D46" w:rsidRDefault="003F780C">
      <w:pPr>
        <w:tabs>
          <w:tab w:val="left" w:pos="1054"/>
        </w:tabs>
        <w:spacing w:line="484" w:lineRule="exact"/>
        <w:ind w:left="209"/>
        <w:jc w:val="center"/>
        <w:rPr>
          <w:b/>
          <w:spacing w:val="-2"/>
          <w:sz w:val="28"/>
        </w:rPr>
      </w:pPr>
      <w:r>
        <w:rPr>
          <w:rFonts w:hint="eastAsia"/>
          <w:b/>
          <w:sz w:val="28"/>
        </w:rPr>
        <w:lastRenderedPageBreak/>
        <w:t>§20</w:t>
      </w:r>
      <w:r>
        <w:rPr>
          <w:rFonts w:hint="eastAsia"/>
          <w:b/>
          <w:sz w:val="28"/>
        </w:rPr>
        <w:tab/>
        <w:t>202</w:t>
      </w:r>
      <w:r w:rsidR="00805642">
        <w:rPr>
          <w:rFonts w:hint="eastAsia"/>
          <w:b/>
          <w:sz w:val="28"/>
          <w:lang w:val="en-US"/>
        </w:rPr>
        <w:t>4</w:t>
      </w:r>
      <w:r>
        <w:rPr>
          <w:rFonts w:hint="eastAsia"/>
          <w:b/>
          <w:sz w:val="28"/>
        </w:rPr>
        <w:t>年</w:t>
      </w:r>
      <w:r>
        <w:rPr>
          <w:rFonts w:hint="eastAsia"/>
          <w:b/>
          <w:spacing w:val="-2"/>
          <w:sz w:val="28"/>
        </w:rPr>
        <w:t>高邑县社会保险基金支出决算表</w:t>
      </w:r>
    </w:p>
    <w:p w:rsidR="00805642" w:rsidRDefault="00805642">
      <w:pPr>
        <w:tabs>
          <w:tab w:val="left" w:pos="1054"/>
        </w:tabs>
        <w:spacing w:line="484" w:lineRule="exact"/>
        <w:ind w:left="209"/>
        <w:jc w:val="center"/>
        <w:rPr>
          <w:b/>
          <w:sz w:val="28"/>
        </w:rPr>
      </w:pPr>
    </w:p>
    <w:p w:rsidR="00D41D46" w:rsidRPr="00805642" w:rsidRDefault="003F780C" w:rsidP="00805642">
      <w:pPr>
        <w:spacing w:before="109" w:after="42"/>
        <w:ind w:right="66"/>
        <w:jc w:val="right"/>
        <w:rPr>
          <w:sz w:val="18"/>
        </w:rPr>
      </w:pPr>
      <w:r>
        <w:rPr>
          <w:sz w:val="18"/>
        </w:rPr>
        <w:t>单位：万元</w:t>
      </w:r>
    </w:p>
    <w:tbl>
      <w:tblPr>
        <w:tblW w:w="4998" w:type="pct"/>
        <w:tblLook w:val="04A0"/>
      </w:tblPr>
      <w:tblGrid>
        <w:gridCol w:w="1332"/>
        <w:gridCol w:w="3237"/>
        <w:gridCol w:w="1057"/>
        <w:gridCol w:w="1071"/>
        <w:gridCol w:w="1153"/>
        <w:gridCol w:w="1218"/>
        <w:gridCol w:w="1394"/>
      </w:tblGrid>
      <w:tr w:rsidR="00D41D46" w:rsidTr="00805642">
        <w:trPr>
          <w:trHeight w:val="900"/>
        </w:trPr>
        <w:tc>
          <w:tcPr>
            <w:tcW w:w="637" w:type="pct"/>
            <w:tcBorders>
              <w:top w:val="single" w:sz="4" w:space="0" w:color="000000"/>
              <w:left w:val="single" w:sz="4" w:space="0" w:color="000000"/>
              <w:bottom w:val="nil"/>
              <w:right w:val="single" w:sz="4" w:space="0" w:color="000000"/>
            </w:tcBorders>
            <w:shd w:val="clear" w:color="auto" w:fill="auto"/>
            <w:vAlign w:val="center"/>
          </w:tcPr>
          <w:p w:rsidR="00D41D46" w:rsidRDefault="003F780C">
            <w:pPr>
              <w:widowControl/>
              <w:jc w:val="center"/>
              <w:textAlignment w:val="center"/>
              <w:rPr>
                <w:b/>
                <w:bCs/>
                <w:color w:val="000000"/>
                <w:sz w:val="20"/>
                <w:szCs w:val="20"/>
              </w:rPr>
            </w:pPr>
            <w:r>
              <w:rPr>
                <w:rFonts w:hint="eastAsia"/>
                <w:b/>
                <w:bCs/>
                <w:color w:val="000000"/>
                <w:sz w:val="20"/>
                <w:szCs w:val="20"/>
                <w:lang w:val="en-US"/>
              </w:rPr>
              <w:t>科目编码</w:t>
            </w:r>
          </w:p>
        </w:tc>
        <w:tc>
          <w:tcPr>
            <w:tcW w:w="1547" w:type="pct"/>
            <w:tcBorders>
              <w:top w:val="single" w:sz="4" w:space="0" w:color="000000"/>
              <w:left w:val="nil"/>
              <w:bottom w:val="nil"/>
              <w:right w:val="single" w:sz="4" w:space="0" w:color="000000"/>
            </w:tcBorders>
            <w:shd w:val="clear" w:color="auto" w:fill="auto"/>
            <w:vAlign w:val="center"/>
          </w:tcPr>
          <w:p w:rsidR="00D41D46" w:rsidRDefault="003F780C">
            <w:pPr>
              <w:widowControl/>
              <w:jc w:val="center"/>
              <w:textAlignment w:val="center"/>
              <w:rPr>
                <w:b/>
                <w:bCs/>
                <w:color w:val="000000"/>
                <w:sz w:val="20"/>
                <w:szCs w:val="20"/>
              </w:rPr>
            </w:pPr>
            <w:r>
              <w:rPr>
                <w:rFonts w:hint="eastAsia"/>
                <w:b/>
                <w:bCs/>
                <w:color w:val="000000"/>
                <w:sz w:val="20"/>
                <w:szCs w:val="20"/>
                <w:lang w:val="en-US"/>
              </w:rPr>
              <w:t>科目名称</w:t>
            </w:r>
          </w:p>
        </w:tc>
        <w:tc>
          <w:tcPr>
            <w:tcW w:w="505" w:type="pct"/>
            <w:tcBorders>
              <w:top w:val="single" w:sz="4" w:space="0" w:color="000000"/>
              <w:left w:val="nil"/>
              <w:bottom w:val="nil"/>
              <w:right w:val="single" w:sz="4" w:space="0" w:color="000000"/>
            </w:tcBorders>
            <w:shd w:val="clear" w:color="auto" w:fill="auto"/>
            <w:vAlign w:val="center"/>
          </w:tcPr>
          <w:p w:rsidR="00D41D46" w:rsidRDefault="003F780C">
            <w:pPr>
              <w:widowControl/>
              <w:jc w:val="center"/>
              <w:textAlignment w:val="center"/>
              <w:rPr>
                <w:b/>
                <w:bCs/>
                <w:color w:val="000000"/>
                <w:sz w:val="20"/>
                <w:szCs w:val="20"/>
              </w:rPr>
            </w:pPr>
            <w:r>
              <w:rPr>
                <w:rFonts w:hint="eastAsia"/>
                <w:b/>
                <w:bCs/>
                <w:color w:val="000000"/>
                <w:sz w:val="20"/>
                <w:szCs w:val="20"/>
                <w:lang w:val="en-US"/>
              </w:rPr>
              <w:t>年初预算数</w:t>
            </w:r>
          </w:p>
        </w:tc>
        <w:tc>
          <w:tcPr>
            <w:tcW w:w="512" w:type="pct"/>
            <w:tcBorders>
              <w:top w:val="single" w:sz="4" w:space="0" w:color="000000"/>
              <w:left w:val="nil"/>
              <w:bottom w:val="nil"/>
              <w:right w:val="single" w:sz="4" w:space="0" w:color="000000"/>
            </w:tcBorders>
            <w:shd w:val="clear" w:color="auto" w:fill="auto"/>
            <w:vAlign w:val="center"/>
          </w:tcPr>
          <w:p w:rsidR="00D41D46" w:rsidRDefault="003F780C">
            <w:pPr>
              <w:widowControl/>
              <w:jc w:val="center"/>
              <w:textAlignment w:val="center"/>
              <w:rPr>
                <w:b/>
                <w:bCs/>
                <w:color w:val="000000"/>
                <w:sz w:val="20"/>
                <w:szCs w:val="20"/>
              </w:rPr>
            </w:pPr>
            <w:r>
              <w:rPr>
                <w:rFonts w:hint="eastAsia"/>
                <w:b/>
                <w:bCs/>
                <w:color w:val="000000"/>
                <w:sz w:val="20"/>
                <w:szCs w:val="20"/>
                <w:lang w:val="en-US"/>
              </w:rPr>
              <w:t>调整预算数</w:t>
            </w:r>
          </w:p>
        </w:tc>
        <w:tc>
          <w:tcPr>
            <w:tcW w:w="551" w:type="pct"/>
            <w:tcBorders>
              <w:top w:val="single" w:sz="4" w:space="0" w:color="000000"/>
              <w:left w:val="nil"/>
              <w:bottom w:val="nil"/>
              <w:right w:val="single" w:sz="4" w:space="0" w:color="000000"/>
            </w:tcBorders>
            <w:shd w:val="clear" w:color="auto" w:fill="auto"/>
            <w:vAlign w:val="center"/>
          </w:tcPr>
          <w:p w:rsidR="00D41D46" w:rsidRDefault="003F780C">
            <w:pPr>
              <w:widowControl/>
              <w:jc w:val="center"/>
              <w:textAlignment w:val="center"/>
              <w:rPr>
                <w:b/>
                <w:bCs/>
                <w:color w:val="000000"/>
                <w:sz w:val="20"/>
                <w:szCs w:val="20"/>
              </w:rPr>
            </w:pPr>
            <w:r>
              <w:rPr>
                <w:rFonts w:hint="eastAsia"/>
                <w:b/>
                <w:bCs/>
                <w:color w:val="000000"/>
                <w:sz w:val="20"/>
                <w:szCs w:val="20"/>
                <w:lang w:val="en-US"/>
              </w:rPr>
              <w:t>决算数</w:t>
            </w:r>
          </w:p>
        </w:tc>
        <w:tc>
          <w:tcPr>
            <w:tcW w:w="582" w:type="pct"/>
            <w:tcBorders>
              <w:top w:val="single" w:sz="4" w:space="0" w:color="000000"/>
              <w:left w:val="nil"/>
              <w:bottom w:val="nil"/>
              <w:right w:val="single" w:sz="4" w:space="0" w:color="000000"/>
            </w:tcBorders>
            <w:shd w:val="clear" w:color="auto" w:fill="auto"/>
            <w:vAlign w:val="center"/>
          </w:tcPr>
          <w:p w:rsidR="00D41D46" w:rsidRDefault="003F780C">
            <w:pPr>
              <w:widowControl/>
              <w:jc w:val="center"/>
              <w:textAlignment w:val="center"/>
              <w:rPr>
                <w:b/>
                <w:bCs/>
                <w:color w:val="000000"/>
                <w:sz w:val="20"/>
                <w:szCs w:val="20"/>
              </w:rPr>
            </w:pPr>
            <w:r>
              <w:rPr>
                <w:rFonts w:hint="eastAsia"/>
                <w:b/>
                <w:bCs/>
                <w:color w:val="000000"/>
                <w:sz w:val="20"/>
                <w:szCs w:val="20"/>
                <w:lang w:val="en-US"/>
              </w:rPr>
              <w:t>完成调整预算的%</w:t>
            </w:r>
          </w:p>
        </w:tc>
        <w:tc>
          <w:tcPr>
            <w:tcW w:w="667" w:type="pct"/>
            <w:tcBorders>
              <w:top w:val="single" w:sz="4" w:space="0" w:color="000000"/>
              <w:left w:val="nil"/>
              <w:bottom w:val="nil"/>
              <w:right w:val="single" w:sz="4" w:space="0" w:color="000000"/>
            </w:tcBorders>
            <w:shd w:val="clear" w:color="auto" w:fill="auto"/>
            <w:vAlign w:val="center"/>
          </w:tcPr>
          <w:p w:rsidR="00D41D46" w:rsidRDefault="003F780C">
            <w:pPr>
              <w:widowControl/>
              <w:jc w:val="center"/>
              <w:textAlignment w:val="center"/>
              <w:rPr>
                <w:b/>
                <w:bCs/>
                <w:color w:val="000000"/>
                <w:sz w:val="20"/>
                <w:szCs w:val="20"/>
              </w:rPr>
            </w:pPr>
            <w:r>
              <w:rPr>
                <w:rFonts w:hint="eastAsia"/>
                <w:b/>
                <w:bCs/>
                <w:color w:val="000000"/>
                <w:sz w:val="20"/>
                <w:szCs w:val="20"/>
                <w:lang w:val="en-US"/>
              </w:rPr>
              <w:t>比上年（同比）+-%</w:t>
            </w:r>
          </w:p>
        </w:tc>
      </w:tr>
      <w:tr w:rsidR="00805642" w:rsidTr="00805642">
        <w:trPr>
          <w:trHeight w:val="420"/>
        </w:trPr>
        <w:tc>
          <w:tcPr>
            <w:tcW w:w="637"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widowControl/>
              <w:textAlignment w:val="center"/>
              <w:rPr>
                <w:color w:val="000000"/>
                <w:sz w:val="20"/>
                <w:szCs w:val="20"/>
              </w:rPr>
            </w:pPr>
            <w:r>
              <w:rPr>
                <w:rFonts w:hint="eastAsia"/>
                <w:color w:val="000000"/>
                <w:sz w:val="20"/>
                <w:szCs w:val="20"/>
                <w:lang w:val="en-US"/>
              </w:rPr>
              <w:t>20910</w:t>
            </w:r>
          </w:p>
        </w:tc>
        <w:tc>
          <w:tcPr>
            <w:tcW w:w="15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widowControl/>
              <w:textAlignment w:val="center"/>
              <w:rPr>
                <w:color w:val="000000"/>
                <w:sz w:val="20"/>
                <w:szCs w:val="20"/>
              </w:rPr>
            </w:pPr>
            <w:r>
              <w:rPr>
                <w:rFonts w:hint="eastAsia"/>
                <w:color w:val="000000"/>
                <w:sz w:val="20"/>
                <w:szCs w:val="20"/>
                <w:lang w:val="en-US"/>
              </w:rPr>
              <w:t>一、城乡居民基本养老保险基金支出</w:t>
            </w:r>
          </w:p>
        </w:tc>
        <w:tc>
          <w:tcPr>
            <w:tcW w:w="5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rsidP="00805642">
            <w:pPr>
              <w:jc w:val="center"/>
              <w:rPr>
                <w:color w:val="000000"/>
                <w:sz w:val="24"/>
                <w:szCs w:val="24"/>
              </w:rPr>
            </w:pPr>
            <w:r>
              <w:rPr>
                <w:rFonts w:hint="eastAsia"/>
                <w:color w:val="000000"/>
              </w:rPr>
              <w:t>8172</w:t>
            </w:r>
          </w:p>
        </w:tc>
        <w:tc>
          <w:tcPr>
            <w:tcW w:w="5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rsidP="00805642">
            <w:pPr>
              <w:jc w:val="center"/>
              <w:rPr>
                <w:sz w:val="24"/>
                <w:szCs w:val="24"/>
              </w:rPr>
            </w:pPr>
            <w:r>
              <w:rPr>
                <w:rFonts w:hint="eastAsia"/>
              </w:rPr>
              <w:t>8648</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rsidP="00805642">
            <w:pPr>
              <w:jc w:val="center"/>
              <w:rPr>
                <w:color w:val="000000"/>
                <w:sz w:val="24"/>
                <w:szCs w:val="24"/>
              </w:rPr>
            </w:pPr>
            <w:r>
              <w:rPr>
                <w:rFonts w:hint="eastAsia"/>
                <w:color w:val="000000"/>
              </w:rPr>
              <w:t>8615</w:t>
            </w:r>
          </w:p>
        </w:tc>
        <w:tc>
          <w:tcPr>
            <w:tcW w:w="58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color w:val="000000"/>
                <w:sz w:val="24"/>
                <w:szCs w:val="24"/>
              </w:rPr>
            </w:pPr>
            <w:r>
              <w:rPr>
                <w:rFonts w:hint="eastAsia"/>
                <w:color w:val="000000"/>
              </w:rPr>
              <w:t>99.6%</w:t>
            </w:r>
          </w:p>
        </w:tc>
        <w:tc>
          <w:tcPr>
            <w:tcW w:w="66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color w:val="000000"/>
                <w:sz w:val="24"/>
                <w:szCs w:val="24"/>
              </w:rPr>
            </w:pPr>
            <w:r>
              <w:rPr>
                <w:rFonts w:hint="eastAsia"/>
                <w:color w:val="000000"/>
              </w:rPr>
              <w:t>21.6%</w:t>
            </w:r>
          </w:p>
        </w:tc>
      </w:tr>
      <w:tr w:rsidR="00805642" w:rsidTr="00805642">
        <w:trPr>
          <w:trHeight w:val="540"/>
        </w:trPr>
        <w:tc>
          <w:tcPr>
            <w:tcW w:w="637"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widowControl/>
              <w:textAlignment w:val="center"/>
              <w:rPr>
                <w:color w:val="000000"/>
                <w:sz w:val="20"/>
                <w:szCs w:val="20"/>
              </w:rPr>
            </w:pPr>
            <w:r>
              <w:rPr>
                <w:rFonts w:hint="eastAsia"/>
                <w:color w:val="000000"/>
                <w:sz w:val="20"/>
                <w:szCs w:val="20"/>
                <w:lang w:val="en-US"/>
              </w:rPr>
              <w:t>2091001</w:t>
            </w:r>
          </w:p>
        </w:tc>
        <w:tc>
          <w:tcPr>
            <w:tcW w:w="15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widowControl/>
              <w:textAlignment w:val="center"/>
              <w:rPr>
                <w:color w:val="000000"/>
                <w:sz w:val="20"/>
                <w:szCs w:val="20"/>
              </w:rPr>
            </w:pPr>
            <w:r>
              <w:rPr>
                <w:rFonts w:hint="eastAsia"/>
                <w:color w:val="000000"/>
                <w:sz w:val="20"/>
                <w:szCs w:val="20"/>
                <w:lang w:val="en-US"/>
              </w:rPr>
              <w:t>基础养老金</w:t>
            </w:r>
          </w:p>
        </w:tc>
        <w:tc>
          <w:tcPr>
            <w:tcW w:w="5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rsidP="00805642">
            <w:pPr>
              <w:jc w:val="center"/>
              <w:rPr>
                <w:color w:val="000000"/>
                <w:sz w:val="24"/>
                <w:szCs w:val="24"/>
              </w:rPr>
            </w:pPr>
            <w:r>
              <w:rPr>
                <w:rFonts w:hint="eastAsia"/>
                <w:color w:val="000000"/>
              </w:rPr>
              <w:t>7418</w:t>
            </w:r>
          </w:p>
        </w:tc>
        <w:tc>
          <w:tcPr>
            <w:tcW w:w="5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rsidP="00805642">
            <w:pPr>
              <w:jc w:val="center"/>
              <w:rPr>
                <w:sz w:val="24"/>
                <w:szCs w:val="24"/>
              </w:rPr>
            </w:pPr>
            <w:r>
              <w:rPr>
                <w:rFonts w:hint="eastAsia"/>
              </w:rPr>
              <w:t>7893</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rsidP="00805642">
            <w:pPr>
              <w:jc w:val="center"/>
              <w:rPr>
                <w:color w:val="000000"/>
                <w:sz w:val="24"/>
                <w:szCs w:val="24"/>
              </w:rPr>
            </w:pPr>
            <w:r>
              <w:rPr>
                <w:rFonts w:hint="eastAsia"/>
                <w:color w:val="000000"/>
              </w:rPr>
              <w:t>7863</w:t>
            </w:r>
          </w:p>
        </w:tc>
        <w:tc>
          <w:tcPr>
            <w:tcW w:w="58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color w:val="000000"/>
                <w:sz w:val="24"/>
                <w:szCs w:val="24"/>
              </w:rPr>
            </w:pPr>
            <w:r>
              <w:rPr>
                <w:rFonts w:hint="eastAsia"/>
                <w:color w:val="000000"/>
              </w:rPr>
              <w:t>99.6%</w:t>
            </w:r>
          </w:p>
        </w:tc>
        <w:tc>
          <w:tcPr>
            <w:tcW w:w="66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color w:val="000000"/>
                <w:sz w:val="24"/>
                <w:szCs w:val="24"/>
              </w:rPr>
            </w:pPr>
            <w:r>
              <w:rPr>
                <w:rFonts w:hint="eastAsia"/>
                <w:color w:val="000000"/>
              </w:rPr>
              <w:t>21.3%</w:t>
            </w:r>
          </w:p>
        </w:tc>
      </w:tr>
      <w:tr w:rsidR="00805642" w:rsidTr="00805642">
        <w:trPr>
          <w:trHeight w:val="420"/>
        </w:trPr>
        <w:tc>
          <w:tcPr>
            <w:tcW w:w="637"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widowControl/>
              <w:textAlignment w:val="center"/>
              <w:rPr>
                <w:color w:val="000000"/>
                <w:sz w:val="20"/>
                <w:szCs w:val="20"/>
              </w:rPr>
            </w:pPr>
            <w:r>
              <w:rPr>
                <w:rFonts w:hint="eastAsia"/>
                <w:color w:val="000000"/>
                <w:sz w:val="20"/>
                <w:szCs w:val="20"/>
                <w:lang w:val="en-US"/>
              </w:rPr>
              <w:t>2091002</w:t>
            </w:r>
          </w:p>
        </w:tc>
        <w:tc>
          <w:tcPr>
            <w:tcW w:w="15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widowControl/>
              <w:textAlignment w:val="center"/>
              <w:rPr>
                <w:color w:val="000000"/>
                <w:sz w:val="20"/>
                <w:szCs w:val="20"/>
              </w:rPr>
            </w:pPr>
            <w:r>
              <w:rPr>
                <w:rFonts w:hint="eastAsia"/>
                <w:color w:val="000000"/>
                <w:sz w:val="20"/>
                <w:szCs w:val="20"/>
                <w:lang w:val="en-US"/>
              </w:rPr>
              <w:t>个人账户养老金</w:t>
            </w:r>
          </w:p>
        </w:tc>
        <w:tc>
          <w:tcPr>
            <w:tcW w:w="5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rsidP="00805642">
            <w:pPr>
              <w:jc w:val="center"/>
              <w:rPr>
                <w:color w:val="000000"/>
                <w:sz w:val="24"/>
                <w:szCs w:val="24"/>
              </w:rPr>
            </w:pPr>
            <w:r>
              <w:rPr>
                <w:rFonts w:hint="eastAsia"/>
                <w:color w:val="000000"/>
              </w:rPr>
              <w:t>590</w:t>
            </w:r>
          </w:p>
        </w:tc>
        <w:tc>
          <w:tcPr>
            <w:tcW w:w="5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rsidP="00805642">
            <w:pPr>
              <w:jc w:val="center"/>
              <w:rPr>
                <w:sz w:val="24"/>
                <w:szCs w:val="24"/>
              </w:rPr>
            </w:pPr>
            <w:r>
              <w:rPr>
                <w:rFonts w:hint="eastAsia"/>
              </w:rPr>
              <w:t>629</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rsidP="00805642">
            <w:pPr>
              <w:jc w:val="center"/>
              <w:rPr>
                <w:color w:val="000000"/>
                <w:sz w:val="24"/>
                <w:szCs w:val="24"/>
              </w:rPr>
            </w:pPr>
            <w:r>
              <w:rPr>
                <w:rFonts w:hint="eastAsia"/>
                <w:color w:val="000000"/>
              </w:rPr>
              <w:t>626</w:t>
            </w:r>
          </w:p>
        </w:tc>
        <w:tc>
          <w:tcPr>
            <w:tcW w:w="58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color w:val="000000"/>
                <w:sz w:val="24"/>
                <w:szCs w:val="24"/>
              </w:rPr>
            </w:pPr>
            <w:r>
              <w:rPr>
                <w:rFonts w:hint="eastAsia"/>
                <w:color w:val="000000"/>
              </w:rPr>
              <w:t>99.5%</w:t>
            </w:r>
          </w:p>
        </w:tc>
        <w:tc>
          <w:tcPr>
            <w:tcW w:w="66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color w:val="000000"/>
                <w:sz w:val="24"/>
                <w:szCs w:val="24"/>
              </w:rPr>
            </w:pPr>
            <w:r>
              <w:rPr>
                <w:rFonts w:hint="eastAsia"/>
                <w:color w:val="000000"/>
              </w:rPr>
              <w:t>31.5%</w:t>
            </w:r>
          </w:p>
        </w:tc>
      </w:tr>
      <w:tr w:rsidR="00805642" w:rsidTr="00805642">
        <w:trPr>
          <w:trHeight w:val="540"/>
        </w:trPr>
        <w:tc>
          <w:tcPr>
            <w:tcW w:w="637"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widowControl/>
              <w:textAlignment w:val="center"/>
              <w:rPr>
                <w:color w:val="000000"/>
                <w:sz w:val="20"/>
                <w:szCs w:val="20"/>
              </w:rPr>
            </w:pPr>
            <w:r>
              <w:rPr>
                <w:rFonts w:hint="eastAsia"/>
                <w:color w:val="000000"/>
                <w:sz w:val="20"/>
                <w:szCs w:val="20"/>
                <w:lang w:val="en-US"/>
              </w:rPr>
              <w:t>2091003</w:t>
            </w:r>
          </w:p>
        </w:tc>
        <w:tc>
          <w:tcPr>
            <w:tcW w:w="15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widowControl/>
              <w:textAlignment w:val="center"/>
              <w:rPr>
                <w:color w:val="000000"/>
                <w:sz w:val="20"/>
                <w:szCs w:val="20"/>
              </w:rPr>
            </w:pPr>
            <w:r>
              <w:rPr>
                <w:rFonts w:hint="eastAsia"/>
                <w:color w:val="000000"/>
                <w:sz w:val="20"/>
                <w:szCs w:val="20"/>
                <w:lang w:val="en-US"/>
              </w:rPr>
              <w:t>丧葬抚恤补助支出</w:t>
            </w:r>
          </w:p>
        </w:tc>
        <w:tc>
          <w:tcPr>
            <w:tcW w:w="5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rsidP="00805642">
            <w:pPr>
              <w:jc w:val="center"/>
              <w:rPr>
                <w:color w:val="000000"/>
                <w:sz w:val="24"/>
                <w:szCs w:val="24"/>
              </w:rPr>
            </w:pPr>
            <w:r>
              <w:rPr>
                <w:rFonts w:hint="eastAsia"/>
                <w:color w:val="000000"/>
              </w:rPr>
              <w:t>127</w:t>
            </w:r>
          </w:p>
        </w:tc>
        <w:tc>
          <w:tcPr>
            <w:tcW w:w="5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rsidP="00805642">
            <w:pPr>
              <w:jc w:val="center"/>
              <w:rPr>
                <w:sz w:val="24"/>
                <w:szCs w:val="24"/>
              </w:rPr>
            </w:pPr>
            <w:r>
              <w:rPr>
                <w:rFonts w:hint="eastAsia"/>
              </w:rPr>
              <w:t>109</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rsidP="00805642">
            <w:pPr>
              <w:jc w:val="center"/>
              <w:rPr>
                <w:color w:val="000000"/>
                <w:sz w:val="24"/>
                <w:szCs w:val="24"/>
              </w:rPr>
            </w:pPr>
            <w:r>
              <w:rPr>
                <w:rFonts w:hint="eastAsia"/>
                <w:color w:val="000000"/>
              </w:rPr>
              <w:t>108</w:t>
            </w:r>
          </w:p>
        </w:tc>
        <w:tc>
          <w:tcPr>
            <w:tcW w:w="58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color w:val="000000"/>
                <w:sz w:val="24"/>
                <w:szCs w:val="24"/>
              </w:rPr>
            </w:pPr>
            <w:r>
              <w:rPr>
                <w:rFonts w:hint="eastAsia"/>
                <w:color w:val="000000"/>
              </w:rPr>
              <w:t>99.1%</w:t>
            </w:r>
          </w:p>
        </w:tc>
        <w:tc>
          <w:tcPr>
            <w:tcW w:w="66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color w:val="000000"/>
                <w:sz w:val="24"/>
                <w:szCs w:val="24"/>
              </w:rPr>
            </w:pPr>
            <w:r>
              <w:rPr>
                <w:rFonts w:hint="eastAsia"/>
                <w:color w:val="000000"/>
              </w:rPr>
              <w:t>-6.1%</w:t>
            </w:r>
          </w:p>
        </w:tc>
      </w:tr>
      <w:tr w:rsidR="00805642" w:rsidTr="00805642">
        <w:trPr>
          <w:trHeight w:val="420"/>
        </w:trPr>
        <w:tc>
          <w:tcPr>
            <w:tcW w:w="637"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widowControl/>
              <w:textAlignment w:val="center"/>
              <w:rPr>
                <w:color w:val="000000"/>
                <w:sz w:val="20"/>
                <w:szCs w:val="20"/>
              </w:rPr>
            </w:pPr>
            <w:r>
              <w:rPr>
                <w:rFonts w:hint="eastAsia"/>
                <w:color w:val="000000"/>
                <w:sz w:val="20"/>
                <w:szCs w:val="20"/>
                <w:lang w:val="en-US"/>
              </w:rPr>
              <w:t>2091099</w:t>
            </w:r>
          </w:p>
        </w:tc>
        <w:tc>
          <w:tcPr>
            <w:tcW w:w="15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widowControl/>
              <w:textAlignment w:val="center"/>
              <w:rPr>
                <w:color w:val="000000"/>
                <w:sz w:val="20"/>
                <w:szCs w:val="20"/>
              </w:rPr>
            </w:pPr>
            <w:r>
              <w:rPr>
                <w:rFonts w:hint="eastAsia"/>
                <w:color w:val="000000"/>
                <w:sz w:val="20"/>
                <w:szCs w:val="20"/>
                <w:lang w:val="en-US"/>
              </w:rPr>
              <w:t xml:space="preserve">        其他城乡居民基本养老保险基金支出</w:t>
            </w:r>
          </w:p>
        </w:tc>
        <w:tc>
          <w:tcPr>
            <w:tcW w:w="5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rsidP="00805642">
            <w:pPr>
              <w:jc w:val="center"/>
              <w:rPr>
                <w:color w:val="000000"/>
                <w:sz w:val="24"/>
                <w:szCs w:val="24"/>
              </w:rPr>
            </w:pPr>
            <w:r>
              <w:rPr>
                <w:rFonts w:hint="eastAsia"/>
                <w:color w:val="000000"/>
              </w:rPr>
              <w:t>37</w:t>
            </w:r>
          </w:p>
        </w:tc>
        <w:tc>
          <w:tcPr>
            <w:tcW w:w="5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rsidP="00805642">
            <w:pPr>
              <w:jc w:val="center"/>
              <w:rPr>
                <w:sz w:val="24"/>
                <w:szCs w:val="24"/>
              </w:rPr>
            </w:pPr>
            <w:r>
              <w:rPr>
                <w:rFonts w:hint="eastAsia"/>
              </w:rPr>
              <w:t>17</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rsidP="00805642">
            <w:pPr>
              <w:jc w:val="center"/>
              <w:rPr>
                <w:color w:val="000000"/>
                <w:sz w:val="24"/>
                <w:szCs w:val="24"/>
              </w:rPr>
            </w:pPr>
            <w:r>
              <w:rPr>
                <w:rFonts w:hint="eastAsia"/>
                <w:color w:val="000000"/>
              </w:rPr>
              <w:t>18</w:t>
            </w:r>
          </w:p>
        </w:tc>
        <w:tc>
          <w:tcPr>
            <w:tcW w:w="58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color w:val="000000"/>
                <w:sz w:val="24"/>
                <w:szCs w:val="24"/>
              </w:rPr>
            </w:pPr>
            <w:r>
              <w:rPr>
                <w:rFonts w:hint="eastAsia"/>
                <w:color w:val="000000"/>
              </w:rPr>
              <w:t>105.9%</w:t>
            </w:r>
          </w:p>
        </w:tc>
        <w:tc>
          <w:tcPr>
            <w:tcW w:w="66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color w:val="000000"/>
                <w:sz w:val="24"/>
                <w:szCs w:val="24"/>
              </w:rPr>
            </w:pPr>
            <w:r>
              <w:rPr>
                <w:rFonts w:hint="eastAsia"/>
                <w:color w:val="000000"/>
              </w:rPr>
              <w:t>38.5%</w:t>
            </w:r>
          </w:p>
        </w:tc>
      </w:tr>
      <w:tr w:rsidR="00805642" w:rsidTr="00805642">
        <w:trPr>
          <w:trHeight w:val="420"/>
        </w:trPr>
        <w:tc>
          <w:tcPr>
            <w:tcW w:w="637"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widowControl/>
              <w:textAlignment w:val="center"/>
              <w:rPr>
                <w:color w:val="000000"/>
                <w:sz w:val="20"/>
                <w:szCs w:val="20"/>
              </w:rPr>
            </w:pPr>
            <w:r>
              <w:rPr>
                <w:rFonts w:hint="eastAsia"/>
                <w:color w:val="000000"/>
                <w:sz w:val="20"/>
                <w:szCs w:val="20"/>
                <w:lang w:val="en-US"/>
              </w:rPr>
              <w:t>20911</w:t>
            </w:r>
          </w:p>
        </w:tc>
        <w:tc>
          <w:tcPr>
            <w:tcW w:w="15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widowControl/>
              <w:textAlignment w:val="center"/>
              <w:rPr>
                <w:color w:val="000000"/>
                <w:sz w:val="20"/>
                <w:szCs w:val="20"/>
              </w:rPr>
            </w:pPr>
            <w:r>
              <w:rPr>
                <w:rFonts w:hint="eastAsia"/>
                <w:color w:val="000000"/>
                <w:sz w:val="20"/>
                <w:szCs w:val="20"/>
                <w:lang w:val="en-US"/>
              </w:rPr>
              <w:t>二、机关事业单位基本养老保险基金支出</w:t>
            </w:r>
          </w:p>
        </w:tc>
        <w:tc>
          <w:tcPr>
            <w:tcW w:w="5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rsidP="00805642">
            <w:pPr>
              <w:jc w:val="center"/>
              <w:rPr>
                <w:color w:val="000000"/>
                <w:sz w:val="24"/>
                <w:szCs w:val="24"/>
              </w:rPr>
            </w:pPr>
            <w:r>
              <w:rPr>
                <w:rFonts w:hint="eastAsia"/>
                <w:color w:val="000000"/>
              </w:rPr>
              <w:t>15725</w:t>
            </w:r>
          </w:p>
        </w:tc>
        <w:tc>
          <w:tcPr>
            <w:tcW w:w="5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rsidP="00805642">
            <w:pPr>
              <w:jc w:val="center"/>
              <w:rPr>
                <w:color w:val="000000"/>
                <w:sz w:val="24"/>
                <w:szCs w:val="24"/>
              </w:rPr>
            </w:pPr>
            <w:r>
              <w:rPr>
                <w:rFonts w:hint="eastAsia"/>
                <w:color w:val="000000"/>
              </w:rPr>
              <w:t>15396</w:t>
            </w:r>
          </w:p>
        </w:tc>
        <w:tc>
          <w:tcPr>
            <w:tcW w:w="5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rsidP="00805642">
            <w:pPr>
              <w:jc w:val="center"/>
              <w:rPr>
                <w:color w:val="000000"/>
                <w:sz w:val="24"/>
                <w:szCs w:val="24"/>
              </w:rPr>
            </w:pPr>
            <w:r>
              <w:rPr>
                <w:rFonts w:hint="eastAsia"/>
                <w:color w:val="000000"/>
              </w:rPr>
              <w:t>15365</w:t>
            </w:r>
          </w:p>
        </w:tc>
        <w:tc>
          <w:tcPr>
            <w:tcW w:w="58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color w:val="000000"/>
                <w:sz w:val="24"/>
                <w:szCs w:val="24"/>
              </w:rPr>
            </w:pPr>
            <w:r>
              <w:rPr>
                <w:rFonts w:hint="eastAsia"/>
                <w:color w:val="000000"/>
              </w:rPr>
              <w:t>99.8%</w:t>
            </w:r>
          </w:p>
        </w:tc>
        <w:tc>
          <w:tcPr>
            <w:tcW w:w="66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color w:val="000000"/>
                <w:sz w:val="24"/>
                <w:szCs w:val="24"/>
              </w:rPr>
            </w:pPr>
            <w:r>
              <w:rPr>
                <w:rFonts w:hint="eastAsia"/>
                <w:color w:val="000000"/>
              </w:rPr>
              <w:t>8.1%</w:t>
            </w:r>
          </w:p>
        </w:tc>
      </w:tr>
      <w:tr w:rsidR="00805642" w:rsidTr="00805642">
        <w:trPr>
          <w:trHeight w:val="285"/>
        </w:trPr>
        <w:tc>
          <w:tcPr>
            <w:tcW w:w="637"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widowControl/>
              <w:textAlignment w:val="center"/>
              <w:rPr>
                <w:color w:val="000000"/>
                <w:sz w:val="20"/>
                <w:szCs w:val="20"/>
              </w:rPr>
            </w:pPr>
            <w:r>
              <w:rPr>
                <w:rFonts w:hint="eastAsia"/>
                <w:color w:val="000000"/>
                <w:sz w:val="20"/>
                <w:szCs w:val="20"/>
                <w:lang w:val="en-US"/>
              </w:rPr>
              <w:t>2091101</w:t>
            </w:r>
          </w:p>
        </w:tc>
        <w:tc>
          <w:tcPr>
            <w:tcW w:w="15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widowControl/>
              <w:textAlignment w:val="center"/>
              <w:rPr>
                <w:color w:val="000000"/>
                <w:sz w:val="20"/>
                <w:szCs w:val="20"/>
              </w:rPr>
            </w:pPr>
            <w:r>
              <w:rPr>
                <w:rFonts w:hint="eastAsia"/>
                <w:color w:val="000000"/>
                <w:sz w:val="20"/>
                <w:szCs w:val="20"/>
                <w:lang w:val="en-US"/>
              </w:rPr>
              <w:t>基本养老金支出</w:t>
            </w:r>
          </w:p>
        </w:tc>
        <w:tc>
          <w:tcPr>
            <w:tcW w:w="5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sz w:val="24"/>
                <w:szCs w:val="24"/>
              </w:rPr>
            </w:pPr>
            <w:r>
              <w:rPr>
                <w:rFonts w:hint="eastAsia"/>
              </w:rPr>
              <w:t>15665</w:t>
            </w:r>
          </w:p>
        </w:tc>
        <w:tc>
          <w:tcPr>
            <w:tcW w:w="51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sz w:val="24"/>
                <w:szCs w:val="24"/>
              </w:rPr>
            </w:pPr>
            <w:r>
              <w:rPr>
                <w:rFonts w:hint="eastAsia"/>
              </w:rPr>
              <w:t>15355</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color w:val="000000"/>
                <w:sz w:val="24"/>
                <w:szCs w:val="24"/>
              </w:rPr>
            </w:pPr>
            <w:r>
              <w:rPr>
                <w:rFonts w:hint="eastAsia"/>
                <w:color w:val="000000"/>
              </w:rPr>
              <w:t>15310</w:t>
            </w:r>
          </w:p>
        </w:tc>
        <w:tc>
          <w:tcPr>
            <w:tcW w:w="58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color w:val="000000"/>
                <w:sz w:val="24"/>
                <w:szCs w:val="24"/>
              </w:rPr>
            </w:pPr>
            <w:r>
              <w:rPr>
                <w:rFonts w:hint="eastAsia"/>
                <w:color w:val="000000"/>
              </w:rPr>
              <w:t>99.7%</w:t>
            </w:r>
          </w:p>
        </w:tc>
        <w:tc>
          <w:tcPr>
            <w:tcW w:w="66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color w:val="000000"/>
                <w:sz w:val="24"/>
                <w:szCs w:val="24"/>
              </w:rPr>
            </w:pPr>
            <w:r>
              <w:rPr>
                <w:rFonts w:hint="eastAsia"/>
                <w:color w:val="000000"/>
              </w:rPr>
              <w:t>8.4%</w:t>
            </w:r>
          </w:p>
        </w:tc>
      </w:tr>
      <w:tr w:rsidR="00805642" w:rsidTr="00805642">
        <w:trPr>
          <w:trHeight w:val="540"/>
        </w:trPr>
        <w:tc>
          <w:tcPr>
            <w:tcW w:w="637"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widowControl/>
              <w:textAlignment w:val="center"/>
              <w:rPr>
                <w:color w:val="000000"/>
                <w:sz w:val="20"/>
                <w:szCs w:val="20"/>
              </w:rPr>
            </w:pPr>
            <w:r>
              <w:rPr>
                <w:rFonts w:hint="eastAsia"/>
                <w:color w:val="000000"/>
                <w:sz w:val="20"/>
                <w:szCs w:val="20"/>
                <w:lang w:val="en-US"/>
              </w:rPr>
              <w:t>2091199</w:t>
            </w:r>
          </w:p>
        </w:tc>
        <w:tc>
          <w:tcPr>
            <w:tcW w:w="15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widowControl/>
              <w:textAlignment w:val="center"/>
              <w:rPr>
                <w:color w:val="000000"/>
                <w:sz w:val="20"/>
                <w:szCs w:val="20"/>
              </w:rPr>
            </w:pPr>
            <w:r>
              <w:rPr>
                <w:rFonts w:hint="eastAsia"/>
                <w:color w:val="000000"/>
                <w:sz w:val="20"/>
                <w:szCs w:val="20"/>
                <w:lang w:val="en-US"/>
              </w:rPr>
              <w:t>其他机关事业单位基本养老保险基金支出</w:t>
            </w:r>
          </w:p>
        </w:tc>
        <w:tc>
          <w:tcPr>
            <w:tcW w:w="5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sz w:val="24"/>
                <w:szCs w:val="24"/>
              </w:rPr>
            </w:pPr>
            <w:r>
              <w:rPr>
                <w:rFonts w:hint="eastAsia"/>
              </w:rPr>
              <w:t>60</w:t>
            </w:r>
          </w:p>
        </w:tc>
        <w:tc>
          <w:tcPr>
            <w:tcW w:w="51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sz w:val="24"/>
                <w:szCs w:val="24"/>
              </w:rPr>
            </w:pPr>
            <w:r>
              <w:rPr>
                <w:rFonts w:hint="eastAsia"/>
              </w:rPr>
              <w:t>41</w:t>
            </w:r>
          </w:p>
        </w:tc>
        <w:tc>
          <w:tcPr>
            <w:tcW w:w="55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color w:val="000000"/>
                <w:sz w:val="24"/>
                <w:szCs w:val="24"/>
              </w:rPr>
            </w:pPr>
            <w:r>
              <w:rPr>
                <w:rFonts w:hint="eastAsia"/>
                <w:color w:val="000000"/>
              </w:rPr>
              <w:t>55</w:t>
            </w:r>
          </w:p>
        </w:tc>
        <w:tc>
          <w:tcPr>
            <w:tcW w:w="58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color w:val="000000"/>
                <w:sz w:val="24"/>
                <w:szCs w:val="24"/>
              </w:rPr>
            </w:pPr>
            <w:r>
              <w:rPr>
                <w:rFonts w:hint="eastAsia"/>
                <w:color w:val="000000"/>
              </w:rPr>
              <w:t>134.1%</w:t>
            </w:r>
          </w:p>
        </w:tc>
        <w:tc>
          <w:tcPr>
            <w:tcW w:w="66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color w:val="000000"/>
                <w:sz w:val="24"/>
                <w:szCs w:val="24"/>
              </w:rPr>
            </w:pPr>
            <w:r>
              <w:rPr>
                <w:rFonts w:hint="eastAsia"/>
                <w:color w:val="000000"/>
              </w:rPr>
              <w:t>-38.9%</w:t>
            </w:r>
          </w:p>
        </w:tc>
      </w:tr>
    </w:tbl>
    <w:p w:rsidR="00D41D46" w:rsidRDefault="00D41D46">
      <w:pPr>
        <w:sectPr w:rsidR="00D41D46">
          <w:pgSz w:w="11910" w:h="16840"/>
          <w:pgMar w:top="1580" w:right="980" w:bottom="280" w:left="680" w:header="720" w:footer="720" w:gutter="0"/>
          <w:cols w:space="720"/>
        </w:sectPr>
      </w:pPr>
    </w:p>
    <w:p w:rsidR="00D41D46" w:rsidRDefault="00D41D46">
      <w:pPr>
        <w:pStyle w:val="a3"/>
        <w:spacing w:before="5"/>
        <w:rPr>
          <w:sz w:val="14"/>
        </w:rPr>
      </w:pPr>
    </w:p>
    <w:p w:rsidR="00D41D46" w:rsidRDefault="003F780C">
      <w:pPr>
        <w:tabs>
          <w:tab w:val="left" w:pos="1657"/>
        </w:tabs>
        <w:ind w:left="440" w:right="1507" w:firstLine="560"/>
        <w:jc w:val="center"/>
        <w:rPr>
          <w:sz w:val="28"/>
        </w:rPr>
      </w:pPr>
      <w:r>
        <w:rPr>
          <w:rFonts w:hint="eastAsia"/>
          <w:b/>
          <w:sz w:val="28"/>
          <w:szCs w:val="28"/>
        </w:rPr>
        <w:t xml:space="preserve">§21  </w:t>
      </w:r>
      <w:r>
        <w:rPr>
          <w:rFonts w:hint="eastAsia"/>
          <w:b/>
          <w:sz w:val="28"/>
          <w:szCs w:val="28"/>
        </w:rPr>
        <w:tab/>
      </w:r>
      <w:r>
        <w:rPr>
          <w:rFonts w:hint="eastAsia"/>
          <w:b/>
          <w:sz w:val="28"/>
        </w:rPr>
        <w:t>202</w:t>
      </w:r>
      <w:r w:rsidR="00805642">
        <w:rPr>
          <w:rFonts w:hint="eastAsia"/>
          <w:b/>
          <w:sz w:val="28"/>
        </w:rPr>
        <w:t>4</w:t>
      </w:r>
      <w:r>
        <w:rPr>
          <w:rFonts w:hint="eastAsia"/>
          <w:b/>
          <w:sz w:val="28"/>
        </w:rPr>
        <w:t>年</w:t>
      </w:r>
      <w:r>
        <w:rPr>
          <w:rFonts w:hint="eastAsia"/>
          <w:b/>
          <w:spacing w:val="-10"/>
          <w:sz w:val="28"/>
        </w:rPr>
        <w:t>高邑</w:t>
      </w:r>
      <w:r>
        <w:rPr>
          <w:b/>
          <w:spacing w:val="-10"/>
          <w:sz w:val="28"/>
        </w:rPr>
        <w:t>县</w:t>
      </w:r>
      <w:r>
        <w:rPr>
          <w:rFonts w:hint="eastAsia"/>
          <w:b/>
          <w:spacing w:val="-10"/>
          <w:sz w:val="28"/>
        </w:rPr>
        <w:t>社会保险基金结余决算表</w:t>
      </w:r>
    </w:p>
    <w:p w:rsidR="00D41D46" w:rsidRDefault="003F780C">
      <w:pPr>
        <w:spacing w:before="75"/>
        <w:ind w:right="66"/>
        <w:jc w:val="right"/>
      </w:pPr>
      <w:r>
        <w:rPr>
          <w:sz w:val="18"/>
        </w:rPr>
        <w:t>单位:万元</w:t>
      </w:r>
    </w:p>
    <w:p w:rsidR="00D41D46" w:rsidRDefault="00D41D46">
      <w:pPr>
        <w:pStyle w:val="a3"/>
        <w:spacing w:before="10"/>
        <w:rPr>
          <w:sz w:val="21"/>
        </w:rPr>
      </w:pPr>
    </w:p>
    <w:tbl>
      <w:tblPr>
        <w:tblW w:w="4999" w:type="pct"/>
        <w:tblLook w:val="04A0"/>
      </w:tblPr>
      <w:tblGrid>
        <w:gridCol w:w="6184"/>
        <w:gridCol w:w="1101"/>
        <w:gridCol w:w="1055"/>
        <w:gridCol w:w="1128"/>
        <w:gridCol w:w="996"/>
      </w:tblGrid>
      <w:tr w:rsidR="00D41D46" w:rsidTr="00805642">
        <w:trPr>
          <w:trHeight w:val="1009"/>
        </w:trPr>
        <w:tc>
          <w:tcPr>
            <w:tcW w:w="2955" w:type="pct"/>
            <w:tcBorders>
              <w:top w:val="single" w:sz="4" w:space="0" w:color="auto"/>
              <w:left w:val="single" w:sz="4" w:space="0" w:color="auto"/>
              <w:bottom w:val="single" w:sz="4" w:space="0" w:color="auto"/>
              <w:right w:val="single" w:sz="4" w:space="0" w:color="000000"/>
            </w:tcBorders>
            <w:shd w:val="clear" w:color="auto" w:fill="auto"/>
            <w:vAlign w:val="center"/>
          </w:tcPr>
          <w:p w:rsidR="00D41D46" w:rsidRDefault="003F780C">
            <w:pPr>
              <w:widowControl/>
              <w:jc w:val="center"/>
              <w:textAlignment w:val="center"/>
              <w:rPr>
                <w:color w:val="000000"/>
                <w:sz w:val="20"/>
                <w:szCs w:val="20"/>
              </w:rPr>
            </w:pPr>
            <w:r>
              <w:rPr>
                <w:rFonts w:hint="eastAsia"/>
                <w:color w:val="000000"/>
                <w:sz w:val="20"/>
                <w:szCs w:val="20"/>
                <w:lang w:val="en-US"/>
              </w:rPr>
              <w:t>收  入  项  目</w:t>
            </w:r>
          </w:p>
        </w:tc>
        <w:tc>
          <w:tcPr>
            <w:tcW w:w="526" w:type="pct"/>
            <w:tcBorders>
              <w:top w:val="single" w:sz="4" w:space="0" w:color="auto"/>
              <w:left w:val="nil"/>
              <w:bottom w:val="single" w:sz="4" w:space="0" w:color="auto"/>
              <w:right w:val="single" w:sz="4" w:space="0" w:color="000000"/>
            </w:tcBorders>
            <w:shd w:val="clear" w:color="auto" w:fill="auto"/>
            <w:vAlign w:val="center"/>
          </w:tcPr>
          <w:p w:rsidR="00D41D46" w:rsidRDefault="003F780C">
            <w:pPr>
              <w:widowControl/>
              <w:jc w:val="center"/>
              <w:textAlignment w:val="center"/>
              <w:rPr>
                <w:color w:val="000000"/>
                <w:sz w:val="20"/>
                <w:szCs w:val="20"/>
              </w:rPr>
            </w:pPr>
            <w:r>
              <w:rPr>
                <w:rFonts w:hint="eastAsia"/>
                <w:color w:val="000000"/>
                <w:sz w:val="20"/>
                <w:szCs w:val="20"/>
                <w:lang w:val="en-US"/>
              </w:rPr>
              <w:t>年初</w:t>
            </w:r>
            <w:r>
              <w:rPr>
                <w:rFonts w:hint="eastAsia"/>
                <w:color w:val="000000"/>
                <w:sz w:val="20"/>
                <w:szCs w:val="20"/>
                <w:lang w:val="en-US"/>
              </w:rPr>
              <w:br/>
              <w:t>预算数</w:t>
            </w:r>
          </w:p>
        </w:tc>
        <w:tc>
          <w:tcPr>
            <w:tcW w:w="504" w:type="pct"/>
            <w:tcBorders>
              <w:top w:val="single" w:sz="4" w:space="0" w:color="auto"/>
              <w:left w:val="nil"/>
              <w:bottom w:val="single" w:sz="4" w:space="0" w:color="auto"/>
              <w:right w:val="single" w:sz="4" w:space="0" w:color="000000"/>
            </w:tcBorders>
            <w:shd w:val="clear" w:color="auto" w:fill="auto"/>
            <w:noWrap/>
            <w:vAlign w:val="center"/>
          </w:tcPr>
          <w:p w:rsidR="00D41D46" w:rsidRDefault="003F780C">
            <w:pPr>
              <w:widowControl/>
              <w:jc w:val="center"/>
              <w:textAlignment w:val="center"/>
              <w:rPr>
                <w:color w:val="000000"/>
                <w:sz w:val="20"/>
                <w:szCs w:val="20"/>
              </w:rPr>
            </w:pPr>
            <w:r>
              <w:rPr>
                <w:rFonts w:hint="eastAsia"/>
                <w:color w:val="000000"/>
                <w:sz w:val="20"/>
                <w:szCs w:val="20"/>
                <w:lang w:val="en-US"/>
              </w:rPr>
              <w:t>决算数</w:t>
            </w:r>
          </w:p>
        </w:tc>
        <w:tc>
          <w:tcPr>
            <w:tcW w:w="539" w:type="pct"/>
            <w:tcBorders>
              <w:top w:val="single" w:sz="4" w:space="0" w:color="auto"/>
              <w:left w:val="nil"/>
              <w:bottom w:val="single" w:sz="4" w:space="0" w:color="auto"/>
              <w:right w:val="single" w:sz="4" w:space="0" w:color="000000"/>
            </w:tcBorders>
            <w:shd w:val="clear" w:color="auto" w:fill="auto"/>
            <w:vAlign w:val="center"/>
          </w:tcPr>
          <w:p w:rsidR="00D41D46" w:rsidRDefault="003F780C">
            <w:pPr>
              <w:widowControl/>
              <w:jc w:val="center"/>
              <w:textAlignment w:val="center"/>
              <w:rPr>
                <w:color w:val="000000"/>
                <w:sz w:val="20"/>
                <w:szCs w:val="20"/>
              </w:rPr>
            </w:pPr>
            <w:r>
              <w:rPr>
                <w:rFonts w:hint="eastAsia"/>
                <w:color w:val="000000"/>
                <w:sz w:val="20"/>
                <w:szCs w:val="20"/>
                <w:lang w:val="en-US"/>
              </w:rPr>
              <w:t>完成预算％</w:t>
            </w:r>
          </w:p>
        </w:tc>
        <w:tc>
          <w:tcPr>
            <w:tcW w:w="476" w:type="pct"/>
            <w:tcBorders>
              <w:top w:val="single" w:sz="4" w:space="0" w:color="auto"/>
              <w:left w:val="single" w:sz="4" w:space="0" w:color="000000"/>
              <w:bottom w:val="single" w:sz="4" w:space="0" w:color="auto"/>
              <w:right w:val="single" w:sz="4" w:space="0" w:color="auto"/>
            </w:tcBorders>
            <w:shd w:val="clear" w:color="auto" w:fill="auto"/>
            <w:vAlign w:val="center"/>
          </w:tcPr>
          <w:p w:rsidR="00D41D46" w:rsidRDefault="003F780C">
            <w:pPr>
              <w:widowControl/>
              <w:jc w:val="center"/>
              <w:textAlignment w:val="center"/>
              <w:rPr>
                <w:color w:val="000000"/>
                <w:sz w:val="20"/>
                <w:szCs w:val="20"/>
              </w:rPr>
            </w:pPr>
            <w:r>
              <w:rPr>
                <w:rFonts w:hint="eastAsia"/>
                <w:color w:val="000000"/>
                <w:sz w:val="20"/>
                <w:szCs w:val="20"/>
                <w:lang w:val="en-US"/>
              </w:rPr>
              <w:t>比上年（同比）             +-％</w:t>
            </w:r>
          </w:p>
        </w:tc>
      </w:tr>
      <w:tr w:rsidR="00805642" w:rsidTr="00805642">
        <w:trPr>
          <w:trHeight w:val="960"/>
        </w:trPr>
        <w:tc>
          <w:tcPr>
            <w:tcW w:w="2955" w:type="pct"/>
            <w:tcBorders>
              <w:top w:val="single" w:sz="4" w:space="0" w:color="auto"/>
              <w:left w:val="single" w:sz="4" w:space="0" w:color="000000"/>
              <w:bottom w:val="single" w:sz="4" w:space="0" w:color="000000"/>
              <w:right w:val="single" w:sz="4" w:space="0" w:color="000000"/>
            </w:tcBorders>
            <w:shd w:val="clear" w:color="auto" w:fill="auto"/>
            <w:vAlign w:val="center"/>
          </w:tcPr>
          <w:p w:rsidR="00805642" w:rsidRDefault="00805642">
            <w:pPr>
              <w:widowControl/>
              <w:textAlignment w:val="center"/>
              <w:rPr>
                <w:color w:val="000000"/>
                <w:sz w:val="20"/>
                <w:szCs w:val="20"/>
              </w:rPr>
            </w:pPr>
            <w:r>
              <w:rPr>
                <w:rFonts w:hint="eastAsia"/>
                <w:color w:val="000000"/>
                <w:sz w:val="20"/>
                <w:szCs w:val="20"/>
                <w:lang w:val="en-US"/>
              </w:rPr>
              <w:t>一、城乡居民基本养老保险基金本年收支结余</w:t>
            </w:r>
          </w:p>
        </w:tc>
        <w:tc>
          <w:tcPr>
            <w:tcW w:w="526" w:type="pct"/>
            <w:tcBorders>
              <w:top w:val="single" w:sz="4" w:space="0" w:color="auto"/>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rFonts w:ascii="Times New Roman" w:hAnsi="Times New Roman" w:cs="Times New Roman"/>
                <w:color w:val="000000"/>
              </w:rPr>
            </w:pPr>
            <w:r>
              <w:rPr>
                <w:rFonts w:ascii="Times New Roman" w:hAnsi="Times New Roman" w:cs="Times New Roman"/>
                <w:color w:val="000000"/>
              </w:rPr>
              <w:t>3807</w:t>
            </w:r>
          </w:p>
        </w:tc>
        <w:tc>
          <w:tcPr>
            <w:tcW w:w="504" w:type="pct"/>
            <w:tcBorders>
              <w:top w:val="single" w:sz="4" w:space="0" w:color="auto"/>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rFonts w:ascii="Times New Roman" w:hAnsi="Times New Roman" w:cs="Times New Roman"/>
                <w:color w:val="000000"/>
              </w:rPr>
            </w:pPr>
            <w:r>
              <w:rPr>
                <w:rFonts w:ascii="Times New Roman" w:hAnsi="Times New Roman" w:cs="Times New Roman"/>
                <w:color w:val="000000"/>
              </w:rPr>
              <w:t>5787</w:t>
            </w:r>
          </w:p>
        </w:tc>
        <w:tc>
          <w:tcPr>
            <w:tcW w:w="539" w:type="pct"/>
            <w:tcBorders>
              <w:top w:val="single" w:sz="4" w:space="0" w:color="auto"/>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rFonts w:ascii="Times New Roman" w:hAnsi="Times New Roman" w:cs="Times New Roman"/>
                <w:color w:val="000000"/>
              </w:rPr>
            </w:pPr>
            <w:r>
              <w:rPr>
                <w:rFonts w:ascii="Times New Roman" w:hAnsi="Times New Roman" w:cs="Times New Roman"/>
                <w:color w:val="000000"/>
              </w:rPr>
              <w:t>152.0%</w:t>
            </w:r>
          </w:p>
        </w:tc>
        <w:tc>
          <w:tcPr>
            <w:tcW w:w="476" w:type="pct"/>
            <w:tcBorders>
              <w:top w:val="single" w:sz="4" w:space="0" w:color="auto"/>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rFonts w:ascii="Times New Roman" w:hAnsi="Times New Roman" w:cs="Times New Roman"/>
                <w:color w:val="000000"/>
              </w:rPr>
            </w:pPr>
            <w:r>
              <w:rPr>
                <w:rFonts w:ascii="Times New Roman" w:hAnsi="Times New Roman" w:cs="Times New Roman"/>
                <w:color w:val="000000"/>
              </w:rPr>
              <w:t>186.6%</w:t>
            </w:r>
          </w:p>
        </w:tc>
      </w:tr>
      <w:tr w:rsidR="00805642" w:rsidTr="00805642">
        <w:trPr>
          <w:trHeight w:val="960"/>
        </w:trPr>
        <w:tc>
          <w:tcPr>
            <w:tcW w:w="29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widowControl/>
              <w:textAlignment w:val="center"/>
              <w:rPr>
                <w:color w:val="000000"/>
                <w:sz w:val="20"/>
                <w:szCs w:val="20"/>
              </w:rPr>
            </w:pPr>
            <w:r>
              <w:rPr>
                <w:rFonts w:hint="eastAsia"/>
                <w:color w:val="000000"/>
                <w:sz w:val="20"/>
                <w:szCs w:val="20"/>
                <w:lang w:val="en-US"/>
              </w:rPr>
              <w:t xml:space="preserve">      城乡居民基本养老保险基金年末滚存结余</w:t>
            </w:r>
          </w:p>
        </w:tc>
        <w:tc>
          <w:tcPr>
            <w:tcW w:w="52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rFonts w:ascii="Times New Roman" w:hAnsi="Times New Roman" w:cs="Times New Roman"/>
                <w:color w:val="000000"/>
              </w:rPr>
            </w:pPr>
            <w:r>
              <w:rPr>
                <w:rFonts w:ascii="Times New Roman" w:hAnsi="Times New Roman" w:cs="Times New Roman"/>
                <w:color w:val="000000"/>
              </w:rPr>
              <w:t>22009</w:t>
            </w:r>
          </w:p>
        </w:tc>
        <w:tc>
          <w:tcPr>
            <w:tcW w:w="50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rFonts w:ascii="Times New Roman" w:hAnsi="Times New Roman" w:cs="Times New Roman"/>
                <w:color w:val="000000"/>
              </w:rPr>
            </w:pPr>
            <w:r>
              <w:rPr>
                <w:rFonts w:ascii="Times New Roman" w:hAnsi="Times New Roman" w:cs="Times New Roman"/>
                <w:color w:val="000000"/>
              </w:rPr>
              <w:t>23447</w:t>
            </w:r>
          </w:p>
        </w:tc>
        <w:tc>
          <w:tcPr>
            <w:tcW w:w="53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rFonts w:ascii="Times New Roman" w:hAnsi="Times New Roman" w:cs="Times New Roman"/>
                <w:color w:val="000000"/>
              </w:rPr>
            </w:pPr>
            <w:r>
              <w:rPr>
                <w:rFonts w:ascii="Times New Roman" w:hAnsi="Times New Roman" w:cs="Times New Roman"/>
                <w:color w:val="000000"/>
              </w:rPr>
              <w:t>106.5%</w:t>
            </w:r>
          </w:p>
        </w:tc>
        <w:tc>
          <w:tcPr>
            <w:tcW w:w="47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rFonts w:ascii="Times New Roman" w:hAnsi="Times New Roman" w:cs="Times New Roman"/>
                <w:color w:val="000000"/>
              </w:rPr>
            </w:pPr>
            <w:r>
              <w:rPr>
                <w:rFonts w:ascii="Times New Roman" w:hAnsi="Times New Roman" w:cs="Times New Roman"/>
                <w:color w:val="000000"/>
              </w:rPr>
              <w:t>32.8%</w:t>
            </w:r>
          </w:p>
        </w:tc>
      </w:tr>
      <w:tr w:rsidR="00805642" w:rsidTr="00805642">
        <w:trPr>
          <w:trHeight w:val="960"/>
        </w:trPr>
        <w:tc>
          <w:tcPr>
            <w:tcW w:w="29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widowControl/>
              <w:textAlignment w:val="center"/>
              <w:rPr>
                <w:color w:val="000000"/>
                <w:sz w:val="20"/>
                <w:szCs w:val="20"/>
              </w:rPr>
            </w:pPr>
            <w:r>
              <w:rPr>
                <w:rFonts w:hint="eastAsia"/>
                <w:color w:val="000000"/>
                <w:sz w:val="20"/>
                <w:szCs w:val="20"/>
                <w:lang w:val="en-US"/>
              </w:rPr>
              <w:t>二、机关事业单位基本养老保险基金本年收支结余</w:t>
            </w:r>
          </w:p>
        </w:tc>
        <w:tc>
          <w:tcPr>
            <w:tcW w:w="52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rFonts w:ascii="Times New Roman" w:hAnsi="Times New Roman" w:cs="Times New Roman"/>
                <w:color w:val="000000"/>
              </w:rPr>
            </w:pPr>
            <w:r>
              <w:rPr>
                <w:rFonts w:ascii="Times New Roman" w:hAnsi="Times New Roman" w:cs="Times New Roman"/>
                <w:color w:val="000000"/>
              </w:rPr>
              <w:t>565</w:t>
            </w:r>
          </w:p>
        </w:tc>
        <w:tc>
          <w:tcPr>
            <w:tcW w:w="50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rFonts w:ascii="Times New Roman" w:hAnsi="Times New Roman" w:cs="Times New Roman"/>
                <w:color w:val="000000"/>
              </w:rPr>
            </w:pPr>
            <w:r>
              <w:rPr>
                <w:rFonts w:ascii="Times New Roman" w:hAnsi="Times New Roman" w:cs="Times New Roman"/>
                <w:color w:val="000000"/>
              </w:rPr>
              <w:t>-778</w:t>
            </w:r>
          </w:p>
        </w:tc>
        <w:tc>
          <w:tcPr>
            <w:tcW w:w="53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rFonts w:ascii="Times New Roman" w:hAnsi="Times New Roman" w:cs="Times New Roman"/>
                <w:color w:val="000000"/>
              </w:rPr>
            </w:pPr>
            <w:r>
              <w:rPr>
                <w:rFonts w:ascii="Times New Roman" w:hAnsi="Times New Roman" w:cs="Times New Roman"/>
                <w:color w:val="000000"/>
              </w:rPr>
              <w:t>-137.7%</w:t>
            </w:r>
          </w:p>
        </w:tc>
        <w:tc>
          <w:tcPr>
            <w:tcW w:w="47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rFonts w:ascii="Times New Roman" w:hAnsi="Times New Roman" w:cs="Times New Roman"/>
                <w:color w:val="000000"/>
              </w:rPr>
            </w:pPr>
            <w:r>
              <w:rPr>
                <w:rFonts w:ascii="Times New Roman" w:hAnsi="Times New Roman" w:cs="Times New Roman"/>
                <w:color w:val="000000"/>
              </w:rPr>
              <w:t>-139.4%</w:t>
            </w:r>
          </w:p>
        </w:tc>
      </w:tr>
      <w:tr w:rsidR="00805642" w:rsidTr="00805642">
        <w:trPr>
          <w:trHeight w:val="960"/>
        </w:trPr>
        <w:tc>
          <w:tcPr>
            <w:tcW w:w="29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widowControl/>
              <w:textAlignment w:val="center"/>
              <w:rPr>
                <w:color w:val="000000"/>
                <w:sz w:val="20"/>
                <w:szCs w:val="20"/>
              </w:rPr>
            </w:pPr>
            <w:r>
              <w:rPr>
                <w:rFonts w:hint="eastAsia"/>
                <w:color w:val="000000"/>
                <w:sz w:val="20"/>
                <w:szCs w:val="20"/>
                <w:lang w:val="en-US"/>
              </w:rPr>
              <w:t xml:space="preserve">      机关事业单位基本养老保险基金年末滚存结余</w:t>
            </w:r>
          </w:p>
        </w:tc>
        <w:tc>
          <w:tcPr>
            <w:tcW w:w="52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rFonts w:ascii="Times New Roman" w:hAnsi="Times New Roman" w:cs="Times New Roman"/>
                <w:color w:val="000000"/>
              </w:rPr>
            </w:pPr>
            <w:r>
              <w:rPr>
                <w:rFonts w:ascii="Times New Roman" w:hAnsi="Times New Roman" w:cs="Times New Roman"/>
                <w:color w:val="000000"/>
              </w:rPr>
              <w:t>2806</w:t>
            </w:r>
          </w:p>
        </w:tc>
        <w:tc>
          <w:tcPr>
            <w:tcW w:w="50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rFonts w:ascii="Times New Roman" w:hAnsi="Times New Roman" w:cs="Times New Roman"/>
                <w:color w:val="000000"/>
              </w:rPr>
            </w:pPr>
            <w:r>
              <w:rPr>
                <w:rFonts w:ascii="Times New Roman" w:hAnsi="Times New Roman" w:cs="Times New Roman"/>
                <w:color w:val="000000"/>
              </w:rPr>
              <w:t>2097</w:t>
            </w:r>
          </w:p>
        </w:tc>
        <w:tc>
          <w:tcPr>
            <w:tcW w:w="53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rFonts w:ascii="Times New Roman" w:hAnsi="Times New Roman" w:cs="Times New Roman"/>
                <w:color w:val="000000"/>
              </w:rPr>
            </w:pPr>
            <w:r>
              <w:rPr>
                <w:rFonts w:ascii="Times New Roman" w:hAnsi="Times New Roman" w:cs="Times New Roman"/>
                <w:color w:val="000000"/>
              </w:rPr>
              <w:t>74.7%</w:t>
            </w:r>
          </w:p>
        </w:tc>
        <w:tc>
          <w:tcPr>
            <w:tcW w:w="47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rFonts w:ascii="Times New Roman" w:hAnsi="Times New Roman" w:cs="Times New Roman"/>
                <w:color w:val="000000"/>
              </w:rPr>
            </w:pPr>
            <w:r>
              <w:rPr>
                <w:rFonts w:ascii="Times New Roman" w:hAnsi="Times New Roman" w:cs="Times New Roman"/>
                <w:color w:val="000000"/>
              </w:rPr>
              <w:t>-27.1%</w:t>
            </w:r>
          </w:p>
        </w:tc>
      </w:tr>
      <w:tr w:rsidR="00805642" w:rsidTr="00805642">
        <w:trPr>
          <w:trHeight w:val="960"/>
        </w:trPr>
        <w:tc>
          <w:tcPr>
            <w:tcW w:w="29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pPr>
              <w:widowControl/>
              <w:jc w:val="center"/>
              <w:textAlignment w:val="center"/>
              <w:rPr>
                <w:b/>
                <w:bCs/>
                <w:color w:val="000000"/>
                <w:sz w:val="20"/>
                <w:szCs w:val="20"/>
              </w:rPr>
            </w:pPr>
            <w:r>
              <w:rPr>
                <w:rFonts w:hint="eastAsia"/>
                <w:b/>
                <w:bCs/>
                <w:color w:val="000000"/>
                <w:sz w:val="20"/>
                <w:szCs w:val="20"/>
                <w:lang w:val="en-US"/>
              </w:rPr>
              <w:t>县级社会保险基金本年收支结余</w:t>
            </w:r>
          </w:p>
        </w:tc>
        <w:tc>
          <w:tcPr>
            <w:tcW w:w="52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rFonts w:ascii="Times New Roman" w:hAnsi="Times New Roman" w:cs="Times New Roman"/>
                <w:color w:val="000000"/>
              </w:rPr>
            </w:pPr>
            <w:r>
              <w:rPr>
                <w:rFonts w:ascii="Times New Roman" w:hAnsi="Times New Roman" w:cs="Times New Roman"/>
                <w:color w:val="000000"/>
              </w:rPr>
              <w:t>4372</w:t>
            </w:r>
          </w:p>
        </w:tc>
        <w:tc>
          <w:tcPr>
            <w:tcW w:w="50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rFonts w:ascii="Times New Roman" w:hAnsi="Times New Roman" w:cs="Times New Roman"/>
                <w:color w:val="000000"/>
              </w:rPr>
            </w:pPr>
            <w:r>
              <w:rPr>
                <w:rFonts w:ascii="Times New Roman" w:hAnsi="Times New Roman" w:cs="Times New Roman"/>
                <w:color w:val="000000"/>
              </w:rPr>
              <w:t>5009</w:t>
            </w:r>
          </w:p>
        </w:tc>
        <w:tc>
          <w:tcPr>
            <w:tcW w:w="53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rFonts w:ascii="Times New Roman" w:hAnsi="Times New Roman" w:cs="Times New Roman"/>
                <w:color w:val="000000"/>
              </w:rPr>
            </w:pPr>
            <w:r>
              <w:rPr>
                <w:rFonts w:ascii="Times New Roman" w:hAnsi="Times New Roman" w:cs="Times New Roman"/>
                <w:color w:val="000000"/>
              </w:rPr>
              <w:t>114.6%</w:t>
            </w:r>
          </w:p>
        </w:tc>
        <w:tc>
          <w:tcPr>
            <w:tcW w:w="47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rFonts w:ascii="Times New Roman" w:hAnsi="Times New Roman" w:cs="Times New Roman"/>
                <w:color w:val="000000"/>
              </w:rPr>
            </w:pPr>
            <w:r>
              <w:rPr>
                <w:rFonts w:ascii="Times New Roman" w:hAnsi="Times New Roman" w:cs="Times New Roman"/>
                <w:color w:val="000000"/>
              </w:rPr>
              <w:t>25.4%</w:t>
            </w:r>
          </w:p>
        </w:tc>
      </w:tr>
      <w:tr w:rsidR="00805642" w:rsidTr="00805642">
        <w:trPr>
          <w:trHeight w:val="960"/>
        </w:trPr>
        <w:tc>
          <w:tcPr>
            <w:tcW w:w="29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pPr>
              <w:widowControl/>
              <w:jc w:val="center"/>
              <w:textAlignment w:val="center"/>
              <w:rPr>
                <w:color w:val="000000"/>
                <w:sz w:val="20"/>
                <w:szCs w:val="20"/>
              </w:rPr>
            </w:pPr>
            <w:r>
              <w:rPr>
                <w:rFonts w:hint="eastAsia"/>
                <w:color w:val="000000"/>
                <w:sz w:val="20"/>
                <w:szCs w:val="20"/>
                <w:lang w:val="en-US"/>
              </w:rPr>
              <w:t>县级社会保险基金年末滚存结余</w:t>
            </w:r>
          </w:p>
        </w:tc>
        <w:tc>
          <w:tcPr>
            <w:tcW w:w="52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rFonts w:ascii="Times New Roman" w:hAnsi="Times New Roman" w:cs="Times New Roman"/>
                <w:color w:val="000000"/>
              </w:rPr>
            </w:pPr>
            <w:r>
              <w:rPr>
                <w:rFonts w:ascii="Times New Roman" w:hAnsi="Times New Roman" w:cs="Times New Roman"/>
                <w:color w:val="000000"/>
              </w:rPr>
              <w:t>24815</w:t>
            </w:r>
          </w:p>
        </w:tc>
        <w:tc>
          <w:tcPr>
            <w:tcW w:w="50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rFonts w:ascii="Times New Roman" w:hAnsi="Times New Roman" w:cs="Times New Roman"/>
                <w:color w:val="000000"/>
              </w:rPr>
            </w:pPr>
            <w:r>
              <w:rPr>
                <w:rFonts w:ascii="Times New Roman" w:hAnsi="Times New Roman" w:cs="Times New Roman"/>
                <w:color w:val="000000"/>
              </w:rPr>
              <w:t>25544</w:t>
            </w:r>
          </w:p>
        </w:tc>
        <w:tc>
          <w:tcPr>
            <w:tcW w:w="53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rFonts w:ascii="Times New Roman" w:hAnsi="Times New Roman" w:cs="Times New Roman"/>
                <w:color w:val="000000"/>
              </w:rPr>
            </w:pPr>
            <w:r>
              <w:rPr>
                <w:rFonts w:ascii="Times New Roman" w:hAnsi="Times New Roman" w:cs="Times New Roman"/>
                <w:color w:val="000000"/>
              </w:rPr>
              <w:t>102.9%</w:t>
            </w:r>
          </w:p>
        </w:tc>
        <w:tc>
          <w:tcPr>
            <w:tcW w:w="47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rsidP="00805642">
            <w:pPr>
              <w:jc w:val="center"/>
              <w:rPr>
                <w:rFonts w:ascii="Times New Roman" w:hAnsi="Times New Roman" w:cs="Times New Roman"/>
                <w:color w:val="000000"/>
              </w:rPr>
            </w:pPr>
            <w:r>
              <w:rPr>
                <w:rFonts w:ascii="Times New Roman" w:hAnsi="Times New Roman" w:cs="Times New Roman"/>
                <w:color w:val="000000"/>
              </w:rPr>
              <w:t>24.4%</w:t>
            </w:r>
          </w:p>
        </w:tc>
      </w:tr>
    </w:tbl>
    <w:p w:rsidR="00D41D46" w:rsidRDefault="00D41D46"/>
    <w:p w:rsidR="00D41D46" w:rsidRDefault="00D41D46"/>
    <w:p w:rsidR="00D41D46" w:rsidRDefault="00D41D46"/>
    <w:p w:rsidR="00D41D46" w:rsidRDefault="00D41D46"/>
    <w:p w:rsidR="00D41D46" w:rsidRDefault="00D41D46"/>
    <w:p w:rsidR="00D41D46" w:rsidRDefault="00D41D46"/>
    <w:p w:rsidR="00D41D46" w:rsidRDefault="00D41D46"/>
    <w:p w:rsidR="00D41D46" w:rsidRDefault="00D41D46"/>
    <w:p w:rsidR="00D41D46" w:rsidRDefault="00D41D46"/>
    <w:p w:rsidR="00D41D46" w:rsidRDefault="00D41D46"/>
    <w:p w:rsidR="00D41D46" w:rsidRDefault="00D41D46"/>
    <w:p w:rsidR="00D41D46" w:rsidRDefault="00D41D46"/>
    <w:p w:rsidR="00D41D46" w:rsidRDefault="00D41D46"/>
    <w:p w:rsidR="00D41D46" w:rsidRDefault="00D41D46"/>
    <w:p w:rsidR="00D41D46" w:rsidRDefault="00D41D46"/>
    <w:p w:rsidR="00D41D46" w:rsidRDefault="00D41D46"/>
    <w:p w:rsidR="00D41D46" w:rsidRDefault="00D41D46"/>
    <w:p w:rsidR="00D41D46" w:rsidRDefault="00D41D46"/>
    <w:p w:rsidR="00D41D46" w:rsidRDefault="00D41D46"/>
    <w:p w:rsidR="00D41D46" w:rsidRDefault="00D41D46"/>
    <w:p w:rsidR="00D41D46" w:rsidRDefault="00D41D46"/>
    <w:p w:rsidR="00D41D46" w:rsidRDefault="00D41D46"/>
    <w:p w:rsidR="00D41D46" w:rsidRDefault="00D41D46"/>
    <w:tbl>
      <w:tblPr>
        <w:tblW w:w="10710" w:type="dxa"/>
        <w:tblInd w:w="93" w:type="dxa"/>
        <w:tblLook w:val="04A0"/>
      </w:tblPr>
      <w:tblGrid>
        <w:gridCol w:w="1356"/>
        <w:gridCol w:w="1269"/>
        <w:gridCol w:w="1704"/>
        <w:gridCol w:w="1704"/>
        <w:gridCol w:w="1269"/>
        <w:gridCol w:w="1704"/>
        <w:gridCol w:w="1704"/>
      </w:tblGrid>
      <w:tr w:rsidR="00D41D46">
        <w:trPr>
          <w:trHeight w:val="420"/>
        </w:trPr>
        <w:tc>
          <w:tcPr>
            <w:tcW w:w="10710" w:type="dxa"/>
            <w:gridSpan w:val="7"/>
            <w:tcBorders>
              <w:top w:val="nil"/>
              <w:left w:val="nil"/>
              <w:bottom w:val="nil"/>
              <w:right w:val="nil"/>
            </w:tcBorders>
            <w:shd w:val="clear" w:color="auto" w:fill="auto"/>
            <w:noWrap/>
            <w:vAlign w:val="center"/>
          </w:tcPr>
          <w:p w:rsidR="00D41D46" w:rsidRDefault="003F780C" w:rsidP="00805642">
            <w:pPr>
              <w:widowControl/>
              <w:jc w:val="center"/>
              <w:textAlignment w:val="center"/>
              <w:rPr>
                <w:b/>
                <w:bCs/>
                <w:color w:val="000000"/>
                <w:sz w:val="28"/>
                <w:szCs w:val="28"/>
                <w:lang w:val="en-US"/>
              </w:rPr>
            </w:pPr>
            <w:r>
              <w:rPr>
                <w:rFonts w:hint="eastAsia"/>
                <w:b/>
                <w:bCs/>
                <w:color w:val="000000"/>
                <w:sz w:val="28"/>
                <w:szCs w:val="28"/>
                <w:lang w:val="en-US"/>
              </w:rPr>
              <w:t>§22    202</w:t>
            </w:r>
            <w:r w:rsidR="00805642">
              <w:rPr>
                <w:rFonts w:hint="eastAsia"/>
                <w:b/>
                <w:bCs/>
                <w:color w:val="000000"/>
                <w:sz w:val="28"/>
                <w:szCs w:val="28"/>
                <w:lang w:val="en-US"/>
              </w:rPr>
              <w:t>4</w:t>
            </w:r>
            <w:r>
              <w:rPr>
                <w:rFonts w:hint="eastAsia"/>
                <w:b/>
                <w:bCs/>
                <w:color w:val="000000"/>
                <w:sz w:val="28"/>
                <w:szCs w:val="28"/>
                <w:lang w:val="en-US"/>
              </w:rPr>
              <w:t>年高邑县地方政府债务限额及余额情况表</w:t>
            </w:r>
          </w:p>
          <w:p w:rsidR="00805642" w:rsidRDefault="00805642" w:rsidP="00805642">
            <w:pPr>
              <w:widowControl/>
              <w:jc w:val="center"/>
              <w:textAlignment w:val="center"/>
              <w:rPr>
                <w:b/>
                <w:bCs/>
                <w:color w:val="000000"/>
                <w:sz w:val="28"/>
                <w:szCs w:val="28"/>
              </w:rPr>
            </w:pPr>
          </w:p>
        </w:tc>
      </w:tr>
      <w:tr w:rsidR="00D41D46">
        <w:trPr>
          <w:trHeight w:val="285"/>
        </w:trPr>
        <w:tc>
          <w:tcPr>
            <w:tcW w:w="0" w:type="auto"/>
            <w:gridSpan w:val="7"/>
            <w:tcBorders>
              <w:top w:val="nil"/>
              <w:left w:val="nil"/>
              <w:bottom w:val="nil"/>
              <w:right w:val="nil"/>
            </w:tcBorders>
            <w:shd w:val="clear" w:color="auto" w:fill="auto"/>
            <w:noWrap/>
            <w:vAlign w:val="bottom"/>
          </w:tcPr>
          <w:p w:rsidR="00D41D46" w:rsidRDefault="003F780C">
            <w:pPr>
              <w:widowControl/>
              <w:jc w:val="right"/>
              <w:textAlignment w:val="bottom"/>
              <w:rPr>
                <w:color w:val="000000"/>
                <w:sz w:val="24"/>
                <w:szCs w:val="24"/>
              </w:rPr>
            </w:pPr>
            <w:r>
              <w:rPr>
                <w:rFonts w:hint="eastAsia"/>
                <w:color w:val="000000"/>
                <w:sz w:val="24"/>
                <w:szCs w:val="24"/>
                <w:lang w:val="en-US"/>
              </w:rPr>
              <w:t>单位：万元</w:t>
            </w:r>
          </w:p>
        </w:tc>
      </w:tr>
      <w:tr w:rsidR="00D41D46" w:rsidTr="00805642">
        <w:trPr>
          <w:trHeight w:val="540"/>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D41D46" w:rsidRDefault="003F780C">
            <w:pPr>
              <w:widowControl/>
              <w:jc w:val="center"/>
              <w:textAlignment w:val="center"/>
              <w:rPr>
                <w:color w:val="000000"/>
                <w:sz w:val="24"/>
                <w:szCs w:val="24"/>
              </w:rPr>
            </w:pPr>
            <w:r>
              <w:rPr>
                <w:rFonts w:hint="eastAsia"/>
                <w:color w:val="000000"/>
                <w:sz w:val="24"/>
                <w:szCs w:val="24"/>
                <w:lang w:val="en-US"/>
              </w:rPr>
              <w:t>地区</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auto"/>
            <w:noWrap/>
            <w:vAlign w:val="center"/>
          </w:tcPr>
          <w:p w:rsidR="00D41D46" w:rsidRDefault="003F780C" w:rsidP="00805642">
            <w:pPr>
              <w:widowControl/>
              <w:jc w:val="center"/>
              <w:textAlignment w:val="bottom"/>
              <w:rPr>
                <w:color w:val="000000"/>
                <w:sz w:val="24"/>
                <w:szCs w:val="24"/>
              </w:rPr>
            </w:pPr>
            <w:r>
              <w:rPr>
                <w:rFonts w:hint="eastAsia"/>
                <w:color w:val="000000"/>
                <w:sz w:val="24"/>
                <w:szCs w:val="24"/>
                <w:lang w:val="en-US"/>
              </w:rPr>
              <w:t>202</w:t>
            </w:r>
            <w:r w:rsidR="00805642">
              <w:rPr>
                <w:rFonts w:hint="eastAsia"/>
                <w:color w:val="000000"/>
                <w:sz w:val="24"/>
                <w:szCs w:val="24"/>
                <w:lang w:val="en-US"/>
              </w:rPr>
              <w:t>4</w:t>
            </w:r>
            <w:r>
              <w:rPr>
                <w:rFonts w:hint="eastAsia"/>
                <w:color w:val="000000"/>
                <w:sz w:val="24"/>
                <w:szCs w:val="24"/>
                <w:lang w:val="en-US"/>
              </w:rPr>
              <w:t>年债务限额</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auto"/>
            <w:noWrap/>
            <w:vAlign w:val="center"/>
          </w:tcPr>
          <w:p w:rsidR="00D41D46" w:rsidRDefault="003F780C" w:rsidP="00805642">
            <w:pPr>
              <w:widowControl/>
              <w:jc w:val="center"/>
              <w:textAlignment w:val="bottom"/>
              <w:rPr>
                <w:color w:val="000000"/>
                <w:sz w:val="24"/>
                <w:szCs w:val="24"/>
              </w:rPr>
            </w:pPr>
            <w:r>
              <w:rPr>
                <w:rFonts w:hint="eastAsia"/>
                <w:color w:val="000000"/>
                <w:sz w:val="24"/>
                <w:szCs w:val="24"/>
                <w:lang w:val="en-US"/>
              </w:rPr>
              <w:t>202</w:t>
            </w:r>
            <w:r w:rsidR="00805642">
              <w:rPr>
                <w:rFonts w:hint="eastAsia"/>
                <w:color w:val="000000"/>
                <w:sz w:val="24"/>
                <w:szCs w:val="24"/>
                <w:lang w:val="en-US"/>
              </w:rPr>
              <w:t>4</w:t>
            </w:r>
            <w:r>
              <w:rPr>
                <w:rFonts w:hint="eastAsia"/>
                <w:color w:val="000000"/>
                <w:sz w:val="24"/>
                <w:szCs w:val="24"/>
                <w:lang w:val="en-US"/>
              </w:rPr>
              <w:t>年债务余额（决算数）</w:t>
            </w:r>
          </w:p>
        </w:tc>
      </w:tr>
      <w:tr w:rsidR="00D41D46">
        <w:trPr>
          <w:trHeight w:val="360"/>
        </w:trPr>
        <w:tc>
          <w:tcPr>
            <w:tcW w:w="0" w:type="auto"/>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41D46" w:rsidRDefault="00D41D46">
            <w:pPr>
              <w:jc w:val="center"/>
              <w:rPr>
                <w:color w:val="000000"/>
                <w:sz w:val="24"/>
                <w:szCs w:val="24"/>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D41D46" w:rsidRDefault="003F780C">
            <w:pPr>
              <w:widowControl/>
              <w:jc w:val="center"/>
              <w:textAlignment w:val="bottom"/>
              <w:rPr>
                <w:color w:val="000000"/>
                <w:sz w:val="24"/>
                <w:szCs w:val="24"/>
              </w:rPr>
            </w:pPr>
            <w:r>
              <w:rPr>
                <w:rFonts w:hint="eastAsia"/>
                <w:color w:val="000000"/>
                <w:sz w:val="24"/>
                <w:szCs w:val="24"/>
                <w:lang w:val="en-US"/>
              </w:rPr>
              <w:t>合计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D41D46" w:rsidRDefault="003F780C">
            <w:pPr>
              <w:widowControl/>
              <w:jc w:val="center"/>
              <w:textAlignment w:val="bottom"/>
              <w:rPr>
                <w:color w:val="000000"/>
                <w:sz w:val="24"/>
                <w:szCs w:val="24"/>
              </w:rPr>
            </w:pPr>
            <w:r>
              <w:rPr>
                <w:rFonts w:hint="eastAsia"/>
                <w:color w:val="000000"/>
                <w:sz w:val="24"/>
                <w:szCs w:val="24"/>
                <w:lang w:val="en-US"/>
              </w:rPr>
              <w:t>一般债务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D41D46" w:rsidRDefault="003F780C">
            <w:pPr>
              <w:widowControl/>
              <w:jc w:val="center"/>
              <w:textAlignment w:val="bottom"/>
              <w:rPr>
                <w:color w:val="000000"/>
                <w:sz w:val="24"/>
                <w:szCs w:val="24"/>
              </w:rPr>
            </w:pPr>
            <w:r>
              <w:rPr>
                <w:rFonts w:hint="eastAsia"/>
                <w:color w:val="000000"/>
                <w:sz w:val="24"/>
                <w:szCs w:val="24"/>
                <w:lang w:val="en-US"/>
              </w:rPr>
              <w:t>专项债务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D41D46" w:rsidRDefault="003F780C">
            <w:pPr>
              <w:widowControl/>
              <w:jc w:val="center"/>
              <w:textAlignment w:val="bottom"/>
              <w:rPr>
                <w:color w:val="000000"/>
                <w:sz w:val="24"/>
                <w:szCs w:val="24"/>
              </w:rPr>
            </w:pPr>
            <w:r>
              <w:rPr>
                <w:rFonts w:hint="eastAsia"/>
                <w:color w:val="000000"/>
                <w:sz w:val="24"/>
                <w:szCs w:val="24"/>
                <w:lang w:val="en-US"/>
              </w:rPr>
              <w:t>合计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D41D46" w:rsidRDefault="003F780C">
            <w:pPr>
              <w:widowControl/>
              <w:jc w:val="center"/>
              <w:textAlignment w:val="bottom"/>
              <w:rPr>
                <w:color w:val="000000"/>
                <w:sz w:val="24"/>
                <w:szCs w:val="24"/>
              </w:rPr>
            </w:pPr>
            <w:r>
              <w:rPr>
                <w:rFonts w:hint="eastAsia"/>
                <w:color w:val="000000"/>
                <w:sz w:val="24"/>
                <w:szCs w:val="24"/>
                <w:lang w:val="en-US"/>
              </w:rPr>
              <w:t>一般债务</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D41D46" w:rsidRDefault="003F780C">
            <w:pPr>
              <w:widowControl/>
              <w:jc w:val="center"/>
              <w:textAlignment w:val="bottom"/>
              <w:rPr>
                <w:color w:val="000000"/>
                <w:sz w:val="24"/>
                <w:szCs w:val="24"/>
              </w:rPr>
            </w:pPr>
            <w:r>
              <w:rPr>
                <w:rFonts w:hint="eastAsia"/>
                <w:color w:val="000000"/>
                <w:sz w:val="24"/>
                <w:szCs w:val="24"/>
                <w:lang w:val="en-US"/>
              </w:rPr>
              <w:t>专项债务</w:t>
            </w:r>
          </w:p>
        </w:tc>
      </w:tr>
      <w:tr w:rsidR="00805642" w:rsidTr="00805642">
        <w:trPr>
          <w:trHeight w:val="48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805642" w:rsidRDefault="00805642">
            <w:pPr>
              <w:widowControl/>
              <w:jc w:val="center"/>
              <w:textAlignment w:val="bottom"/>
              <w:rPr>
                <w:color w:val="000000"/>
                <w:sz w:val="24"/>
                <w:szCs w:val="24"/>
              </w:rPr>
            </w:pPr>
            <w:r>
              <w:rPr>
                <w:rFonts w:hint="eastAsia"/>
                <w:color w:val="000000"/>
                <w:sz w:val="24"/>
                <w:szCs w:val="24"/>
                <w:lang w:val="en-US"/>
              </w:rPr>
              <w:t>高邑县</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pPr>
              <w:jc w:val="center"/>
              <w:rPr>
                <w:sz w:val="24"/>
                <w:szCs w:val="24"/>
              </w:rPr>
            </w:pPr>
            <w:r>
              <w:rPr>
                <w:rFonts w:hint="eastAsia"/>
              </w:rPr>
              <w:t>566480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pPr>
              <w:jc w:val="center"/>
              <w:rPr>
                <w:sz w:val="24"/>
                <w:szCs w:val="24"/>
              </w:rPr>
            </w:pPr>
            <w:r>
              <w:rPr>
                <w:rFonts w:hint="eastAsia"/>
              </w:rPr>
              <w:t>99280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pPr>
              <w:jc w:val="center"/>
              <w:rPr>
                <w:sz w:val="24"/>
                <w:szCs w:val="24"/>
              </w:rPr>
            </w:pPr>
            <w:r>
              <w:rPr>
                <w:rFonts w:hint="eastAsia"/>
              </w:rPr>
              <w:t>467200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pPr>
              <w:jc w:val="center"/>
              <w:rPr>
                <w:sz w:val="24"/>
                <w:szCs w:val="24"/>
              </w:rPr>
            </w:pPr>
            <w:r>
              <w:rPr>
                <w:rFonts w:hint="eastAsia"/>
              </w:rPr>
              <w:t>563671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pPr>
              <w:jc w:val="center"/>
              <w:rPr>
                <w:sz w:val="24"/>
                <w:szCs w:val="24"/>
              </w:rPr>
            </w:pPr>
            <w:r>
              <w:rPr>
                <w:rFonts w:hint="eastAsia"/>
              </w:rPr>
              <w:t>97671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805642" w:rsidRDefault="00805642">
            <w:pPr>
              <w:jc w:val="center"/>
              <w:rPr>
                <w:sz w:val="24"/>
                <w:szCs w:val="24"/>
              </w:rPr>
            </w:pPr>
            <w:r>
              <w:rPr>
                <w:rFonts w:hint="eastAsia"/>
              </w:rPr>
              <w:t>466000</w:t>
            </w:r>
          </w:p>
        </w:tc>
      </w:tr>
    </w:tbl>
    <w:p w:rsidR="00D41D46" w:rsidRDefault="00D41D46">
      <w:pPr>
        <w:sectPr w:rsidR="00D41D46">
          <w:pgSz w:w="11910" w:h="16840"/>
          <w:pgMar w:top="1580" w:right="980" w:bottom="280" w:left="680" w:header="720" w:footer="720" w:gutter="0"/>
          <w:cols w:space="720"/>
        </w:sectPr>
      </w:pPr>
    </w:p>
    <w:p w:rsidR="00D41D46" w:rsidRDefault="003F780C">
      <w:pPr>
        <w:wordWrap w:val="0"/>
        <w:spacing w:before="92" w:after="42"/>
        <w:ind w:right="66"/>
        <w:jc w:val="right"/>
        <w:rPr>
          <w:sz w:val="18"/>
        </w:rPr>
      </w:pPr>
      <w:r>
        <w:rPr>
          <w:rFonts w:hint="eastAsia"/>
          <w:sz w:val="18"/>
        </w:rPr>
        <w:lastRenderedPageBreak/>
        <w:t xml:space="preserve">  </w:t>
      </w:r>
    </w:p>
    <w:tbl>
      <w:tblPr>
        <w:tblW w:w="5000" w:type="pct"/>
        <w:tblLook w:val="04A0"/>
      </w:tblPr>
      <w:tblGrid>
        <w:gridCol w:w="784"/>
        <w:gridCol w:w="1981"/>
        <w:gridCol w:w="2577"/>
        <w:gridCol w:w="876"/>
        <w:gridCol w:w="722"/>
        <w:gridCol w:w="735"/>
        <w:gridCol w:w="735"/>
        <w:gridCol w:w="800"/>
        <w:gridCol w:w="1256"/>
      </w:tblGrid>
      <w:tr w:rsidR="00D41D46">
        <w:trPr>
          <w:trHeight w:val="375"/>
          <w:tblHeader/>
        </w:trPr>
        <w:tc>
          <w:tcPr>
            <w:tcW w:w="5000" w:type="pct"/>
            <w:gridSpan w:val="9"/>
            <w:tcBorders>
              <w:top w:val="nil"/>
              <w:left w:val="nil"/>
              <w:bottom w:val="nil"/>
              <w:right w:val="nil"/>
            </w:tcBorders>
            <w:shd w:val="clear" w:color="auto" w:fill="auto"/>
            <w:noWrap/>
            <w:vAlign w:val="center"/>
          </w:tcPr>
          <w:p w:rsidR="00D41D46" w:rsidRDefault="003F780C">
            <w:pPr>
              <w:widowControl/>
              <w:jc w:val="center"/>
              <w:textAlignment w:val="center"/>
              <w:rPr>
                <w:b/>
                <w:bCs/>
                <w:color w:val="000000"/>
                <w:sz w:val="28"/>
                <w:szCs w:val="28"/>
                <w:lang w:val="en-US"/>
              </w:rPr>
            </w:pPr>
            <w:r>
              <w:rPr>
                <w:rFonts w:hint="eastAsia"/>
                <w:b/>
                <w:bCs/>
                <w:color w:val="000000"/>
                <w:sz w:val="28"/>
                <w:szCs w:val="28"/>
                <w:lang w:val="en-US"/>
              </w:rPr>
              <w:t>§23   202</w:t>
            </w:r>
            <w:r w:rsidR="00805642">
              <w:rPr>
                <w:rFonts w:hint="eastAsia"/>
                <w:b/>
                <w:bCs/>
                <w:color w:val="000000"/>
                <w:sz w:val="28"/>
                <w:szCs w:val="28"/>
                <w:lang w:val="en-US"/>
              </w:rPr>
              <w:t>4</w:t>
            </w:r>
            <w:r>
              <w:rPr>
                <w:rFonts w:hint="eastAsia"/>
                <w:b/>
                <w:bCs/>
                <w:color w:val="000000"/>
                <w:sz w:val="28"/>
                <w:szCs w:val="28"/>
                <w:lang w:val="en-US"/>
              </w:rPr>
              <w:t>年高邑县地方政府债券使用情况表</w:t>
            </w:r>
          </w:p>
          <w:p w:rsidR="00805642" w:rsidRDefault="00805642">
            <w:pPr>
              <w:widowControl/>
              <w:jc w:val="center"/>
              <w:textAlignment w:val="center"/>
              <w:rPr>
                <w:b/>
                <w:bCs/>
                <w:color w:val="000000"/>
                <w:sz w:val="28"/>
                <w:szCs w:val="28"/>
              </w:rPr>
            </w:pPr>
          </w:p>
        </w:tc>
      </w:tr>
      <w:tr w:rsidR="00D41D46" w:rsidTr="00805642">
        <w:trPr>
          <w:trHeight w:val="439"/>
          <w:tblHeader/>
        </w:trPr>
        <w:tc>
          <w:tcPr>
            <w:tcW w:w="375" w:type="pct"/>
            <w:tcBorders>
              <w:top w:val="nil"/>
              <w:left w:val="nil"/>
              <w:bottom w:val="nil"/>
              <w:right w:val="nil"/>
            </w:tcBorders>
            <w:shd w:val="clear" w:color="auto" w:fill="auto"/>
            <w:noWrap/>
            <w:vAlign w:val="bottom"/>
          </w:tcPr>
          <w:p w:rsidR="00D41D46" w:rsidRDefault="00D41D46">
            <w:pPr>
              <w:rPr>
                <w:color w:val="000000"/>
                <w:sz w:val="24"/>
                <w:szCs w:val="24"/>
              </w:rPr>
            </w:pPr>
          </w:p>
        </w:tc>
        <w:tc>
          <w:tcPr>
            <w:tcW w:w="947" w:type="pct"/>
            <w:tcBorders>
              <w:top w:val="nil"/>
              <w:left w:val="nil"/>
              <w:bottom w:val="nil"/>
              <w:right w:val="nil"/>
            </w:tcBorders>
            <w:shd w:val="clear" w:color="auto" w:fill="auto"/>
            <w:noWrap/>
            <w:vAlign w:val="bottom"/>
          </w:tcPr>
          <w:p w:rsidR="00D41D46" w:rsidRDefault="00D41D46">
            <w:pPr>
              <w:jc w:val="right"/>
              <w:rPr>
                <w:color w:val="000000"/>
                <w:sz w:val="18"/>
                <w:szCs w:val="18"/>
              </w:rPr>
            </w:pPr>
          </w:p>
        </w:tc>
        <w:tc>
          <w:tcPr>
            <w:tcW w:w="1231" w:type="pct"/>
            <w:tcBorders>
              <w:top w:val="nil"/>
              <w:left w:val="nil"/>
              <w:bottom w:val="nil"/>
              <w:right w:val="nil"/>
            </w:tcBorders>
            <w:shd w:val="clear" w:color="auto" w:fill="auto"/>
            <w:noWrap/>
            <w:vAlign w:val="bottom"/>
          </w:tcPr>
          <w:p w:rsidR="00D41D46" w:rsidRDefault="00D41D46">
            <w:pPr>
              <w:rPr>
                <w:color w:val="000000"/>
                <w:sz w:val="24"/>
                <w:szCs w:val="24"/>
              </w:rPr>
            </w:pPr>
          </w:p>
        </w:tc>
        <w:tc>
          <w:tcPr>
            <w:tcW w:w="418" w:type="pct"/>
            <w:tcBorders>
              <w:top w:val="nil"/>
              <w:left w:val="nil"/>
              <w:bottom w:val="nil"/>
              <w:right w:val="nil"/>
            </w:tcBorders>
            <w:shd w:val="clear" w:color="auto" w:fill="auto"/>
            <w:noWrap/>
            <w:vAlign w:val="bottom"/>
          </w:tcPr>
          <w:p w:rsidR="00D41D46" w:rsidRDefault="00D41D46">
            <w:pPr>
              <w:rPr>
                <w:color w:val="000000"/>
                <w:sz w:val="24"/>
                <w:szCs w:val="24"/>
              </w:rPr>
            </w:pPr>
          </w:p>
        </w:tc>
        <w:tc>
          <w:tcPr>
            <w:tcW w:w="345" w:type="pct"/>
            <w:tcBorders>
              <w:top w:val="nil"/>
              <w:left w:val="nil"/>
              <w:bottom w:val="nil"/>
              <w:right w:val="nil"/>
            </w:tcBorders>
            <w:shd w:val="clear" w:color="auto" w:fill="auto"/>
            <w:noWrap/>
            <w:vAlign w:val="bottom"/>
          </w:tcPr>
          <w:p w:rsidR="00D41D46" w:rsidRDefault="00D41D46">
            <w:pPr>
              <w:rPr>
                <w:color w:val="000000"/>
                <w:sz w:val="24"/>
                <w:szCs w:val="24"/>
              </w:rPr>
            </w:pPr>
          </w:p>
        </w:tc>
        <w:tc>
          <w:tcPr>
            <w:tcW w:w="351" w:type="pct"/>
            <w:tcBorders>
              <w:top w:val="nil"/>
              <w:left w:val="nil"/>
              <w:bottom w:val="nil"/>
              <w:right w:val="nil"/>
            </w:tcBorders>
            <w:shd w:val="clear" w:color="auto" w:fill="auto"/>
            <w:noWrap/>
            <w:vAlign w:val="bottom"/>
          </w:tcPr>
          <w:p w:rsidR="00D41D46" w:rsidRDefault="00D41D46">
            <w:pPr>
              <w:rPr>
                <w:color w:val="000000"/>
                <w:sz w:val="24"/>
                <w:szCs w:val="24"/>
              </w:rPr>
            </w:pPr>
          </w:p>
        </w:tc>
        <w:tc>
          <w:tcPr>
            <w:tcW w:w="351" w:type="pct"/>
            <w:tcBorders>
              <w:top w:val="nil"/>
              <w:left w:val="nil"/>
              <w:bottom w:val="nil"/>
              <w:right w:val="nil"/>
            </w:tcBorders>
            <w:shd w:val="clear" w:color="auto" w:fill="auto"/>
            <w:noWrap/>
            <w:vAlign w:val="bottom"/>
          </w:tcPr>
          <w:p w:rsidR="00D41D46" w:rsidRDefault="00D41D46">
            <w:pPr>
              <w:rPr>
                <w:color w:val="000000"/>
                <w:sz w:val="24"/>
                <w:szCs w:val="24"/>
              </w:rPr>
            </w:pPr>
          </w:p>
        </w:tc>
        <w:tc>
          <w:tcPr>
            <w:tcW w:w="382" w:type="pct"/>
            <w:tcBorders>
              <w:top w:val="nil"/>
              <w:left w:val="nil"/>
              <w:bottom w:val="nil"/>
              <w:right w:val="nil"/>
            </w:tcBorders>
            <w:shd w:val="clear" w:color="auto" w:fill="auto"/>
            <w:noWrap/>
            <w:vAlign w:val="bottom"/>
          </w:tcPr>
          <w:p w:rsidR="00D41D46" w:rsidRDefault="00D41D46">
            <w:pPr>
              <w:rPr>
                <w:color w:val="000000"/>
                <w:sz w:val="24"/>
                <w:szCs w:val="24"/>
              </w:rPr>
            </w:pPr>
          </w:p>
        </w:tc>
        <w:tc>
          <w:tcPr>
            <w:tcW w:w="600" w:type="pct"/>
            <w:tcBorders>
              <w:top w:val="nil"/>
              <w:left w:val="nil"/>
              <w:bottom w:val="nil"/>
              <w:right w:val="nil"/>
            </w:tcBorders>
            <w:shd w:val="clear" w:color="auto" w:fill="auto"/>
            <w:noWrap/>
            <w:vAlign w:val="bottom"/>
          </w:tcPr>
          <w:p w:rsidR="00D41D46" w:rsidRDefault="003F780C">
            <w:pPr>
              <w:widowControl/>
              <w:jc w:val="right"/>
              <w:textAlignment w:val="bottom"/>
              <w:rPr>
                <w:color w:val="000000"/>
                <w:sz w:val="18"/>
                <w:szCs w:val="18"/>
              </w:rPr>
            </w:pPr>
            <w:r>
              <w:rPr>
                <w:rFonts w:hint="eastAsia"/>
                <w:color w:val="000000"/>
                <w:sz w:val="18"/>
                <w:szCs w:val="18"/>
                <w:lang w:val="en-US"/>
              </w:rPr>
              <w:t>单位：万元</w:t>
            </w:r>
          </w:p>
        </w:tc>
      </w:tr>
      <w:tr w:rsidR="00D41D46" w:rsidTr="00805642">
        <w:trPr>
          <w:trHeight w:val="450"/>
          <w:tblHeader/>
        </w:trPr>
        <w:tc>
          <w:tcPr>
            <w:tcW w:w="375" w:type="pct"/>
            <w:tcBorders>
              <w:top w:val="single" w:sz="4" w:space="0" w:color="000000"/>
              <w:left w:val="single" w:sz="4" w:space="0" w:color="000000"/>
              <w:bottom w:val="nil"/>
              <w:right w:val="single" w:sz="4" w:space="0" w:color="000000"/>
            </w:tcBorders>
            <w:shd w:val="clear" w:color="auto" w:fill="auto"/>
            <w:vAlign w:val="center"/>
          </w:tcPr>
          <w:p w:rsidR="00D41D46" w:rsidRDefault="003F780C">
            <w:pPr>
              <w:widowControl/>
              <w:jc w:val="center"/>
              <w:textAlignment w:val="center"/>
              <w:rPr>
                <w:b/>
                <w:bCs/>
                <w:color w:val="000000"/>
                <w:sz w:val="18"/>
                <w:szCs w:val="18"/>
              </w:rPr>
            </w:pPr>
            <w:r>
              <w:rPr>
                <w:rFonts w:hint="eastAsia"/>
                <w:b/>
                <w:bCs/>
                <w:color w:val="000000"/>
                <w:sz w:val="18"/>
                <w:szCs w:val="18"/>
                <w:lang w:val="en-US"/>
              </w:rPr>
              <w:t>序号</w:t>
            </w:r>
          </w:p>
        </w:tc>
        <w:tc>
          <w:tcPr>
            <w:tcW w:w="947" w:type="pct"/>
            <w:tcBorders>
              <w:top w:val="single" w:sz="4" w:space="0" w:color="000000"/>
              <w:left w:val="single" w:sz="4" w:space="0" w:color="000000"/>
              <w:bottom w:val="nil"/>
              <w:right w:val="single" w:sz="4" w:space="0" w:color="000000"/>
            </w:tcBorders>
            <w:shd w:val="clear" w:color="auto" w:fill="auto"/>
            <w:vAlign w:val="center"/>
          </w:tcPr>
          <w:p w:rsidR="00D41D46" w:rsidRDefault="003F780C">
            <w:pPr>
              <w:widowControl/>
              <w:jc w:val="center"/>
              <w:textAlignment w:val="center"/>
              <w:rPr>
                <w:b/>
                <w:bCs/>
                <w:color w:val="000000"/>
                <w:sz w:val="18"/>
                <w:szCs w:val="18"/>
              </w:rPr>
            </w:pPr>
            <w:r>
              <w:rPr>
                <w:rFonts w:hint="eastAsia"/>
                <w:b/>
                <w:bCs/>
                <w:color w:val="000000"/>
                <w:sz w:val="18"/>
                <w:szCs w:val="18"/>
                <w:lang w:val="en-US"/>
              </w:rPr>
              <w:t>项目名称</w:t>
            </w:r>
          </w:p>
        </w:tc>
        <w:tc>
          <w:tcPr>
            <w:tcW w:w="1231" w:type="pct"/>
            <w:tcBorders>
              <w:top w:val="single" w:sz="4" w:space="0" w:color="000000"/>
              <w:left w:val="nil"/>
              <w:bottom w:val="nil"/>
              <w:right w:val="single" w:sz="4" w:space="0" w:color="000000"/>
            </w:tcBorders>
            <w:shd w:val="clear" w:color="auto" w:fill="auto"/>
            <w:vAlign w:val="center"/>
          </w:tcPr>
          <w:p w:rsidR="00D41D46" w:rsidRDefault="003F780C">
            <w:pPr>
              <w:widowControl/>
              <w:jc w:val="center"/>
              <w:textAlignment w:val="center"/>
              <w:rPr>
                <w:b/>
                <w:bCs/>
                <w:color w:val="000000"/>
                <w:sz w:val="18"/>
                <w:szCs w:val="18"/>
              </w:rPr>
            </w:pPr>
            <w:r>
              <w:rPr>
                <w:rFonts w:hint="eastAsia"/>
                <w:b/>
                <w:bCs/>
                <w:color w:val="000000"/>
                <w:sz w:val="18"/>
                <w:szCs w:val="18"/>
                <w:lang w:val="en-US"/>
              </w:rPr>
              <w:t>项目编号</w:t>
            </w:r>
          </w:p>
        </w:tc>
        <w:tc>
          <w:tcPr>
            <w:tcW w:w="418" w:type="pct"/>
            <w:tcBorders>
              <w:top w:val="single" w:sz="4" w:space="0" w:color="000000"/>
              <w:left w:val="nil"/>
              <w:bottom w:val="nil"/>
              <w:right w:val="single" w:sz="4" w:space="0" w:color="000000"/>
            </w:tcBorders>
            <w:shd w:val="clear" w:color="auto" w:fill="auto"/>
            <w:vAlign w:val="center"/>
          </w:tcPr>
          <w:p w:rsidR="00D41D46" w:rsidRDefault="003F780C">
            <w:pPr>
              <w:widowControl/>
              <w:jc w:val="center"/>
              <w:textAlignment w:val="center"/>
              <w:rPr>
                <w:b/>
                <w:bCs/>
                <w:color w:val="000000"/>
                <w:sz w:val="18"/>
                <w:szCs w:val="18"/>
              </w:rPr>
            </w:pPr>
            <w:r>
              <w:rPr>
                <w:rFonts w:hint="eastAsia"/>
                <w:b/>
                <w:bCs/>
                <w:color w:val="000000"/>
                <w:sz w:val="18"/>
                <w:szCs w:val="18"/>
                <w:lang w:val="en-US"/>
              </w:rPr>
              <w:t>项目领域</w:t>
            </w:r>
          </w:p>
        </w:tc>
        <w:tc>
          <w:tcPr>
            <w:tcW w:w="345" w:type="pct"/>
            <w:tcBorders>
              <w:top w:val="single" w:sz="4" w:space="0" w:color="000000"/>
              <w:left w:val="nil"/>
              <w:bottom w:val="nil"/>
              <w:right w:val="single" w:sz="4" w:space="0" w:color="000000"/>
            </w:tcBorders>
            <w:shd w:val="clear" w:color="auto" w:fill="auto"/>
            <w:vAlign w:val="center"/>
          </w:tcPr>
          <w:p w:rsidR="00D41D46" w:rsidRDefault="003F780C">
            <w:pPr>
              <w:widowControl/>
              <w:jc w:val="center"/>
              <w:textAlignment w:val="center"/>
              <w:rPr>
                <w:b/>
                <w:bCs/>
                <w:color w:val="000000"/>
                <w:sz w:val="18"/>
                <w:szCs w:val="18"/>
              </w:rPr>
            </w:pPr>
            <w:r>
              <w:rPr>
                <w:rFonts w:hint="eastAsia"/>
                <w:b/>
                <w:bCs/>
                <w:color w:val="000000"/>
                <w:sz w:val="18"/>
                <w:szCs w:val="18"/>
                <w:lang w:val="en-US"/>
              </w:rPr>
              <w:t>项目主管部门</w:t>
            </w:r>
          </w:p>
        </w:tc>
        <w:tc>
          <w:tcPr>
            <w:tcW w:w="351" w:type="pct"/>
            <w:tcBorders>
              <w:top w:val="single" w:sz="4" w:space="0" w:color="000000"/>
              <w:left w:val="nil"/>
              <w:bottom w:val="nil"/>
              <w:right w:val="single" w:sz="4" w:space="0" w:color="000000"/>
            </w:tcBorders>
            <w:shd w:val="clear" w:color="auto" w:fill="auto"/>
            <w:vAlign w:val="center"/>
          </w:tcPr>
          <w:p w:rsidR="00D41D46" w:rsidRDefault="003F780C">
            <w:pPr>
              <w:widowControl/>
              <w:jc w:val="center"/>
              <w:textAlignment w:val="center"/>
              <w:rPr>
                <w:b/>
                <w:bCs/>
                <w:color w:val="000000"/>
                <w:sz w:val="18"/>
                <w:szCs w:val="18"/>
              </w:rPr>
            </w:pPr>
            <w:r>
              <w:rPr>
                <w:rFonts w:hint="eastAsia"/>
                <w:b/>
                <w:bCs/>
                <w:color w:val="000000"/>
                <w:sz w:val="18"/>
                <w:szCs w:val="18"/>
                <w:lang w:val="en-US"/>
              </w:rPr>
              <w:t>项目实施单位</w:t>
            </w:r>
          </w:p>
        </w:tc>
        <w:tc>
          <w:tcPr>
            <w:tcW w:w="351" w:type="pct"/>
            <w:tcBorders>
              <w:top w:val="single" w:sz="4" w:space="0" w:color="000000"/>
              <w:left w:val="nil"/>
              <w:bottom w:val="nil"/>
              <w:right w:val="single" w:sz="4" w:space="0" w:color="000000"/>
            </w:tcBorders>
            <w:shd w:val="clear" w:color="auto" w:fill="auto"/>
            <w:vAlign w:val="center"/>
          </w:tcPr>
          <w:p w:rsidR="00D41D46" w:rsidRDefault="003F780C">
            <w:pPr>
              <w:widowControl/>
              <w:jc w:val="center"/>
              <w:textAlignment w:val="center"/>
              <w:rPr>
                <w:b/>
                <w:bCs/>
                <w:color w:val="000000"/>
                <w:sz w:val="18"/>
                <w:szCs w:val="18"/>
              </w:rPr>
            </w:pPr>
            <w:r>
              <w:rPr>
                <w:rFonts w:hint="eastAsia"/>
                <w:b/>
                <w:bCs/>
                <w:color w:val="000000"/>
                <w:sz w:val="18"/>
                <w:szCs w:val="18"/>
                <w:lang w:val="en-US"/>
              </w:rPr>
              <w:t>债券性质</w:t>
            </w:r>
          </w:p>
        </w:tc>
        <w:tc>
          <w:tcPr>
            <w:tcW w:w="382" w:type="pct"/>
            <w:tcBorders>
              <w:top w:val="single" w:sz="4" w:space="0" w:color="000000"/>
              <w:left w:val="nil"/>
              <w:bottom w:val="nil"/>
              <w:right w:val="single" w:sz="4" w:space="0" w:color="000000"/>
            </w:tcBorders>
            <w:shd w:val="clear" w:color="auto" w:fill="auto"/>
            <w:vAlign w:val="center"/>
          </w:tcPr>
          <w:p w:rsidR="00D41D46" w:rsidRDefault="003F780C">
            <w:pPr>
              <w:widowControl/>
              <w:jc w:val="center"/>
              <w:textAlignment w:val="center"/>
              <w:rPr>
                <w:b/>
                <w:bCs/>
                <w:color w:val="000000"/>
                <w:sz w:val="18"/>
                <w:szCs w:val="18"/>
              </w:rPr>
            </w:pPr>
            <w:r>
              <w:rPr>
                <w:rFonts w:hint="eastAsia"/>
                <w:b/>
                <w:bCs/>
                <w:color w:val="000000"/>
                <w:sz w:val="18"/>
                <w:szCs w:val="18"/>
                <w:lang w:val="en-US"/>
              </w:rPr>
              <w:t>债券规模</w:t>
            </w:r>
          </w:p>
        </w:tc>
        <w:tc>
          <w:tcPr>
            <w:tcW w:w="600" w:type="pct"/>
            <w:tcBorders>
              <w:top w:val="single" w:sz="4" w:space="0" w:color="000000"/>
              <w:left w:val="nil"/>
              <w:bottom w:val="nil"/>
              <w:right w:val="single" w:sz="4" w:space="0" w:color="000000"/>
            </w:tcBorders>
            <w:shd w:val="clear" w:color="auto" w:fill="auto"/>
            <w:vAlign w:val="center"/>
          </w:tcPr>
          <w:p w:rsidR="00D41D46" w:rsidRDefault="003F780C">
            <w:pPr>
              <w:widowControl/>
              <w:jc w:val="center"/>
              <w:textAlignment w:val="center"/>
              <w:rPr>
                <w:b/>
                <w:bCs/>
                <w:color w:val="000000"/>
                <w:sz w:val="18"/>
                <w:szCs w:val="18"/>
              </w:rPr>
            </w:pPr>
            <w:r>
              <w:rPr>
                <w:rFonts w:hint="eastAsia"/>
                <w:b/>
                <w:bCs/>
                <w:color w:val="000000"/>
                <w:sz w:val="18"/>
                <w:szCs w:val="18"/>
                <w:lang w:val="en-US"/>
              </w:rPr>
              <w:t>发行时间（年/ 月）</w:t>
            </w:r>
          </w:p>
        </w:tc>
      </w:tr>
      <w:tr w:rsidR="00805642" w:rsidTr="00805642">
        <w:trPr>
          <w:trHeight w:val="1695"/>
        </w:trPr>
        <w:tc>
          <w:tcPr>
            <w:tcW w:w="3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1</w:t>
            </w:r>
          </w:p>
        </w:tc>
        <w:tc>
          <w:tcPr>
            <w:tcW w:w="9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石家庄市龙兴体育公园</w:t>
            </w:r>
          </w:p>
        </w:tc>
        <w:tc>
          <w:tcPr>
            <w:tcW w:w="12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13012723Y25U3D16UBLVL</w:t>
            </w:r>
          </w:p>
        </w:tc>
        <w:tc>
          <w:tcPr>
            <w:tcW w:w="418"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rPr>
                <w:color w:val="000000"/>
              </w:rPr>
            </w:pPr>
            <w:r>
              <w:rPr>
                <w:rFonts w:hint="eastAsia"/>
                <w:color w:val="000000"/>
              </w:rPr>
              <w:t>0605 其他社会事业</w:t>
            </w:r>
          </w:p>
        </w:tc>
        <w:tc>
          <w:tcPr>
            <w:tcW w:w="34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文旅局</w:t>
            </w:r>
          </w:p>
        </w:tc>
        <w:tc>
          <w:tcPr>
            <w:tcW w:w="3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文旅局</w:t>
            </w:r>
          </w:p>
        </w:tc>
        <w:tc>
          <w:tcPr>
            <w:tcW w:w="3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一般债券</w:t>
            </w:r>
          </w:p>
        </w:tc>
        <w:tc>
          <w:tcPr>
            <w:tcW w:w="38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1400</w:t>
            </w:r>
          </w:p>
        </w:tc>
        <w:tc>
          <w:tcPr>
            <w:tcW w:w="6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2024年2月27日</w:t>
            </w:r>
          </w:p>
        </w:tc>
      </w:tr>
      <w:tr w:rsidR="00805642" w:rsidTr="00805642">
        <w:trPr>
          <w:trHeight w:val="1695"/>
        </w:trPr>
        <w:tc>
          <w:tcPr>
            <w:tcW w:w="3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2</w:t>
            </w:r>
          </w:p>
        </w:tc>
        <w:tc>
          <w:tcPr>
            <w:tcW w:w="9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石家庄市太行智慧健身步道项目</w:t>
            </w:r>
          </w:p>
        </w:tc>
        <w:tc>
          <w:tcPr>
            <w:tcW w:w="12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13012723CD2B1SPATL9K3</w:t>
            </w:r>
          </w:p>
        </w:tc>
        <w:tc>
          <w:tcPr>
            <w:tcW w:w="418"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rPr>
                <w:color w:val="000000"/>
              </w:rPr>
            </w:pPr>
            <w:r>
              <w:rPr>
                <w:rFonts w:hint="eastAsia"/>
                <w:color w:val="000000"/>
              </w:rPr>
              <w:t>0605 其他社会事业</w:t>
            </w:r>
          </w:p>
        </w:tc>
        <w:tc>
          <w:tcPr>
            <w:tcW w:w="34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文旅局</w:t>
            </w:r>
          </w:p>
        </w:tc>
        <w:tc>
          <w:tcPr>
            <w:tcW w:w="3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文旅局</w:t>
            </w:r>
          </w:p>
        </w:tc>
        <w:tc>
          <w:tcPr>
            <w:tcW w:w="3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一般债券</w:t>
            </w:r>
          </w:p>
        </w:tc>
        <w:tc>
          <w:tcPr>
            <w:tcW w:w="38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600</w:t>
            </w:r>
          </w:p>
        </w:tc>
        <w:tc>
          <w:tcPr>
            <w:tcW w:w="6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2024年2月27日</w:t>
            </w:r>
          </w:p>
        </w:tc>
      </w:tr>
      <w:tr w:rsidR="00805642" w:rsidTr="00805642">
        <w:trPr>
          <w:trHeight w:val="510"/>
        </w:trPr>
        <w:tc>
          <w:tcPr>
            <w:tcW w:w="3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3</w:t>
            </w:r>
          </w:p>
        </w:tc>
        <w:tc>
          <w:tcPr>
            <w:tcW w:w="9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高邑县全民健身中心建设项目</w:t>
            </w:r>
          </w:p>
        </w:tc>
        <w:tc>
          <w:tcPr>
            <w:tcW w:w="12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13012723LM9DE6P2DIF34</w:t>
            </w:r>
          </w:p>
        </w:tc>
        <w:tc>
          <w:tcPr>
            <w:tcW w:w="418"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rPr>
                <w:color w:val="000000"/>
              </w:rPr>
            </w:pPr>
            <w:r>
              <w:rPr>
                <w:rFonts w:hint="eastAsia"/>
                <w:color w:val="000000"/>
              </w:rPr>
              <w:t>0605 其他社会事业</w:t>
            </w:r>
          </w:p>
        </w:tc>
        <w:tc>
          <w:tcPr>
            <w:tcW w:w="34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文旅局</w:t>
            </w:r>
          </w:p>
        </w:tc>
        <w:tc>
          <w:tcPr>
            <w:tcW w:w="3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文旅局</w:t>
            </w:r>
          </w:p>
        </w:tc>
        <w:tc>
          <w:tcPr>
            <w:tcW w:w="3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一般债券</w:t>
            </w:r>
          </w:p>
        </w:tc>
        <w:tc>
          <w:tcPr>
            <w:tcW w:w="38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850</w:t>
            </w:r>
          </w:p>
        </w:tc>
        <w:tc>
          <w:tcPr>
            <w:tcW w:w="6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2024年2月27日</w:t>
            </w:r>
          </w:p>
        </w:tc>
      </w:tr>
      <w:tr w:rsidR="00805642" w:rsidTr="00805642">
        <w:trPr>
          <w:trHeight w:val="510"/>
        </w:trPr>
        <w:tc>
          <w:tcPr>
            <w:tcW w:w="3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4</w:t>
            </w:r>
          </w:p>
        </w:tc>
        <w:tc>
          <w:tcPr>
            <w:tcW w:w="9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高邑县公租房改造项目</w:t>
            </w:r>
          </w:p>
        </w:tc>
        <w:tc>
          <w:tcPr>
            <w:tcW w:w="12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13012723D4BFUQGLXLYKP</w:t>
            </w:r>
          </w:p>
        </w:tc>
        <w:tc>
          <w:tcPr>
            <w:tcW w:w="418"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0904 公共租赁住房</w:t>
            </w:r>
          </w:p>
        </w:tc>
        <w:tc>
          <w:tcPr>
            <w:tcW w:w="34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住建局</w:t>
            </w:r>
          </w:p>
        </w:tc>
        <w:tc>
          <w:tcPr>
            <w:tcW w:w="3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住建局</w:t>
            </w:r>
          </w:p>
        </w:tc>
        <w:tc>
          <w:tcPr>
            <w:tcW w:w="3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一般债券</w:t>
            </w:r>
          </w:p>
        </w:tc>
        <w:tc>
          <w:tcPr>
            <w:tcW w:w="38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50</w:t>
            </w:r>
          </w:p>
        </w:tc>
        <w:tc>
          <w:tcPr>
            <w:tcW w:w="6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2024年2月27日</w:t>
            </w:r>
          </w:p>
        </w:tc>
      </w:tr>
      <w:tr w:rsidR="00805642" w:rsidTr="00805642">
        <w:trPr>
          <w:trHeight w:val="510"/>
        </w:trPr>
        <w:tc>
          <w:tcPr>
            <w:tcW w:w="3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5</w:t>
            </w:r>
          </w:p>
        </w:tc>
        <w:tc>
          <w:tcPr>
            <w:tcW w:w="9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高邑县</w:t>
            </w:r>
            <w:r>
              <w:rPr>
                <w:rFonts w:ascii="Arial" w:hAnsi="Arial" w:cs="Arial"/>
              </w:rPr>
              <w:t>107</w:t>
            </w:r>
            <w:r>
              <w:rPr>
                <w:rFonts w:hint="eastAsia"/>
              </w:rPr>
              <w:t>国道高邑元氏界至高邑县城段改造提升工程</w:t>
            </w:r>
          </w:p>
        </w:tc>
        <w:tc>
          <w:tcPr>
            <w:tcW w:w="12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rPr>
                <w:color w:val="000000"/>
              </w:rPr>
            </w:pPr>
            <w:r>
              <w:rPr>
                <w:rFonts w:hint="eastAsia"/>
                <w:color w:val="000000"/>
              </w:rPr>
              <w:t>130127180I869TH00VWDR</w:t>
            </w:r>
          </w:p>
        </w:tc>
        <w:tc>
          <w:tcPr>
            <w:tcW w:w="418"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rPr>
                <w:color w:val="000000"/>
              </w:rPr>
            </w:pPr>
            <w:r>
              <w:rPr>
                <w:rFonts w:hint="eastAsia"/>
                <w:color w:val="000000"/>
              </w:rPr>
              <w:t>0205 城市轨道交通和市域（郊）铁路</w:t>
            </w:r>
          </w:p>
        </w:tc>
        <w:tc>
          <w:tcPr>
            <w:tcW w:w="34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交通局</w:t>
            </w:r>
          </w:p>
        </w:tc>
        <w:tc>
          <w:tcPr>
            <w:tcW w:w="3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交通局</w:t>
            </w:r>
          </w:p>
        </w:tc>
        <w:tc>
          <w:tcPr>
            <w:tcW w:w="3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一般债券</w:t>
            </w:r>
          </w:p>
        </w:tc>
        <w:tc>
          <w:tcPr>
            <w:tcW w:w="38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200</w:t>
            </w:r>
          </w:p>
        </w:tc>
        <w:tc>
          <w:tcPr>
            <w:tcW w:w="6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2024年2月27日</w:t>
            </w:r>
          </w:p>
        </w:tc>
      </w:tr>
      <w:tr w:rsidR="00805642" w:rsidTr="00805642">
        <w:trPr>
          <w:trHeight w:val="1695"/>
        </w:trPr>
        <w:tc>
          <w:tcPr>
            <w:tcW w:w="3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6</w:t>
            </w:r>
          </w:p>
        </w:tc>
        <w:tc>
          <w:tcPr>
            <w:tcW w:w="9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高邑县学校</w:t>
            </w:r>
            <w:r>
              <w:rPr>
                <w:rFonts w:ascii="Arial" w:hAnsi="Arial" w:cs="Arial"/>
              </w:rPr>
              <w:t>“</w:t>
            </w:r>
            <w:r>
              <w:rPr>
                <w:rFonts w:hint="eastAsia"/>
              </w:rPr>
              <w:t>补短板提升改造</w:t>
            </w:r>
            <w:r>
              <w:rPr>
                <w:rFonts w:ascii="Arial" w:hAnsi="Arial" w:cs="Arial"/>
              </w:rPr>
              <w:t>”</w:t>
            </w:r>
            <w:r>
              <w:rPr>
                <w:rFonts w:hint="eastAsia"/>
              </w:rPr>
              <w:t>项目</w:t>
            </w:r>
          </w:p>
        </w:tc>
        <w:tc>
          <w:tcPr>
            <w:tcW w:w="12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rPr>
                <w:color w:val="000000"/>
              </w:rPr>
            </w:pPr>
            <w:r>
              <w:rPr>
                <w:rFonts w:hint="eastAsia"/>
                <w:color w:val="000000"/>
              </w:rPr>
              <w:t>13012722D000000068883</w:t>
            </w:r>
          </w:p>
        </w:tc>
        <w:tc>
          <w:tcPr>
            <w:tcW w:w="418"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rPr>
                <w:color w:val="000000"/>
              </w:rPr>
            </w:pPr>
            <w:r>
              <w:rPr>
                <w:rFonts w:hint="eastAsia"/>
                <w:color w:val="000000"/>
              </w:rPr>
              <w:t>0605 其他社会事业</w:t>
            </w:r>
          </w:p>
        </w:tc>
        <w:tc>
          <w:tcPr>
            <w:tcW w:w="34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教育局</w:t>
            </w:r>
          </w:p>
        </w:tc>
        <w:tc>
          <w:tcPr>
            <w:tcW w:w="3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教育局</w:t>
            </w:r>
          </w:p>
        </w:tc>
        <w:tc>
          <w:tcPr>
            <w:tcW w:w="3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一般债券</w:t>
            </w:r>
          </w:p>
        </w:tc>
        <w:tc>
          <w:tcPr>
            <w:tcW w:w="38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400</w:t>
            </w:r>
          </w:p>
        </w:tc>
        <w:tc>
          <w:tcPr>
            <w:tcW w:w="6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2024年2月27日</w:t>
            </w:r>
          </w:p>
        </w:tc>
      </w:tr>
      <w:tr w:rsidR="00805642" w:rsidTr="00805642">
        <w:trPr>
          <w:trHeight w:val="510"/>
        </w:trPr>
        <w:tc>
          <w:tcPr>
            <w:tcW w:w="3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7</w:t>
            </w:r>
          </w:p>
        </w:tc>
        <w:tc>
          <w:tcPr>
            <w:tcW w:w="9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高邑县供热改造项目</w:t>
            </w:r>
          </w:p>
        </w:tc>
        <w:tc>
          <w:tcPr>
            <w:tcW w:w="12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rPr>
                <w:color w:val="000000"/>
              </w:rPr>
            </w:pPr>
            <w:r>
              <w:rPr>
                <w:rFonts w:hint="eastAsia"/>
                <w:color w:val="000000"/>
              </w:rPr>
              <w:t>130127240D9OYZ3EX8HP5</w:t>
            </w:r>
          </w:p>
        </w:tc>
        <w:tc>
          <w:tcPr>
            <w:tcW w:w="418"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rPr>
                <w:color w:val="000000"/>
              </w:rPr>
            </w:pPr>
            <w:r>
              <w:rPr>
                <w:rFonts w:hint="eastAsia"/>
                <w:color w:val="000000"/>
              </w:rPr>
              <w:t>080102 供热（含供热计量改造、长距离供热管道）</w:t>
            </w:r>
          </w:p>
        </w:tc>
        <w:tc>
          <w:tcPr>
            <w:tcW w:w="34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住建局</w:t>
            </w:r>
          </w:p>
        </w:tc>
        <w:tc>
          <w:tcPr>
            <w:tcW w:w="3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住建局</w:t>
            </w:r>
          </w:p>
        </w:tc>
        <w:tc>
          <w:tcPr>
            <w:tcW w:w="3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一般债券</w:t>
            </w:r>
          </w:p>
        </w:tc>
        <w:tc>
          <w:tcPr>
            <w:tcW w:w="38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500</w:t>
            </w:r>
          </w:p>
        </w:tc>
        <w:tc>
          <w:tcPr>
            <w:tcW w:w="6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2024年7月26日</w:t>
            </w:r>
          </w:p>
        </w:tc>
      </w:tr>
      <w:tr w:rsidR="00805642" w:rsidTr="00805642">
        <w:trPr>
          <w:trHeight w:val="642"/>
        </w:trPr>
        <w:tc>
          <w:tcPr>
            <w:tcW w:w="3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8</w:t>
            </w:r>
          </w:p>
        </w:tc>
        <w:tc>
          <w:tcPr>
            <w:tcW w:w="9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高邑县城区东部片区雨污分流改造建设及调蓄工程项目</w:t>
            </w:r>
          </w:p>
        </w:tc>
        <w:tc>
          <w:tcPr>
            <w:tcW w:w="12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13012724DK1LE1MGSZ813</w:t>
            </w:r>
          </w:p>
        </w:tc>
        <w:tc>
          <w:tcPr>
            <w:tcW w:w="418"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rPr>
                <w:color w:val="000000"/>
              </w:rPr>
            </w:pPr>
            <w:r>
              <w:rPr>
                <w:rFonts w:hint="eastAsia"/>
                <w:color w:val="000000"/>
              </w:rPr>
              <w:t>080101 供排水</w:t>
            </w:r>
          </w:p>
        </w:tc>
        <w:tc>
          <w:tcPr>
            <w:tcW w:w="34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住建局</w:t>
            </w:r>
          </w:p>
        </w:tc>
        <w:tc>
          <w:tcPr>
            <w:tcW w:w="3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住建局</w:t>
            </w:r>
          </w:p>
        </w:tc>
        <w:tc>
          <w:tcPr>
            <w:tcW w:w="3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一般债券</w:t>
            </w:r>
          </w:p>
        </w:tc>
        <w:tc>
          <w:tcPr>
            <w:tcW w:w="38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2000</w:t>
            </w:r>
          </w:p>
        </w:tc>
        <w:tc>
          <w:tcPr>
            <w:tcW w:w="6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2024年7月26日</w:t>
            </w:r>
          </w:p>
        </w:tc>
      </w:tr>
      <w:tr w:rsidR="00805642" w:rsidTr="00805642">
        <w:trPr>
          <w:trHeight w:val="1695"/>
        </w:trPr>
        <w:tc>
          <w:tcPr>
            <w:tcW w:w="3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lastRenderedPageBreak/>
              <w:t>9</w:t>
            </w:r>
          </w:p>
        </w:tc>
        <w:tc>
          <w:tcPr>
            <w:tcW w:w="9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高邑县改善农村环境建设项目</w:t>
            </w:r>
          </w:p>
        </w:tc>
        <w:tc>
          <w:tcPr>
            <w:tcW w:w="12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rPr>
                <w:color w:val="000000"/>
              </w:rPr>
            </w:pPr>
            <w:r>
              <w:rPr>
                <w:rFonts w:hint="eastAsia"/>
                <w:color w:val="000000"/>
              </w:rPr>
              <w:t>13012724KVHPI3EZONF94</w:t>
            </w:r>
          </w:p>
        </w:tc>
        <w:tc>
          <w:tcPr>
            <w:tcW w:w="418"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rPr>
                <w:color w:val="000000"/>
              </w:rPr>
            </w:pPr>
            <w:r>
              <w:rPr>
                <w:rFonts w:hint="eastAsia"/>
                <w:color w:val="000000"/>
              </w:rPr>
              <w:t>080101 供排水</w:t>
            </w:r>
          </w:p>
        </w:tc>
        <w:tc>
          <w:tcPr>
            <w:tcW w:w="34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住建局</w:t>
            </w:r>
          </w:p>
        </w:tc>
        <w:tc>
          <w:tcPr>
            <w:tcW w:w="3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住建局</w:t>
            </w:r>
          </w:p>
        </w:tc>
        <w:tc>
          <w:tcPr>
            <w:tcW w:w="3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一般债券</w:t>
            </w:r>
          </w:p>
        </w:tc>
        <w:tc>
          <w:tcPr>
            <w:tcW w:w="38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300</w:t>
            </w:r>
          </w:p>
        </w:tc>
        <w:tc>
          <w:tcPr>
            <w:tcW w:w="6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2024年7月26日</w:t>
            </w:r>
          </w:p>
        </w:tc>
      </w:tr>
      <w:tr w:rsidR="00805642" w:rsidTr="00805642">
        <w:trPr>
          <w:trHeight w:val="510"/>
        </w:trPr>
        <w:tc>
          <w:tcPr>
            <w:tcW w:w="3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10</w:t>
            </w:r>
          </w:p>
        </w:tc>
        <w:tc>
          <w:tcPr>
            <w:tcW w:w="9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高邑县城区道路建设工程</w:t>
            </w:r>
          </w:p>
        </w:tc>
        <w:tc>
          <w:tcPr>
            <w:tcW w:w="12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13012724IDHA26GNSXGM1</w:t>
            </w:r>
          </w:p>
        </w:tc>
        <w:tc>
          <w:tcPr>
            <w:tcW w:w="418"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rPr>
                <w:color w:val="000000"/>
              </w:rPr>
            </w:pPr>
            <w:r>
              <w:rPr>
                <w:rFonts w:hint="eastAsia"/>
                <w:color w:val="000000"/>
              </w:rPr>
              <w:t>080101 供排水</w:t>
            </w:r>
          </w:p>
        </w:tc>
        <w:tc>
          <w:tcPr>
            <w:tcW w:w="34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住建局</w:t>
            </w:r>
          </w:p>
        </w:tc>
        <w:tc>
          <w:tcPr>
            <w:tcW w:w="3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住建局</w:t>
            </w:r>
          </w:p>
        </w:tc>
        <w:tc>
          <w:tcPr>
            <w:tcW w:w="3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一般债券</w:t>
            </w:r>
          </w:p>
        </w:tc>
        <w:tc>
          <w:tcPr>
            <w:tcW w:w="38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800</w:t>
            </w:r>
          </w:p>
        </w:tc>
        <w:tc>
          <w:tcPr>
            <w:tcW w:w="6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2024年7月26日</w:t>
            </w:r>
          </w:p>
        </w:tc>
      </w:tr>
      <w:tr w:rsidR="00805642" w:rsidTr="00805642">
        <w:trPr>
          <w:trHeight w:val="510"/>
        </w:trPr>
        <w:tc>
          <w:tcPr>
            <w:tcW w:w="3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11</w:t>
            </w:r>
          </w:p>
        </w:tc>
        <w:tc>
          <w:tcPr>
            <w:tcW w:w="9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高邑县</w:t>
            </w:r>
            <w:r>
              <w:rPr>
                <w:rFonts w:ascii="Arial" w:hAnsi="Arial" w:cs="Arial"/>
              </w:rPr>
              <w:t>107</w:t>
            </w:r>
            <w:r>
              <w:rPr>
                <w:rFonts w:hint="eastAsia"/>
              </w:rPr>
              <w:t>国道高邑元氏界至高邑县城段改造提升工程</w:t>
            </w:r>
          </w:p>
        </w:tc>
        <w:tc>
          <w:tcPr>
            <w:tcW w:w="12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rPr>
                <w:color w:val="000000"/>
              </w:rPr>
            </w:pPr>
            <w:r>
              <w:rPr>
                <w:rFonts w:hint="eastAsia"/>
                <w:color w:val="000000"/>
              </w:rPr>
              <w:t>130127180I869TH00VWDR</w:t>
            </w:r>
          </w:p>
        </w:tc>
        <w:tc>
          <w:tcPr>
            <w:tcW w:w="418"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rPr>
                <w:color w:val="000000"/>
              </w:rPr>
            </w:pPr>
            <w:r>
              <w:rPr>
                <w:rFonts w:hint="eastAsia"/>
                <w:color w:val="000000"/>
              </w:rPr>
              <w:t>0205 城市轨道交通和市域（郊）铁路</w:t>
            </w:r>
          </w:p>
        </w:tc>
        <w:tc>
          <w:tcPr>
            <w:tcW w:w="34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交通局</w:t>
            </w:r>
          </w:p>
        </w:tc>
        <w:tc>
          <w:tcPr>
            <w:tcW w:w="3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交通局</w:t>
            </w:r>
          </w:p>
        </w:tc>
        <w:tc>
          <w:tcPr>
            <w:tcW w:w="3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一般债券</w:t>
            </w:r>
          </w:p>
        </w:tc>
        <w:tc>
          <w:tcPr>
            <w:tcW w:w="38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300</w:t>
            </w:r>
          </w:p>
        </w:tc>
        <w:tc>
          <w:tcPr>
            <w:tcW w:w="6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2024年7月26日</w:t>
            </w:r>
          </w:p>
        </w:tc>
      </w:tr>
      <w:tr w:rsidR="00805642" w:rsidTr="00805642">
        <w:trPr>
          <w:trHeight w:val="510"/>
        </w:trPr>
        <w:tc>
          <w:tcPr>
            <w:tcW w:w="3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12</w:t>
            </w:r>
          </w:p>
        </w:tc>
        <w:tc>
          <w:tcPr>
            <w:tcW w:w="9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滏阳河支流槐河高邑段水环境综合治理工程</w:t>
            </w:r>
          </w:p>
        </w:tc>
        <w:tc>
          <w:tcPr>
            <w:tcW w:w="12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13012722D000000068040</w:t>
            </w:r>
          </w:p>
        </w:tc>
        <w:tc>
          <w:tcPr>
            <w:tcW w:w="418"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0402 水利</w:t>
            </w:r>
          </w:p>
        </w:tc>
        <w:tc>
          <w:tcPr>
            <w:tcW w:w="34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水利局</w:t>
            </w:r>
          </w:p>
        </w:tc>
        <w:tc>
          <w:tcPr>
            <w:tcW w:w="3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水利局</w:t>
            </w:r>
          </w:p>
        </w:tc>
        <w:tc>
          <w:tcPr>
            <w:tcW w:w="3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专项债券</w:t>
            </w:r>
          </w:p>
        </w:tc>
        <w:tc>
          <w:tcPr>
            <w:tcW w:w="38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3900</w:t>
            </w:r>
          </w:p>
        </w:tc>
        <w:tc>
          <w:tcPr>
            <w:tcW w:w="6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2024年6月28日</w:t>
            </w:r>
          </w:p>
        </w:tc>
      </w:tr>
      <w:tr w:rsidR="00805642" w:rsidTr="00805642">
        <w:trPr>
          <w:trHeight w:val="1695"/>
        </w:trPr>
        <w:tc>
          <w:tcPr>
            <w:tcW w:w="3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13</w:t>
            </w:r>
          </w:p>
        </w:tc>
        <w:tc>
          <w:tcPr>
            <w:tcW w:w="9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高邑经济开发区南区管网整体提升改造和污水资源化利用项目</w:t>
            </w:r>
          </w:p>
        </w:tc>
        <w:tc>
          <w:tcPr>
            <w:tcW w:w="12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rPr>
                <w:color w:val="000000"/>
              </w:rPr>
            </w:pPr>
            <w:r>
              <w:rPr>
                <w:rFonts w:hint="eastAsia"/>
                <w:color w:val="000000"/>
              </w:rPr>
              <w:t>13012722D000000063387</w:t>
            </w:r>
          </w:p>
        </w:tc>
        <w:tc>
          <w:tcPr>
            <w:tcW w:w="418"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rPr>
                <w:color w:val="000000"/>
              </w:rPr>
            </w:pPr>
            <w:r>
              <w:rPr>
                <w:rFonts w:hint="eastAsia"/>
                <w:color w:val="000000"/>
              </w:rPr>
              <w:t>0802 产业园区基础设施（主要支持国家级、省级产业园区基础设施）</w:t>
            </w:r>
          </w:p>
        </w:tc>
        <w:tc>
          <w:tcPr>
            <w:tcW w:w="34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开发区</w:t>
            </w:r>
          </w:p>
        </w:tc>
        <w:tc>
          <w:tcPr>
            <w:tcW w:w="3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开发区</w:t>
            </w:r>
          </w:p>
        </w:tc>
        <w:tc>
          <w:tcPr>
            <w:tcW w:w="3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专项债券</w:t>
            </w:r>
          </w:p>
        </w:tc>
        <w:tc>
          <w:tcPr>
            <w:tcW w:w="38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2000</w:t>
            </w:r>
          </w:p>
        </w:tc>
        <w:tc>
          <w:tcPr>
            <w:tcW w:w="6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2024年6月28日</w:t>
            </w:r>
          </w:p>
        </w:tc>
      </w:tr>
      <w:tr w:rsidR="00805642" w:rsidTr="00805642">
        <w:trPr>
          <w:trHeight w:val="679"/>
        </w:trPr>
        <w:tc>
          <w:tcPr>
            <w:tcW w:w="3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14</w:t>
            </w:r>
          </w:p>
        </w:tc>
        <w:tc>
          <w:tcPr>
            <w:tcW w:w="9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高邑县</w:t>
            </w:r>
            <w:r>
              <w:rPr>
                <w:rFonts w:ascii="Arial" w:hAnsi="Arial" w:cs="Arial"/>
              </w:rPr>
              <w:t>2023</w:t>
            </w:r>
            <w:r>
              <w:rPr>
                <w:rFonts w:hint="eastAsia"/>
              </w:rPr>
              <w:t>年城区停车场设施建设及智慧改造工程</w:t>
            </w:r>
          </w:p>
        </w:tc>
        <w:tc>
          <w:tcPr>
            <w:tcW w:w="12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13012723K0KLQKG0215TK</w:t>
            </w:r>
          </w:p>
        </w:tc>
        <w:tc>
          <w:tcPr>
            <w:tcW w:w="418"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0206 城市停车场</w:t>
            </w:r>
          </w:p>
        </w:tc>
        <w:tc>
          <w:tcPr>
            <w:tcW w:w="34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住建局</w:t>
            </w:r>
          </w:p>
        </w:tc>
        <w:tc>
          <w:tcPr>
            <w:tcW w:w="3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住建局</w:t>
            </w:r>
          </w:p>
        </w:tc>
        <w:tc>
          <w:tcPr>
            <w:tcW w:w="3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专项债券</w:t>
            </w:r>
          </w:p>
        </w:tc>
        <w:tc>
          <w:tcPr>
            <w:tcW w:w="38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19000</w:t>
            </w:r>
          </w:p>
        </w:tc>
        <w:tc>
          <w:tcPr>
            <w:tcW w:w="6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2024年6月28日</w:t>
            </w:r>
          </w:p>
        </w:tc>
      </w:tr>
      <w:tr w:rsidR="00805642" w:rsidTr="00805642">
        <w:trPr>
          <w:trHeight w:val="510"/>
        </w:trPr>
        <w:tc>
          <w:tcPr>
            <w:tcW w:w="3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15</w:t>
            </w:r>
          </w:p>
        </w:tc>
        <w:tc>
          <w:tcPr>
            <w:tcW w:w="9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高邑县城乡燃气安全基础设施智能化提升改造项目</w:t>
            </w:r>
          </w:p>
        </w:tc>
        <w:tc>
          <w:tcPr>
            <w:tcW w:w="12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130127230RBR4F19AA40G</w:t>
            </w:r>
          </w:p>
        </w:tc>
        <w:tc>
          <w:tcPr>
            <w:tcW w:w="418"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080103 供气</w:t>
            </w:r>
          </w:p>
        </w:tc>
        <w:tc>
          <w:tcPr>
            <w:tcW w:w="34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住建局</w:t>
            </w:r>
          </w:p>
        </w:tc>
        <w:tc>
          <w:tcPr>
            <w:tcW w:w="3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住建局</w:t>
            </w:r>
          </w:p>
        </w:tc>
        <w:tc>
          <w:tcPr>
            <w:tcW w:w="3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专项债券</w:t>
            </w:r>
          </w:p>
        </w:tc>
        <w:tc>
          <w:tcPr>
            <w:tcW w:w="38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4300</w:t>
            </w:r>
          </w:p>
        </w:tc>
        <w:tc>
          <w:tcPr>
            <w:tcW w:w="6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2024年6月28日</w:t>
            </w:r>
          </w:p>
        </w:tc>
      </w:tr>
      <w:tr w:rsidR="00805642" w:rsidTr="00805642">
        <w:trPr>
          <w:trHeight w:val="510"/>
        </w:trPr>
        <w:tc>
          <w:tcPr>
            <w:tcW w:w="3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16</w:t>
            </w:r>
          </w:p>
        </w:tc>
        <w:tc>
          <w:tcPr>
            <w:tcW w:w="9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高邑县职业教育园区项目</w:t>
            </w:r>
          </w:p>
        </w:tc>
        <w:tc>
          <w:tcPr>
            <w:tcW w:w="12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13012720D000000044870</w:t>
            </w:r>
          </w:p>
        </w:tc>
        <w:tc>
          <w:tcPr>
            <w:tcW w:w="418"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rPr>
                <w:color w:val="000000"/>
              </w:rPr>
            </w:pPr>
            <w:r>
              <w:rPr>
                <w:rFonts w:hint="eastAsia"/>
                <w:color w:val="000000"/>
              </w:rPr>
              <w:t>060202 职业教育</w:t>
            </w:r>
          </w:p>
        </w:tc>
        <w:tc>
          <w:tcPr>
            <w:tcW w:w="34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教育局</w:t>
            </w:r>
          </w:p>
        </w:tc>
        <w:tc>
          <w:tcPr>
            <w:tcW w:w="3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教育局</w:t>
            </w:r>
          </w:p>
        </w:tc>
        <w:tc>
          <w:tcPr>
            <w:tcW w:w="3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专项债券</w:t>
            </w:r>
          </w:p>
        </w:tc>
        <w:tc>
          <w:tcPr>
            <w:tcW w:w="38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1700</w:t>
            </w:r>
          </w:p>
        </w:tc>
        <w:tc>
          <w:tcPr>
            <w:tcW w:w="6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2024年6月28日</w:t>
            </w:r>
          </w:p>
        </w:tc>
      </w:tr>
      <w:tr w:rsidR="00805642" w:rsidTr="00805642">
        <w:trPr>
          <w:trHeight w:val="510"/>
        </w:trPr>
        <w:tc>
          <w:tcPr>
            <w:tcW w:w="3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17</w:t>
            </w:r>
          </w:p>
        </w:tc>
        <w:tc>
          <w:tcPr>
            <w:tcW w:w="9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高邑县北部片区综合管网基础设施建设改造工程</w:t>
            </w:r>
          </w:p>
        </w:tc>
        <w:tc>
          <w:tcPr>
            <w:tcW w:w="12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rPr>
                <w:color w:val="000000"/>
              </w:rPr>
            </w:pPr>
            <w:r>
              <w:rPr>
                <w:rFonts w:hint="eastAsia"/>
                <w:color w:val="000000"/>
              </w:rPr>
              <w:t>13012724I3UM963N0LRL7</w:t>
            </w:r>
          </w:p>
        </w:tc>
        <w:tc>
          <w:tcPr>
            <w:tcW w:w="418"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080101 供排水</w:t>
            </w:r>
          </w:p>
        </w:tc>
        <w:tc>
          <w:tcPr>
            <w:tcW w:w="34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住建局</w:t>
            </w:r>
          </w:p>
        </w:tc>
        <w:tc>
          <w:tcPr>
            <w:tcW w:w="3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住建局</w:t>
            </w:r>
          </w:p>
        </w:tc>
        <w:tc>
          <w:tcPr>
            <w:tcW w:w="3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专项债券</w:t>
            </w:r>
          </w:p>
        </w:tc>
        <w:tc>
          <w:tcPr>
            <w:tcW w:w="38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14000</w:t>
            </w:r>
          </w:p>
        </w:tc>
        <w:tc>
          <w:tcPr>
            <w:tcW w:w="6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2024年6月28日</w:t>
            </w:r>
          </w:p>
        </w:tc>
      </w:tr>
      <w:tr w:rsidR="00805642" w:rsidTr="00805642">
        <w:trPr>
          <w:trHeight w:val="510"/>
        </w:trPr>
        <w:tc>
          <w:tcPr>
            <w:tcW w:w="3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18</w:t>
            </w:r>
          </w:p>
        </w:tc>
        <w:tc>
          <w:tcPr>
            <w:tcW w:w="9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河北高邑经济开发区西部片区综合管网及配套设施建设</w:t>
            </w:r>
            <w:r>
              <w:rPr>
                <w:rFonts w:hint="eastAsia"/>
              </w:rPr>
              <w:lastRenderedPageBreak/>
              <w:t>项目</w:t>
            </w:r>
          </w:p>
        </w:tc>
        <w:tc>
          <w:tcPr>
            <w:tcW w:w="12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lastRenderedPageBreak/>
              <w:t>130127234NYFDCHX1WX5S</w:t>
            </w:r>
          </w:p>
        </w:tc>
        <w:tc>
          <w:tcPr>
            <w:tcW w:w="418"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rPr>
                <w:color w:val="000000"/>
              </w:rPr>
            </w:pPr>
            <w:r>
              <w:rPr>
                <w:rFonts w:hint="eastAsia"/>
                <w:color w:val="000000"/>
              </w:rPr>
              <w:t>0802 产业园区基础</w:t>
            </w:r>
            <w:r>
              <w:rPr>
                <w:rFonts w:hint="eastAsia"/>
                <w:color w:val="000000"/>
              </w:rPr>
              <w:lastRenderedPageBreak/>
              <w:t>设施（主要支持国家级、省级产业园区基础设施）</w:t>
            </w:r>
          </w:p>
        </w:tc>
        <w:tc>
          <w:tcPr>
            <w:tcW w:w="345"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lastRenderedPageBreak/>
              <w:t>交通局</w:t>
            </w:r>
          </w:p>
        </w:tc>
        <w:tc>
          <w:tcPr>
            <w:tcW w:w="3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交通局</w:t>
            </w:r>
          </w:p>
        </w:tc>
        <w:tc>
          <w:tcPr>
            <w:tcW w:w="3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专项债券</w:t>
            </w:r>
          </w:p>
        </w:tc>
        <w:tc>
          <w:tcPr>
            <w:tcW w:w="382"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15000</w:t>
            </w:r>
          </w:p>
        </w:tc>
        <w:tc>
          <w:tcPr>
            <w:tcW w:w="6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805642" w:rsidRDefault="00805642">
            <w:pPr>
              <w:jc w:val="center"/>
            </w:pPr>
            <w:r>
              <w:rPr>
                <w:rFonts w:hint="eastAsia"/>
              </w:rPr>
              <w:t>2024年9月23日</w:t>
            </w:r>
          </w:p>
        </w:tc>
      </w:tr>
    </w:tbl>
    <w:p w:rsidR="00D41D46" w:rsidRDefault="00D41D46">
      <w:pPr>
        <w:pStyle w:val="a3"/>
        <w:rPr>
          <w:sz w:val="18"/>
        </w:rPr>
      </w:pPr>
    </w:p>
    <w:p w:rsidR="00D41D46" w:rsidRDefault="003F780C">
      <w:pPr>
        <w:spacing w:before="123" w:line="324" w:lineRule="auto"/>
        <w:ind w:left="425" w:right="635"/>
        <w:rPr>
          <w:sz w:val="18"/>
        </w:rPr>
      </w:pPr>
      <w:r>
        <w:rPr>
          <w:sz w:val="18"/>
        </w:rPr>
        <w:t>注：本表反映</w:t>
      </w:r>
      <w:r>
        <w:rPr>
          <w:rFonts w:hint="eastAsia"/>
          <w:sz w:val="18"/>
          <w:lang w:val="en-US"/>
        </w:rPr>
        <w:t>本</w:t>
      </w:r>
      <w:r>
        <w:rPr>
          <w:sz w:val="18"/>
        </w:rPr>
        <w:t>年度新增地方政府债券资金使用情况，由县级以上地方各级财政部门在同级人民代表大会常务委员会批准决算后二十日内公开。</w:t>
      </w:r>
    </w:p>
    <w:p w:rsidR="00D41D46" w:rsidRDefault="00D41D46">
      <w:pPr>
        <w:spacing w:line="324" w:lineRule="auto"/>
      </w:pPr>
    </w:p>
    <w:p w:rsidR="00D41D46" w:rsidRDefault="00D41D46">
      <w:pPr>
        <w:spacing w:line="324" w:lineRule="auto"/>
      </w:pPr>
    </w:p>
    <w:p w:rsidR="00D41D46" w:rsidRDefault="00D41D46">
      <w:pPr>
        <w:spacing w:line="324" w:lineRule="auto"/>
      </w:pPr>
    </w:p>
    <w:p w:rsidR="00D41D46" w:rsidRDefault="00D41D46">
      <w:pPr>
        <w:spacing w:line="324" w:lineRule="auto"/>
      </w:pPr>
    </w:p>
    <w:p w:rsidR="00D41D46" w:rsidRDefault="00D41D46">
      <w:pPr>
        <w:spacing w:line="324" w:lineRule="auto"/>
      </w:pPr>
    </w:p>
    <w:p w:rsidR="00D41D46" w:rsidRDefault="00D41D46">
      <w:pPr>
        <w:spacing w:line="324" w:lineRule="auto"/>
      </w:pPr>
    </w:p>
    <w:p w:rsidR="00D41D46" w:rsidRDefault="00D41D46">
      <w:pPr>
        <w:spacing w:line="324" w:lineRule="auto"/>
      </w:pPr>
    </w:p>
    <w:p w:rsidR="00D41D46" w:rsidRDefault="00D41D46">
      <w:pPr>
        <w:spacing w:line="324" w:lineRule="auto"/>
      </w:pPr>
    </w:p>
    <w:p w:rsidR="00D41D46" w:rsidRDefault="00D41D46">
      <w:pPr>
        <w:spacing w:line="324" w:lineRule="auto"/>
      </w:pPr>
    </w:p>
    <w:p w:rsidR="00D41D46" w:rsidRDefault="00D41D46">
      <w:pPr>
        <w:spacing w:line="324" w:lineRule="auto"/>
      </w:pPr>
    </w:p>
    <w:p w:rsidR="00D41D46" w:rsidRDefault="00D41D46">
      <w:pPr>
        <w:spacing w:line="324" w:lineRule="auto"/>
      </w:pPr>
    </w:p>
    <w:p w:rsidR="00D41D46" w:rsidRDefault="00D41D46">
      <w:pPr>
        <w:spacing w:line="324" w:lineRule="auto"/>
      </w:pPr>
    </w:p>
    <w:p w:rsidR="00D41D46" w:rsidRDefault="00D41D46">
      <w:pPr>
        <w:spacing w:line="324" w:lineRule="auto"/>
      </w:pPr>
    </w:p>
    <w:p w:rsidR="00D41D46" w:rsidRDefault="00D41D46">
      <w:pPr>
        <w:spacing w:line="324" w:lineRule="auto"/>
        <w:sectPr w:rsidR="00D41D46">
          <w:pgSz w:w="11910" w:h="16840"/>
          <w:pgMar w:top="1580" w:right="980" w:bottom="280" w:left="680" w:header="720" w:footer="720" w:gutter="0"/>
          <w:cols w:space="720"/>
        </w:sectPr>
      </w:pPr>
    </w:p>
    <w:p w:rsidR="00D41D46" w:rsidRDefault="003F780C">
      <w:pPr>
        <w:tabs>
          <w:tab w:val="left" w:pos="964"/>
        </w:tabs>
        <w:spacing w:before="2"/>
        <w:ind w:right="206"/>
        <w:jc w:val="center"/>
        <w:rPr>
          <w:b/>
          <w:spacing w:val="-2"/>
          <w:sz w:val="28"/>
          <w:szCs w:val="28"/>
        </w:rPr>
      </w:pPr>
      <w:r>
        <w:rPr>
          <w:rFonts w:hint="eastAsia"/>
          <w:b/>
          <w:sz w:val="28"/>
          <w:szCs w:val="28"/>
        </w:rPr>
        <w:lastRenderedPageBreak/>
        <w:t>§24</w:t>
      </w:r>
      <w:r>
        <w:rPr>
          <w:rFonts w:hint="eastAsia"/>
          <w:b/>
          <w:sz w:val="28"/>
          <w:szCs w:val="28"/>
        </w:rPr>
        <w:tab/>
        <w:t>202</w:t>
      </w:r>
      <w:r w:rsidR="0002587B">
        <w:rPr>
          <w:rFonts w:hint="eastAsia"/>
          <w:b/>
          <w:sz w:val="28"/>
          <w:szCs w:val="28"/>
          <w:lang w:val="en-US"/>
        </w:rPr>
        <w:t>4</w:t>
      </w:r>
      <w:r>
        <w:rPr>
          <w:rFonts w:hint="eastAsia"/>
          <w:b/>
          <w:sz w:val="28"/>
          <w:szCs w:val="28"/>
        </w:rPr>
        <w:t>年</w:t>
      </w:r>
      <w:r>
        <w:rPr>
          <w:rFonts w:hint="eastAsia"/>
          <w:b/>
          <w:spacing w:val="-2"/>
          <w:sz w:val="28"/>
          <w:szCs w:val="28"/>
        </w:rPr>
        <w:t>高邑县地方政府债务发行及还本付息情况表</w:t>
      </w:r>
    </w:p>
    <w:p w:rsidR="0002587B" w:rsidRDefault="0002587B">
      <w:pPr>
        <w:tabs>
          <w:tab w:val="left" w:pos="964"/>
        </w:tabs>
        <w:spacing w:before="2"/>
        <w:ind w:right="206"/>
        <w:jc w:val="center"/>
        <w:rPr>
          <w:b/>
          <w:sz w:val="28"/>
          <w:szCs w:val="28"/>
        </w:rPr>
      </w:pPr>
    </w:p>
    <w:p w:rsidR="00D41D46" w:rsidRDefault="003F780C">
      <w:pPr>
        <w:spacing w:before="92" w:after="42"/>
        <w:ind w:right="66"/>
        <w:jc w:val="right"/>
        <w:rPr>
          <w:sz w:val="18"/>
        </w:rPr>
      </w:pPr>
      <w:r>
        <w:rPr>
          <w:rFonts w:hint="eastAsia"/>
          <w:sz w:val="18"/>
        </w:rPr>
        <w:t xml:space="preserve"> </w:t>
      </w:r>
      <w:r>
        <w:rPr>
          <w:sz w:val="18"/>
        </w:rPr>
        <w:t>单位：</w:t>
      </w:r>
      <w:r>
        <w:rPr>
          <w:rFonts w:hint="eastAsia"/>
          <w:sz w:val="18"/>
        </w:rPr>
        <w:t>万</w:t>
      </w:r>
      <w:r>
        <w:rPr>
          <w:sz w:val="18"/>
        </w:rPr>
        <w:t>元</w:t>
      </w:r>
    </w:p>
    <w:tbl>
      <w:tblPr>
        <w:tblW w:w="4999" w:type="pct"/>
        <w:tblLook w:val="04A0"/>
      </w:tblPr>
      <w:tblGrid>
        <w:gridCol w:w="6657"/>
        <w:gridCol w:w="3807"/>
      </w:tblGrid>
      <w:tr w:rsidR="00D41D46" w:rsidTr="0002587B">
        <w:trPr>
          <w:trHeight w:val="525"/>
        </w:trPr>
        <w:tc>
          <w:tcPr>
            <w:tcW w:w="3181" w:type="pct"/>
            <w:tcBorders>
              <w:top w:val="nil"/>
              <w:left w:val="nil"/>
              <w:bottom w:val="single" w:sz="8" w:space="0" w:color="000000"/>
              <w:right w:val="single" w:sz="4" w:space="0" w:color="000000"/>
            </w:tcBorders>
            <w:shd w:val="clear" w:color="auto" w:fill="auto"/>
            <w:noWrap/>
            <w:vAlign w:val="center"/>
          </w:tcPr>
          <w:p w:rsidR="00D41D46" w:rsidRDefault="003F780C">
            <w:pPr>
              <w:widowControl/>
              <w:jc w:val="center"/>
              <w:textAlignment w:val="center"/>
              <w:rPr>
                <w:rFonts w:ascii="黑体" w:eastAsia="黑体" w:cs="黑体"/>
                <w:color w:val="000000"/>
                <w:sz w:val="28"/>
                <w:szCs w:val="28"/>
              </w:rPr>
            </w:pPr>
            <w:r>
              <w:rPr>
                <w:rFonts w:ascii="黑体" w:eastAsia="黑体" w:cs="黑体" w:hint="eastAsia"/>
                <w:color w:val="000000"/>
                <w:sz w:val="28"/>
                <w:szCs w:val="28"/>
                <w:lang w:val="en-US"/>
              </w:rPr>
              <w:t>项目</w:t>
            </w:r>
          </w:p>
        </w:tc>
        <w:tc>
          <w:tcPr>
            <w:tcW w:w="1819" w:type="pct"/>
            <w:tcBorders>
              <w:top w:val="nil"/>
              <w:left w:val="nil"/>
              <w:bottom w:val="single" w:sz="8" w:space="0" w:color="000000"/>
              <w:right w:val="single" w:sz="4" w:space="0" w:color="000000"/>
            </w:tcBorders>
            <w:shd w:val="clear" w:color="auto" w:fill="auto"/>
            <w:noWrap/>
            <w:vAlign w:val="center"/>
          </w:tcPr>
          <w:p w:rsidR="00D41D46" w:rsidRDefault="003F780C">
            <w:pPr>
              <w:widowControl/>
              <w:jc w:val="center"/>
              <w:textAlignment w:val="center"/>
              <w:rPr>
                <w:rFonts w:ascii="黑体" w:eastAsia="黑体" w:cs="黑体"/>
                <w:color w:val="000000"/>
                <w:sz w:val="28"/>
                <w:szCs w:val="28"/>
              </w:rPr>
            </w:pPr>
            <w:r>
              <w:rPr>
                <w:rFonts w:ascii="黑体" w:eastAsia="黑体" w:cs="黑体" w:hint="eastAsia"/>
                <w:color w:val="000000"/>
                <w:sz w:val="28"/>
                <w:szCs w:val="28"/>
                <w:lang w:val="en-US"/>
              </w:rPr>
              <w:t>金额</w:t>
            </w:r>
          </w:p>
        </w:tc>
      </w:tr>
      <w:tr w:rsidR="0002587B" w:rsidTr="0002587B">
        <w:trPr>
          <w:trHeight w:val="462"/>
        </w:trPr>
        <w:tc>
          <w:tcPr>
            <w:tcW w:w="3181" w:type="pct"/>
            <w:tcBorders>
              <w:top w:val="nil"/>
              <w:left w:val="nil"/>
              <w:bottom w:val="nil"/>
              <w:right w:val="single" w:sz="4" w:space="0" w:color="000000"/>
            </w:tcBorders>
            <w:shd w:val="clear" w:color="auto" w:fill="auto"/>
            <w:noWrap/>
            <w:vAlign w:val="center"/>
          </w:tcPr>
          <w:p w:rsidR="0002587B" w:rsidRDefault="0002587B">
            <w:pPr>
              <w:rPr>
                <w:rFonts w:ascii="仿宋_GB2312" w:hAnsi="仿宋_GB2312"/>
                <w:b/>
                <w:bCs/>
                <w:sz w:val="24"/>
                <w:szCs w:val="24"/>
              </w:rPr>
            </w:pPr>
            <w:r>
              <w:rPr>
                <w:rFonts w:ascii="仿宋_GB2312" w:hAnsi="仿宋_GB2312"/>
                <w:b/>
                <w:bCs/>
              </w:rPr>
              <w:t>一、</w:t>
            </w:r>
            <w:r>
              <w:rPr>
                <w:rFonts w:ascii="仿宋_GB2312" w:hAnsi="仿宋_GB2312"/>
                <w:b/>
                <w:bCs/>
              </w:rPr>
              <w:t>2023</w:t>
            </w:r>
            <w:r>
              <w:rPr>
                <w:rFonts w:ascii="仿宋_GB2312" w:hAnsi="仿宋_GB2312"/>
                <w:b/>
                <w:bCs/>
              </w:rPr>
              <w:t>年末地方政府债务余额</w:t>
            </w:r>
          </w:p>
        </w:tc>
        <w:tc>
          <w:tcPr>
            <w:tcW w:w="1819" w:type="pct"/>
            <w:tcBorders>
              <w:top w:val="nil"/>
              <w:left w:val="single" w:sz="4" w:space="0" w:color="000000"/>
              <w:bottom w:val="nil"/>
              <w:right w:val="single" w:sz="4" w:space="0" w:color="000000"/>
            </w:tcBorders>
            <w:shd w:val="clear" w:color="auto" w:fill="auto"/>
            <w:noWrap/>
            <w:vAlign w:val="center"/>
          </w:tcPr>
          <w:p w:rsidR="0002587B" w:rsidRDefault="0002587B">
            <w:pPr>
              <w:jc w:val="right"/>
              <w:rPr>
                <w:rFonts w:ascii="Times New Roman" w:hAnsi="Times New Roman" w:cs="Times New Roman"/>
                <w:b/>
                <w:bCs/>
                <w:sz w:val="24"/>
                <w:szCs w:val="24"/>
              </w:rPr>
            </w:pPr>
            <w:r>
              <w:rPr>
                <w:rFonts w:ascii="Times New Roman" w:hAnsi="Times New Roman" w:cs="Times New Roman"/>
                <w:b/>
                <w:bCs/>
              </w:rPr>
              <w:t>482,093.14</w:t>
            </w:r>
          </w:p>
        </w:tc>
      </w:tr>
      <w:tr w:rsidR="0002587B" w:rsidTr="0002587B">
        <w:trPr>
          <w:trHeight w:val="462"/>
        </w:trPr>
        <w:tc>
          <w:tcPr>
            <w:tcW w:w="3181" w:type="pct"/>
            <w:tcBorders>
              <w:top w:val="nil"/>
              <w:left w:val="nil"/>
              <w:bottom w:val="nil"/>
              <w:right w:val="single" w:sz="4" w:space="0" w:color="000000"/>
            </w:tcBorders>
            <w:shd w:val="clear" w:color="auto" w:fill="auto"/>
            <w:noWrap/>
            <w:vAlign w:val="center"/>
          </w:tcPr>
          <w:p w:rsidR="0002587B" w:rsidRDefault="0002587B">
            <w:pPr>
              <w:rPr>
                <w:rFonts w:ascii="仿宋_GB2312" w:hAnsi="仿宋_GB2312"/>
                <w:sz w:val="24"/>
                <w:szCs w:val="24"/>
              </w:rPr>
            </w:pPr>
            <w:r>
              <w:rPr>
                <w:rFonts w:ascii="仿宋_GB2312" w:hAnsi="仿宋_GB2312"/>
              </w:rPr>
              <w:t xml:space="preserve">    </w:t>
            </w:r>
            <w:r>
              <w:rPr>
                <w:rFonts w:ascii="仿宋_GB2312" w:hAnsi="仿宋_GB2312"/>
              </w:rPr>
              <w:t>一般债务</w:t>
            </w:r>
          </w:p>
        </w:tc>
        <w:tc>
          <w:tcPr>
            <w:tcW w:w="1819" w:type="pct"/>
            <w:tcBorders>
              <w:top w:val="nil"/>
              <w:left w:val="single" w:sz="4" w:space="0" w:color="000000"/>
              <w:bottom w:val="nil"/>
              <w:right w:val="single" w:sz="4" w:space="0" w:color="000000"/>
            </w:tcBorders>
            <w:shd w:val="clear" w:color="auto" w:fill="auto"/>
            <w:noWrap/>
            <w:vAlign w:val="center"/>
          </w:tcPr>
          <w:p w:rsidR="0002587B" w:rsidRDefault="0002587B">
            <w:pPr>
              <w:jc w:val="right"/>
              <w:rPr>
                <w:rFonts w:ascii="Times New Roman" w:hAnsi="Times New Roman" w:cs="Times New Roman"/>
                <w:sz w:val="24"/>
                <w:szCs w:val="24"/>
              </w:rPr>
            </w:pPr>
            <w:r>
              <w:rPr>
                <w:rFonts w:ascii="Times New Roman" w:hAnsi="Times New Roman" w:cs="Times New Roman"/>
              </w:rPr>
              <w:t>90,753.14</w:t>
            </w:r>
          </w:p>
        </w:tc>
      </w:tr>
      <w:tr w:rsidR="0002587B" w:rsidTr="0002587B">
        <w:trPr>
          <w:trHeight w:val="462"/>
        </w:trPr>
        <w:tc>
          <w:tcPr>
            <w:tcW w:w="3181" w:type="pct"/>
            <w:tcBorders>
              <w:top w:val="nil"/>
              <w:left w:val="nil"/>
              <w:bottom w:val="single" w:sz="8" w:space="0" w:color="000000"/>
              <w:right w:val="single" w:sz="4" w:space="0" w:color="000000"/>
            </w:tcBorders>
            <w:shd w:val="clear" w:color="auto" w:fill="auto"/>
            <w:noWrap/>
            <w:vAlign w:val="center"/>
          </w:tcPr>
          <w:p w:rsidR="0002587B" w:rsidRDefault="0002587B">
            <w:pPr>
              <w:rPr>
                <w:rFonts w:ascii="仿宋_GB2312" w:hAnsi="仿宋_GB2312"/>
                <w:sz w:val="24"/>
                <w:szCs w:val="24"/>
              </w:rPr>
            </w:pPr>
            <w:r>
              <w:rPr>
                <w:rFonts w:ascii="仿宋_GB2312" w:hAnsi="仿宋_GB2312"/>
              </w:rPr>
              <w:t xml:space="preserve">    </w:t>
            </w:r>
            <w:r>
              <w:rPr>
                <w:rFonts w:ascii="仿宋_GB2312" w:hAnsi="仿宋_GB2312"/>
              </w:rPr>
              <w:t>专项债务</w:t>
            </w:r>
          </w:p>
        </w:tc>
        <w:tc>
          <w:tcPr>
            <w:tcW w:w="1819" w:type="pct"/>
            <w:tcBorders>
              <w:top w:val="nil"/>
              <w:left w:val="single" w:sz="4" w:space="0" w:color="000000"/>
              <w:bottom w:val="single" w:sz="8" w:space="0" w:color="000000"/>
              <w:right w:val="single" w:sz="4" w:space="0" w:color="000000"/>
            </w:tcBorders>
            <w:shd w:val="clear" w:color="auto" w:fill="auto"/>
            <w:noWrap/>
            <w:vAlign w:val="center"/>
          </w:tcPr>
          <w:p w:rsidR="0002587B" w:rsidRDefault="0002587B">
            <w:pPr>
              <w:jc w:val="right"/>
              <w:rPr>
                <w:rFonts w:ascii="Times New Roman" w:hAnsi="Times New Roman" w:cs="Times New Roman"/>
                <w:sz w:val="24"/>
                <w:szCs w:val="24"/>
              </w:rPr>
            </w:pPr>
            <w:r>
              <w:rPr>
                <w:rFonts w:ascii="Times New Roman" w:hAnsi="Times New Roman" w:cs="Times New Roman"/>
              </w:rPr>
              <w:t>391,340.00</w:t>
            </w:r>
          </w:p>
        </w:tc>
      </w:tr>
      <w:tr w:rsidR="0002587B" w:rsidTr="0002587B">
        <w:trPr>
          <w:trHeight w:val="462"/>
        </w:trPr>
        <w:tc>
          <w:tcPr>
            <w:tcW w:w="3181" w:type="pct"/>
            <w:tcBorders>
              <w:top w:val="nil"/>
              <w:left w:val="nil"/>
              <w:bottom w:val="nil"/>
              <w:right w:val="single" w:sz="4" w:space="0" w:color="000000"/>
            </w:tcBorders>
            <w:shd w:val="clear" w:color="auto" w:fill="auto"/>
            <w:noWrap/>
            <w:vAlign w:val="center"/>
          </w:tcPr>
          <w:p w:rsidR="0002587B" w:rsidRDefault="0002587B">
            <w:pPr>
              <w:rPr>
                <w:rFonts w:ascii="仿宋_GB2312" w:hAnsi="仿宋_GB2312"/>
                <w:b/>
                <w:bCs/>
                <w:sz w:val="24"/>
                <w:szCs w:val="24"/>
              </w:rPr>
            </w:pPr>
            <w:r>
              <w:rPr>
                <w:rFonts w:ascii="仿宋_GB2312" w:hAnsi="仿宋_GB2312"/>
                <w:b/>
                <w:bCs/>
              </w:rPr>
              <w:t>二、</w:t>
            </w:r>
            <w:r>
              <w:rPr>
                <w:rFonts w:ascii="仿宋_GB2312" w:hAnsi="仿宋_GB2312"/>
                <w:b/>
                <w:bCs/>
              </w:rPr>
              <w:t>2023</w:t>
            </w:r>
            <w:r>
              <w:rPr>
                <w:rFonts w:ascii="仿宋_GB2312" w:hAnsi="仿宋_GB2312"/>
                <w:b/>
                <w:bCs/>
              </w:rPr>
              <w:t>年末地方政府债务限额</w:t>
            </w:r>
          </w:p>
        </w:tc>
        <w:tc>
          <w:tcPr>
            <w:tcW w:w="1819" w:type="pct"/>
            <w:tcBorders>
              <w:top w:val="nil"/>
              <w:left w:val="single" w:sz="4" w:space="0" w:color="000000"/>
              <w:bottom w:val="nil"/>
              <w:right w:val="single" w:sz="4" w:space="0" w:color="000000"/>
            </w:tcBorders>
            <w:shd w:val="clear" w:color="auto" w:fill="auto"/>
            <w:noWrap/>
            <w:vAlign w:val="center"/>
          </w:tcPr>
          <w:p w:rsidR="0002587B" w:rsidRDefault="0002587B">
            <w:pPr>
              <w:jc w:val="right"/>
              <w:rPr>
                <w:rFonts w:ascii="Times New Roman" w:hAnsi="Times New Roman" w:cs="Times New Roman"/>
                <w:b/>
                <w:bCs/>
                <w:sz w:val="24"/>
                <w:szCs w:val="24"/>
              </w:rPr>
            </w:pPr>
            <w:r>
              <w:rPr>
                <w:rFonts w:ascii="Times New Roman" w:hAnsi="Times New Roman" w:cs="Times New Roman"/>
                <w:b/>
                <w:bCs/>
              </w:rPr>
              <w:t>484,080.28</w:t>
            </w:r>
          </w:p>
        </w:tc>
      </w:tr>
      <w:tr w:rsidR="0002587B" w:rsidTr="0002587B">
        <w:trPr>
          <w:trHeight w:val="462"/>
        </w:trPr>
        <w:tc>
          <w:tcPr>
            <w:tcW w:w="3181" w:type="pct"/>
            <w:tcBorders>
              <w:top w:val="nil"/>
              <w:left w:val="nil"/>
              <w:bottom w:val="nil"/>
              <w:right w:val="single" w:sz="4" w:space="0" w:color="000000"/>
            </w:tcBorders>
            <w:shd w:val="clear" w:color="auto" w:fill="auto"/>
            <w:noWrap/>
            <w:vAlign w:val="center"/>
          </w:tcPr>
          <w:p w:rsidR="0002587B" w:rsidRDefault="0002587B">
            <w:pPr>
              <w:rPr>
                <w:rFonts w:ascii="仿宋_GB2312" w:hAnsi="仿宋_GB2312"/>
                <w:sz w:val="24"/>
                <w:szCs w:val="24"/>
              </w:rPr>
            </w:pPr>
            <w:r>
              <w:rPr>
                <w:rFonts w:ascii="仿宋_GB2312" w:hAnsi="仿宋_GB2312"/>
              </w:rPr>
              <w:t xml:space="preserve">    </w:t>
            </w:r>
            <w:r>
              <w:rPr>
                <w:rFonts w:ascii="仿宋_GB2312" w:hAnsi="仿宋_GB2312"/>
              </w:rPr>
              <w:t>一般债务</w:t>
            </w:r>
          </w:p>
        </w:tc>
        <w:tc>
          <w:tcPr>
            <w:tcW w:w="1819" w:type="pct"/>
            <w:tcBorders>
              <w:top w:val="nil"/>
              <w:left w:val="single" w:sz="4" w:space="0" w:color="000000"/>
              <w:bottom w:val="nil"/>
              <w:right w:val="single" w:sz="4" w:space="0" w:color="000000"/>
            </w:tcBorders>
            <w:shd w:val="clear" w:color="auto" w:fill="auto"/>
            <w:noWrap/>
            <w:vAlign w:val="center"/>
          </w:tcPr>
          <w:p w:rsidR="0002587B" w:rsidRDefault="0002587B">
            <w:pPr>
              <w:jc w:val="right"/>
              <w:rPr>
                <w:rFonts w:ascii="Times New Roman" w:hAnsi="Times New Roman" w:cs="Times New Roman"/>
                <w:sz w:val="24"/>
                <w:szCs w:val="24"/>
              </w:rPr>
            </w:pPr>
            <w:r>
              <w:rPr>
                <w:rFonts w:ascii="Times New Roman" w:hAnsi="Times New Roman" w:cs="Times New Roman"/>
              </w:rPr>
              <w:t>92,580.28</w:t>
            </w:r>
          </w:p>
        </w:tc>
      </w:tr>
      <w:tr w:rsidR="0002587B" w:rsidTr="0002587B">
        <w:trPr>
          <w:trHeight w:val="462"/>
        </w:trPr>
        <w:tc>
          <w:tcPr>
            <w:tcW w:w="3181" w:type="pct"/>
            <w:tcBorders>
              <w:top w:val="nil"/>
              <w:left w:val="nil"/>
              <w:bottom w:val="single" w:sz="8" w:space="0" w:color="000000"/>
              <w:right w:val="single" w:sz="4" w:space="0" w:color="000000"/>
            </w:tcBorders>
            <w:shd w:val="clear" w:color="auto" w:fill="auto"/>
            <w:noWrap/>
            <w:vAlign w:val="center"/>
          </w:tcPr>
          <w:p w:rsidR="0002587B" w:rsidRDefault="0002587B">
            <w:pPr>
              <w:rPr>
                <w:rFonts w:ascii="仿宋_GB2312" w:hAnsi="仿宋_GB2312"/>
                <w:sz w:val="24"/>
                <w:szCs w:val="24"/>
              </w:rPr>
            </w:pPr>
            <w:r>
              <w:rPr>
                <w:rFonts w:ascii="仿宋_GB2312" w:hAnsi="仿宋_GB2312"/>
              </w:rPr>
              <w:t xml:space="preserve">    </w:t>
            </w:r>
            <w:r>
              <w:rPr>
                <w:rFonts w:ascii="仿宋_GB2312" w:hAnsi="仿宋_GB2312"/>
              </w:rPr>
              <w:t>专项债务</w:t>
            </w:r>
          </w:p>
        </w:tc>
        <w:tc>
          <w:tcPr>
            <w:tcW w:w="1819" w:type="pct"/>
            <w:tcBorders>
              <w:top w:val="nil"/>
              <w:left w:val="single" w:sz="4" w:space="0" w:color="000000"/>
              <w:bottom w:val="single" w:sz="8" w:space="0" w:color="000000"/>
              <w:right w:val="single" w:sz="4" w:space="0" w:color="000000"/>
            </w:tcBorders>
            <w:shd w:val="clear" w:color="auto" w:fill="auto"/>
            <w:noWrap/>
            <w:vAlign w:val="center"/>
          </w:tcPr>
          <w:p w:rsidR="0002587B" w:rsidRDefault="0002587B">
            <w:pPr>
              <w:jc w:val="right"/>
              <w:rPr>
                <w:rFonts w:ascii="Times New Roman" w:hAnsi="Times New Roman" w:cs="Times New Roman"/>
                <w:sz w:val="24"/>
                <w:szCs w:val="24"/>
              </w:rPr>
            </w:pPr>
            <w:r>
              <w:rPr>
                <w:rFonts w:ascii="Times New Roman" w:hAnsi="Times New Roman" w:cs="Times New Roman"/>
              </w:rPr>
              <w:t>391,500.00</w:t>
            </w:r>
          </w:p>
        </w:tc>
      </w:tr>
      <w:tr w:rsidR="0002587B" w:rsidTr="0002587B">
        <w:trPr>
          <w:trHeight w:val="462"/>
        </w:trPr>
        <w:tc>
          <w:tcPr>
            <w:tcW w:w="3181" w:type="pct"/>
            <w:tcBorders>
              <w:top w:val="nil"/>
              <w:left w:val="nil"/>
              <w:bottom w:val="nil"/>
              <w:right w:val="single" w:sz="4" w:space="0" w:color="000000"/>
            </w:tcBorders>
            <w:shd w:val="clear" w:color="auto" w:fill="auto"/>
            <w:noWrap/>
            <w:vAlign w:val="center"/>
          </w:tcPr>
          <w:p w:rsidR="0002587B" w:rsidRDefault="0002587B">
            <w:pPr>
              <w:rPr>
                <w:rFonts w:ascii="仿宋_GB2312" w:hAnsi="仿宋_GB2312"/>
                <w:b/>
                <w:bCs/>
                <w:sz w:val="24"/>
                <w:szCs w:val="24"/>
              </w:rPr>
            </w:pPr>
            <w:r>
              <w:rPr>
                <w:rFonts w:ascii="仿宋_GB2312" w:hAnsi="仿宋_GB2312"/>
                <w:b/>
                <w:bCs/>
              </w:rPr>
              <w:t>三、</w:t>
            </w:r>
            <w:r>
              <w:rPr>
                <w:rFonts w:ascii="仿宋_GB2312" w:hAnsi="仿宋_GB2312"/>
                <w:b/>
                <w:bCs/>
              </w:rPr>
              <w:t>2024</w:t>
            </w:r>
            <w:r>
              <w:rPr>
                <w:rFonts w:ascii="仿宋_GB2312" w:hAnsi="仿宋_GB2312"/>
                <w:b/>
                <w:bCs/>
              </w:rPr>
              <w:t>年地方政府债务发行决算数</w:t>
            </w:r>
          </w:p>
        </w:tc>
        <w:tc>
          <w:tcPr>
            <w:tcW w:w="1819" w:type="pct"/>
            <w:tcBorders>
              <w:top w:val="nil"/>
              <w:left w:val="single" w:sz="4" w:space="0" w:color="000000"/>
              <w:bottom w:val="nil"/>
              <w:right w:val="single" w:sz="4" w:space="0" w:color="000000"/>
            </w:tcBorders>
            <w:shd w:val="clear" w:color="auto" w:fill="auto"/>
            <w:noWrap/>
            <w:vAlign w:val="center"/>
          </w:tcPr>
          <w:p w:rsidR="0002587B" w:rsidRDefault="0002587B">
            <w:pPr>
              <w:jc w:val="right"/>
              <w:rPr>
                <w:rFonts w:ascii="Times New Roman" w:hAnsi="Times New Roman" w:cs="Times New Roman"/>
                <w:b/>
                <w:bCs/>
                <w:sz w:val="24"/>
                <w:szCs w:val="24"/>
              </w:rPr>
            </w:pPr>
            <w:r>
              <w:rPr>
                <w:rFonts w:ascii="Times New Roman" w:hAnsi="Times New Roman" w:cs="Times New Roman"/>
                <w:b/>
                <w:bCs/>
              </w:rPr>
              <w:t>96,200.00</w:t>
            </w:r>
          </w:p>
        </w:tc>
      </w:tr>
      <w:tr w:rsidR="0002587B" w:rsidTr="0002587B">
        <w:trPr>
          <w:trHeight w:val="462"/>
        </w:trPr>
        <w:tc>
          <w:tcPr>
            <w:tcW w:w="3181" w:type="pct"/>
            <w:tcBorders>
              <w:top w:val="nil"/>
              <w:left w:val="nil"/>
              <w:bottom w:val="nil"/>
              <w:right w:val="single" w:sz="4" w:space="0" w:color="000000"/>
            </w:tcBorders>
            <w:shd w:val="clear" w:color="auto" w:fill="auto"/>
            <w:noWrap/>
            <w:vAlign w:val="center"/>
          </w:tcPr>
          <w:p w:rsidR="0002587B" w:rsidRDefault="0002587B">
            <w:pPr>
              <w:rPr>
                <w:rFonts w:ascii="仿宋_GB2312" w:hAnsi="仿宋_GB2312"/>
                <w:sz w:val="24"/>
                <w:szCs w:val="24"/>
              </w:rPr>
            </w:pPr>
            <w:r>
              <w:rPr>
                <w:rFonts w:ascii="仿宋_GB2312" w:hAnsi="仿宋_GB2312"/>
              </w:rPr>
              <w:t xml:space="preserve">    </w:t>
            </w:r>
            <w:r>
              <w:rPr>
                <w:rFonts w:ascii="仿宋_GB2312" w:hAnsi="仿宋_GB2312"/>
              </w:rPr>
              <w:t>新增一般债券发行额</w:t>
            </w:r>
          </w:p>
        </w:tc>
        <w:tc>
          <w:tcPr>
            <w:tcW w:w="1819" w:type="pct"/>
            <w:tcBorders>
              <w:top w:val="nil"/>
              <w:left w:val="single" w:sz="4" w:space="0" w:color="000000"/>
              <w:bottom w:val="nil"/>
              <w:right w:val="single" w:sz="4" w:space="0" w:color="000000"/>
            </w:tcBorders>
            <w:shd w:val="clear" w:color="auto" w:fill="auto"/>
            <w:noWrap/>
            <w:vAlign w:val="center"/>
          </w:tcPr>
          <w:p w:rsidR="0002587B" w:rsidRDefault="0002587B">
            <w:pPr>
              <w:jc w:val="right"/>
              <w:rPr>
                <w:rFonts w:ascii="Times New Roman" w:hAnsi="Times New Roman" w:cs="Times New Roman"/>
                <w:sz w:val="24"/>
                <w:szCs w:val="24"/>
              </w:rPr>
            </w:pPr>
            <w:r>
              <w:rPr>
                <w:rFonts w:ascii="Times New Roman" w:hAnsi="Times New Roman" w:cs="Times New Roman"/>
              </w:rPr>
              <w:t>7,400.00</w:t>
            </w:r>
          </w:p>
        </w:tc>
      </w:tr>
      <w:tr w:rsidR="0002587B" w:rsidTr="0002587B">
        <w:trPr>
          <w:trHeight w:val="462"/>
        </w:trPr>
        <w:tc>
          <w:tcPr>
            <w:tcW w:w="3181" w:type="pct"/>
            <w:tcBorders>
              <w:top w:val="nil"/>
              <w:left w:val="nil"/>
              <w:bottom w:val="nil"/>
              <w:right w:val="single" w:sz="4" w:space="0" w:color="000000"/>
            </w:tcBorders>
            <w:shd w:val="clear" w:color="auto" w:fill="auto"/>
            <w:noWrap/>
            <w:vAlign w:val="center"/>
          </w:tcPr>
          <w:p w:rsidR="0002587B" w:rsidRDefault="0002587B">
            <w:pPr>
              <w:rPr>
                <w:rFonts w:ascii="仿宋_GB2312" w:hAnsi="仿宋_GB2312"/>
                <w:sz w:val="24"/>
                <w:szCs w:val="24"/>
              </w:rPr>
            </w:pPr>
            <w:r>
              <w:rPr>
                <w:rFonts w:ascii="仿宋_GB2312" w:hAnsi="仿宋_GB2312"/>
              </w:rPr>
              <w:t xml:space="preserve">    </w:t>
            </w:r>
            <w:r>
              <w:rPr>
                <w:rFonts w:ascii="仿宋_GB2312" w:hAnsi="仿宋_GB2312"/>
              </w:rPr>
              <w:t>再融资一般债券发行额</w:t>
            </w:r>
          </w:p>
        </w:tc>
        <w:tc>
          <w:tcPr>
            <w:tcW w:w="1819" w:type="pct"/>
            <w:tcBorders>
              <w:top w:val="nil"/>
              <w:left w:val="single" w:sz="4" w:space="0" w:color="000000"/>
              <w:bottom w:val="nil"/>
              <w:right w:val="single" w:sz="4" w:space="0" w:color="000000"/>
            </w:tcBorders>
            <w:shd w:val="clear" w:color="auto" w:fill="auto"/>
            <w:noWrap/>
            <w:vAlign w:val="center"/>
          </w:tcPr>
          <w:p w:rsidR="0002587B" w:rsidRDefault="0002587B">
            <w:pPr>
              <w:jc w:val="right"/>
              <w:rPr>
                <w:rFonts w:ascii="Times New Roman" w:hAnsi="Times New Roman" w:cs="Times New Roman"/>
                <w:sz w:val="24"/>
                <w:szCs w:val="24"/>
              </w:rPr>
            </w:pPr>
            <w:r>
              <w:rPr>
                <w:rFonts w:ascii="Times New Roman" w:hAnsi="Times New Roman" w:cs="Times New Roman"/>
              </w:rPr>
              <w:t>3,500.00</w:t>
            </w:r>
          </w:p>
        </w:tc>
      </w:tr>
      <w:tr w:rsidR="0002587B" w:rsidTr="0002587B">
        <w:trPr>
          <w:trHeight w:val="462"/>
        </w:trPr>
        <w:tc>
          <w:tcPr>
            <w:tcW w:w="3181" w:type="pct"/>
            <w:tcBorders>
              <w:top w:val="nil"/>
              <w:left w:val="nil"/>
              <w:bottom w:val="nil"/>
              <w:right w:val="single" w:sz="4" w:space="0" w:color="000000"/>
            </w:tcBorders>
            <w:shd w:val="clear" w:color="auto" w:fill="auto"/>
            <w:noWrap/>
            <w:vAlign w:val="center"/>
          </w:tcPr>
          <w:p w:rsidR="0002587B" w:rsidRDefault="0002587B">
            <w:pPr>
              <w:rPr>
                <w:rFonts w:ascii="仿宋_GB2312" w:hAnsi="仿宋_GB2312"/>
                <w:sz w:val="24"/>
                <w:szCs w:val="24"/>
              </w:rPr>
            </w:pPr>
            <w:r>
              <w:rPr>
                <w:rFonts w:ascii="仿宋_GB2312" w:hAnsi="仿宋_GB2312"/>
              </w:rPr>
              <w:t xml:space="preserve">    </w:t>
            </w:r>
            <w:r>
              <w:rPr>
                <w:rFonts w:ascii="仿宋_GB2312" w:hAnsi="仿宋_GB2312"/>
              </w:rPr>
              <w:t>置换一般债券发行额</w:t>
            </w:r>
          </w:p>
        </w:tc>
        <w:tc>
          <w:tcPr>
            <w:tcW w:w="1819" w:type="pct"/>
            <w:tcBorders>
              <w:top w:val="nil"/>
              <w:left w:val="single" w:sz="4" w:space="0" w:color="000000"/>
              <w:bottom w:val="nil"/>
              <w:right w:val="single" w:sz="4" w:space="0" w:color="000000"/>
            </w:tcBorders>
            <w:shd w:val="clear" w:color="auto" w:fill="auto"/>
            <w:noWrap/>
            <w:vAlign w:val="center"/>
          </w:tcPr>
          <w:p w:rsidR="0002587B" w:rsidRDefault="0002587B">
            <w:pPr>
              <w:rPr>
                <w:rFonts w:ascii="Times New Roman" w:hAnsi="Times New Roman" w:cs="Times New Roman"/>
                <w:sz w:val="24"/>
                <w:szCs w:val="24"/>
              </w:rPr>
            </w:pPr>
            <w:r>
              <w:rPr>
                <w:rFonts w:ascii="Times New Roman" w:hAnsi="Times New Roman" w:cs="Times New Roman"/>
              </w:rPr>
              <w:t xml:space="preserve">　</w:t>
            </w:r>
          </w:p>
        </w:tc>
      </w:tr>
      <w:tr w:rsidR="0002587B" w:rsidTr="0002587B">
        <w:trPr>
          <w:trHeight w:val="462"/>
        </w:trPr>
        <w:tc>
          <w:tcPr>
            <w:tcW w:w="3181" w:type="pct"/>
            <w:tcBorders>
              <w:top w:val="nil"/>
              <w:left w:val="nil"/>
              <w:bottom w:val="nil"/>
              <w:right w:val="single" w:sz="4" w:space="0" w:color="000000"/>
            </w:tcBorders>
            <w:shd w:val="clear" w:color="auto" w:fill="auto"/>
            <w:noWrap/>
            <w:vAlign w:val="center"/>
          </w:tcPr>
          <w:p w:rsidR="0002587B" w:rsidRDefault="0002587B">
            <w:pPr>
              <w:rPr>
                <w:rFonts w:ascii="仿宋_GB2312" w:hAnsi="仿宋_GB2312"/>
                <w:sz w:val="24"/>
                <w:szCs w:val="24"/>
              </w:rPr>
            </w:pPr>
            <w:r>
              <w:rPr>
                <w:rFonts w:ascii="仿宋_GB2312" w:hAnsi="仿宋_GB2312"/>
              </w:rPr>
              <w:t xml:space="preserve">    </w:t>
            </w:r>
            <w:r>
              <w:rPr>
                <w:rFonts w:ascii="仿宋_GB2312" w:hAnsi="仿宋_GB2312"/>
              </w:rPr>
              <w:t>新增专项债券发行额</w:t>
            </w:r>
          </w:p>
        </w:tc>
        <w:tc>
          <w:tcPr>
            <w:tcW w:w="1819" w:type="pct"/>
            <w:tcBorders>
              <w:top w:val="nil"/>
              <w:left w:val="single" w:sz="4" w:space="0" w:color="000000"/>
              <w:bottom w:val="nil"/>
              <w:right w:val="single" w:sz="4" w:space="0" w:color="000000"/>
            </w:tcBorders>
            <w:shd w:val="clear" w:color="auto" w:fill="auto"/>
            <w:noWrap/>
            <w:vAlign w:val="center"/>
          </w:tcPr>
          <w:p w:rsidR="0002587B" w:rsidRDefault="0002587B">
            <w:pPr>
              <w:jc w:val="right"/>
              <w:rPr>
                <w:rFonts w:ascii="Times New Roman" w:hAnsi="Times New Roman" w:cs="Times New Roman"/>
                <w:sz w:val="24"/>
                <w:szCs w:val="24"/>
              </w:rPr>
            </w:pPr>
            <w:r>
              <w:rPr>
                <w:rFonts w:ascii="Times New Roman" w:hAnsi="Times New Roman" w:cs="Times New Roman"/>
              </w:rPr>
              <w:t>59,900.00</w:t>
            </w:r>
          </w:p>
        </w:tc>
      </w:tr>
      <w:tr w:rsidR="0002587B" w:rsidTr="0002587B">
        <w:trPr>
          <w:trHeight w:val="462"/>
        </w:trPr>
        <w:tc>
          <w:tcPr>
            <w:tcW w:w="3181" w:type="pct"/>
            <w:tcBorders>
              <w:top w:val="nil"/>
              <w:left w:val="nil"/>
              <w:bottom w:val="nil"/>
              <w:right w:val="single" w:sz="4" w:space="0" w:color="000000"/>
            </w:tcBorders>
            <w:shd w:val="clear" w:color="auto" w:fill="auto"/>
            <w:noWrap/>
            <w:vAlign w:val="center"/>
          </w:tcPr>
          <w:p w:rsidR="0002587B" w:rsidRDefault="0002587B">
            <w:pPr>
              <w:rPr>
                <w:rFonts w:ascii="仿宋_GB2312" w:hAnsi="仿宋_GB2312"/>
                <w:sz w:val="24"/>
                <w:szCs w:val="24"/>
              </w:rPr>
            </w:pPr>
            <w:r>
              <w:rPr>
                <w:rFonts w:ascii="仿宋_GB2312" w:hAnsi="仿宋_GB2312"/>
              </w:rPr>
              <w:t xml:space="preserve">    </w:t>
            </w:r>
            <w:r>
              <w:rPr>
                <w:rFonts w:ascii="仿宋_GB2312" w:hAnsi="仿宋_GB2312"/>
              </w:rPr>
              <w:t>再融资专项债券发行额</w:t>
            </w:r>
          </w:p>
        </w:tc>
        <w:tc>
          <w:tcPr>
            <w:tcW w:w="1819" w:type="pct"/>
            <w:tcBorders>
              <w:top w:val="nil"/>
              <w:left w:val="single" w:sz="4" w:space="0" w:color="000000"/>
              <w:bottom w:val="nil"/>
              <w:right w:val="single" w:sz="4" w:space="0" w:color="000000"/>
            </w:tcBorders>
            <w:shd w:val="clear" w:color="auto" w:fill="auto"/>
            <w:noWrap/>
            <w:vAlign w:val="center"/>
          </w:tcPr>
          <w:p w:rsidR="0002587B" w:rsidRDefault="0002587B">
            <w:pPr>
              <w:jc w:val="right"/>
              <w:rPr>
                <w:rFonts w:ascii="Times New Roman" w:hAnsi="Times New Roman" w:cs="Times New Roman"/>
                <w:sz w:val="24"/>
                <w:szCs w:val="24"/>
              </w:rPr>
            </w:pPr>
            <w:r>
              <w:rPr>
                <w:rFonts w:ascii="Times New Roman" w:hAnsi="Times New Roman" w:cs="Times New Roman"/>
              </w:rPr>
              <w:t>25,400.00</w:t>
            </w:r>
          </w:p>
        </w:tc>
      </w:tr>
      <w:tr w:rsidR="0002587B" w:rsidTr="0002587B">
        <w:trPr>
          <w:trHeight w:val="462"/>
        </w:trPr>
        <w:tc>
          <w:tcPr>
            <w:tcW w:w="3181" w:type="pct"/>
            <w:tcBorders>
              <w:top w:val="nil"/>
              <w:left w:val="nil"/>
              <w:bottom w:val="single" w:sz="8" w:space="0" w:color="000000"/>
              <w:right w:val="single" w:sz="4" w:space="0" w:color="000000"/>
            </w:tcBorders>
            <w:shd w:val="clear" w:color="auto" w:fill="auto"/>
            <w:noWrap/>
            <w:vAlign w:val="center"/>
          </w:tcPr>
          <w:p w:rsidR="0002587B" w:rsidRDefault="0002587B">
            <w:pPr>
              <w:rPr>
                <w:rFonts w:ascii="仿宋_GB2312" w:hAnsi="仿宋_GB2312"/>
                <w:sz w:val="24"/>
                <w:szCs w:val="24"/>
              </w:rPr>
            </w:pPr>
            <w:r>
              <w:rPr>
                <w:rFonts w:ascii="仿宋_GB2312" w:hAnsi="仿宋_GB2312"/>
              </w:rPr>
              <w:t xml:space="preserve">    </w:t>
            </w:r>
            <w:r>
              <w:rPr>
                <w:rFonts w:ascii="仿宋_GB2312" w:hAnsi="仿宋_GB2312"/>
              </w:rPr>
              <w:t>置换专项债券发行额</w:t>
            </w:r>
          </w:p>
        </w:tc>
        <w:tc>
          <w:tcPr>
            <w:tcW w:w="1819" w:type="pct"/>
            <w:tcBorders>
              <w:top w:val="nil"/>
              <w:left w:val="single" w:sz="4" w:space="0" w:color="000000"/>
              <w:bottom w:val="single" w:sz="8" w:space="0" w:color="000000"/>
              <w:right w:val="single" w:sz="4" w:space="0" w:color="000000"/>
            </w:tcBorders>
            <w:shd w:val="clear" w:color="auto" w:fill="auto"/>
            <w:noWrap/>
            <w:vAlign w:val="center"/>
          </w:tcPr>
          <w:p w:rsidR="0002587B" w:rsidRDefault="0002587B">
            <w:pPr>
              <w:rPr>
                <w:rFonts w:ascii="Times New Roman" w:hAnsi="Times New Roman" w:cs="Times New Roman"/>
                <w:sz w:val="24"/>
                <w:szCs w:val="24"/>
              </w:rPr>
            </w:pPr>
            <w:r>
              <w:rPr>
                <w:rFonts w:ascii="Times New Roman" w:hAnsi="Times New Roman" w:cs="Times New Roman"/>
              </w:rPr>
              <w:t xml:space="preserve">　</w:t>
            </w:r>
          </w:p>
        </w:tc>
      </w:tr>
      <w:tr w:rsidR="0002587B" w:rsidTr="0002587B">
        <w:trPr>
          <w:trHeight w:val="462"/>
        </w:trPr>
        <w:tc>
          <w:tcPr>
            <w:tcW w:w="3181" w:type="pct"/>
            <w:tcBorders>
              <w:top w:val="nil"/>
              <w:left w:val="nil"/>
              <w:bottom w:val="nil"/>
              <w:right w:val="single" w:sz="4" w:space="0" w:color="000000"/>
            </w:tcBorders>
            <w:shd w:val="clear" w:color="auto" w:fill="auto"/>
            <w:noWrap/>
            <w:vAlign w:val="center"/>
          </w:tcPr>
          <w:p w:rsidR="0002587B" w:rsidRDefault="0002587B">
            <w:pPr>
              <w:rPr>
                <w:rFonts w:ascii="仿宋_GB2312" w:hAnsi="仿宋_GB2312"/>
                <w:b/>
                <w:bCs/>
                <w:sz w:val="24"/>
                <w:szCs w:val="24"/>
              </w:rPr>
            </w:pPr>
            <w:r>
              <w:rPr>
                <w:rFonts w:ascii="仿宋_GB2312" w:hAnsi="仿宋_GB2312"/>
                <w:b/>
                <w:bCs/>
              </w:rPr>
              <w:t>四、</w:t>
            </w:r>
            <w:r>
              <w:rPr>
                <w:rFonts w:ascii="仿宋_GB2312" w:hAnsi="仿宋_GB2312"/>
                <w:b/>
                <w:bCs/>
              </w:rPr>
              <w:t>2024</w:t>
            </w:r>
            <w:r>
              <w:rPr>
                <w:rFonts w:ascii="仿宋_GB2312" w:hAnsi="仿宋_GB2312"/>
                <w:b/>
                <w:bCs/>
              </w:rPr>
              <w:t>年地方政府债务还本决算数</w:t>
            </w:r>
          </w:p>
        </w:tc>
        <w:tc>
          <w:tcPr>
            <w:tcW w:w="1819" w:type="pct"/>
            <w:tcBorders>
              <w:top w:val="nil"/>
              <w:left w:val="single" w:sz="4" w:space="0" w:color="000000"/>
              <w:bottom w:val="nil"/>
              <w:right w:val="single" w:sz="4" w:space="0" w:color="000000"/>
            </w:tcBorders>
            <w:shd w:val="clear" w:color="auto" w:fill="auto"/>
            <w:noWrap/>
            <w:vAlign w:val="center"/>
          </w:tcPr>
          <w:p w:rsidR="0002587B" w:rsidRDefault="0002587B">
            <w:pPr>
              <w:jc w:val="right"/>
              <w:rPr>
                <w:rFonts w:ascii="Times New Roman" w:hAnsi="Times New Roman" w:cs="Times New Roman"/>
                <w:b/>
                <w:bCs/>
                <w:sz w:val="24"/>
                <w:szCs w:val="24"/>
              </w:rPr>
            </w:pPr>
            <w:r>
              <w:rPr>
                <w:rFonts w:ascii="Times New Roman" w:hAnsi="Times New Roman" w:cs="Times New Roman"/>
                <w:b/>
                <w:bCs/>
              </w:rPr>
              <w:t>14,622.00</w:t>
            </w:r>
          </w:p>
        </w:tc>
      </w:tr>
      <w:tr w:rsidR="0002587B" w:rsidTr="0002587B">
        <w:trPr>
          <w:trHeight w:val="462"/>
        </w:trPr>
        <w:tc>
          <w:tcPr>
            <w:tcW w:w="3181" w:type="pct"/>
            <w:tcBorders>
              <w:top w:val="nil"/>
              <w:left w:val="nil"/>
              <w:bottom w:val="nil"/>
              <w:right w:val="single" w:sz="4" w:space="0" w:color="000000"/>
            </w:tcBorders>
            <w:shd w:val="clear" w:color="auto" w:fill="auto"/>
            <w:noWrap/>
            <w:vAlign w:val="center"/>
          </w:tcPr>
          <w:p w:rsidR="0002587B" w:rsidRDefault="0002587B">
            <w:pPr>
              <w:rPr>
                <w:rFonts w:ascii="仿宋_GB2312" w:hAnsi="仿宋_GB2312"/>
                <w:sz w:val="24"/>
                <w:szCs w:val="24"/>
              </w:rPr>
            </w:pPr>
            <w:r>
              <w:rPr>
                <w:rFonts w:ascii="仿宋_GB2312" w:hAnsi="仿宋_GB2312"/>
              </w:rPr>
              <w:t xml:space="preserve">    </w:t>
            </w:r>
            <w:r>
              <w:rPr>
                <w:rFonts w:ascii="仿宋_GB2312" w:hAnsi="仿宋_GB2312"/>
              </w:rPr>
              <w:t>一般债务</w:t>
            </w:r>
          </w:p>
        </w:tc>
        <w:tc>
          <w:tcPr>
            <w:tcW w:w="1819" w:type="pct"/>
            <w:tcBorders>
              <w:top w:val="nil"/>
              <w:left w:val="single" w:sz="4" w:space="0" w:color="000000"/>
              <w:bottom w:val="nil"/>
              <w:right w:val="single" w:sz="4" w:space="0" w:color="000000"/>
            </w:tcBorders>
            <w:shd w:val="clear" w:color="auto" w:fill="auto"/>
            <w:noWrap/>
            <w:vAlign w:val="center"/>
          </w:tcPr>
          <w:p w:rsidR="0002587B" w:rsidRDefault="0002587B">
            <w:pPr>
              <w:jc w:val="right"/>
              <w:rPr>
                <w:rFonts w:ascii="Times New Roman" w:hAnsi="Times New Roman" w:cs="Times New Roman"/>
                <w:sz w:val="24"/>
                <w:szCs w:val="24"/>
              </w:rPr>
            </w:pPr>
            <w:r>
              <w:rPr>
                <w:rFonts w:ascii="Times New Roman" w:hAnsi="Times New Roman" w:cs="Times New Roman"/>
              </w:rPr>
              <w:t>3,982.00</w:t>
            </w:r>
          </w:p>
        </w:tc>
      </w:tr>
      <w:tr w:rsidR="0002587B" w:rsidTr="0002587B">
        <w:trPr>
          <w:trHeight w:val="462"/>
        </w:trPr>
        <w:tc>
          <w:tcPr>
            <w:tcW w:w="3181" w:type="pct"/>
            <w:tcBorders>
              <w:top w:val="nil"/>
              <w:left w:val="nil"/>
              <w:bottom w:val="single" w:sz="8" w:space="0" w:color="000000"/>
              <w:right w:val="single" w:sz="4" w:space="0" w:color="000000"/>
            </w:tcBorders>
            <w:shd w:val="clear" w:color="auto" w:fill="auto"/>
            <w:noWrap/>
            <w:vAlign w:val="center"/>
          </w:tcPr>
          <w:p w:rsidR="0002587B" w:rsidRDefault="0002587B">
            <w:pPr>
              <w:rPr>
                <w:rFonts w:ascii="仿宋_GB2312" w:hAnsi="仿宋_GB2312"/>
                <w:sz w:val="24"/>
                <w:szCs w:val="24"/>
              </w:rPr>
            </w:pPr>
            <w:r>
              <w:rPr>
                <w:rFonts w:ascii="仿宋_GB2312" w:hAnsi="仿宋_GB2312"/>
              </w:rPr>
              <w:t xml:space="preserve">    </w:t>
            </w:r>
            <w:r>
              <w:rPr>
                <w:rFonts w:ascii="仿宋_GB2312" w:hAnsi="仿宋_GB2312"/>
              </w:rPr>
              <w:t>专项债务</w:t>
            </w:r>
          </w:p>
        </w:tc>
        <w:tc>
          <w:tcPr>
            <w:tcW w:w="1819" w:type="pct"/>
            <w:tcBorders>
              <w:top w:val="nil"/>
              <w:left w:val="single" w:sz="4" w:space="0" w:color="000000"/>
              <w:bottom w:val="single" w:sz="8" w:space="0" w:color="000000"/>
              <w:right w:val="single" w:sz="4" w:space="0" w:color="000000"/>
            </w:tcBorders>
            <w:shd w:val="clear" w:color="auto" w:fill="auto"/>
            <w:noWrap/>
            <w:vAlign w:val="center"/>
          </w:tcPr>
          <w:p w:rsidR="0002587B" w:rsidRDefault="0002587B">
            <w:pPr>
              <w:jc w:val="right"/>
              <w:rPr>
                <w:rFonts w:ascii="Times New Roman" w:hAnsi="Times New Roman" w:cs="Times New Roman"/>
                <w:sz w:val="24"/>
                <w:szCs w:val="24"/>
              </w:rPr>
            </w:pPr>
            <w:r>
              <w:rPr>
                <w:rFonts w:ascii="Times New Roman" w:hAnsi="Times New Roman" w:cs="Times New Roman"/>
              </w:rPr>
              <w:t>10,640.00</w:t>
            </w:r>
          </w:p>
        </w:tc>
      </w:tr>
      <w:tr w:rsidR="0002587B" w:rsidTr="0002587B">
        <w:trPr>
          <w:trHeight w:val="462"/>
        </w:trPr>
        <w:tc>
          <w:tcPr>
            <w:tcW w:w="3181" w:type="pct"/>
            <w:tcBorders>
              <w:top w:val="nil"/>
              <w:left w:val="nil"/>
              <w:bottom w:val="nil"/>
              <w:right w:val="single" w:sz="4" w:space="0" w:color="000000"/>
            </w:tcBorders>
            <w:shd w:val="clear" w:color="auto" w:fill="auto"/>
            <w:noWrap/>
            <w:vAlign w:val="center"/>
          </w:tcPr>
          <w:p w:rsidR="0002587B" w:rsidRDefault="0002587B">
            <w:pPr>
              <w:rPr>
                <w:rFonts w:ascii="仿宋_GB2312" w:hAnsi="仿宋_GB2312"/>
                <w:b/>
                <w:bCs/>
                <w:sz w:val="24"/>
                <w:szCs w:val="24"/>
              </w:rPr>
            </w:pPr>
            <w:r>
              <w:rPr>
                <w:rFonts w:ascii="仿宋_GB2312" w:hAnsi="仿宋_GB2312"/>
                <w:b/>
                <w:bCs/>
              </w:rPr>
              <w:t>五、</w:t>
            </w:r>
            <w:r>
              <w:rPr>
                <w:rFonts w:ascii="仿宋_GB2312" w:hAnsi="仿宋_GB2312"/>
                <w:b/>
                <w:bCs/>
              </w:rPr>
              <w:t>2024</w:t>
            </w:r>
            <w:r>
              <w:rPr>
                <w:rFonts w:ascii="仿宋_GB2312" w:hAnsi="仿宋_GB2312"/>
                <w:b/>
                <w:bCs/>
              </w:rPr>
              <w:t>年地方政府债务付息决算数</w:t>
            </w:r>
          </w:p>
        </w:tc>
        <w:tc>
          <w:tcPr>
            <w:tcW w:w="1819" w:type="pct"/>
            <w:tcBorders>
              <w:top w:val="nil"/>
              <w:left w:val="single" w:sz="4" w:space="0" w:color="000000"/>
              <w:bottom w:val="nil"/>
              <w:right w:val="single" w:sz="4" w:space="0" w:color="000000"/>
            </w:tcBorders>
            <w:shd w:val="clear" w:color="auto" w:fill="auto"/>
            <w:noWrap/>
            <w:vAlign w:val="center"/>
          </w:tcPr>
          <w:p w:rsidR="0002587B" w:rsidRDefault="0002587B">
            <w:pPr>
              <w:jc w:val="right"/>
              <w:rPr>
                <w:rFonts w:ascii="Times New Roman" w:hAnsi="Times New Roman" w:cs="Times New Roman"/>
                <w:b/>
                <w:bCs/>
                <w:sz w:val="24"/>
                <w:szCs w:val="24"/>
              </w:rPr>
            </w:pPr>
            <w:r>
              <w:rPr>
                <w:rFonts w:ascii="Times New Roman" w:hAnsi="Times New Roman" w:cs="Times New Roman"/>
                <w:b/>
                <w:bCs/>
              </w:rPr>
              <w:t>15,753.87</w:t>
            </w:r>
          </w:p>
        </w:tc>
      </w:tr>
      <w:tr w:rsidR="0002587B" w:rsidTr="0002587B">
        <w:trPr>
          <w:trHeight w:val="462"/>
        </w:trPr>
        <w:tc>
          <w:tcPr>
            <w:tcW w:w="3181" w:type="pct"/>
            <w:tcBorders>
              <w:top w:val="nil"/>
              <w:left w:val="nil"/>
              <w:bottom w:val="nil"/>
              <w:right w:val="single" w:sz="4" w:space="0" w:color="000000"/>
            </w:tcBorders>
            <w:shd w:val="clear" w:color="auto" w:fill="auto"/>
            <w:noWrap/>
            <w:vAlign w:val="center"/>
          </w:tcPr>
          <w:p w:rsidR="0002587B" w:rsidRDefault="0002587B">
            <w:pPr>
              <w:rPr>
                <w:rFonts w:ascii="仿宋_GB2312" w:hAnsi="仿宋_GB2312"/>
                <w:sz w:val="24"/>
                <w:szCs w:val="24"/>
              </w:rPr>
            </w:pPr>
            <w:r>
              <w:rPr>
                <w:rFonts w:ascii="仿宋_GB2312" w:hAnsi="仿宋_GB2312"/>
              </w:rPr>
              <w:t xml:space="preserve">    </w:t>
            </w:r>
            <w:r>
              <w:rPr>
                <w:rFonts w:ascii="仿宋_GB2312" w:hAnsi="仿宋_GB2312"/>
              </w:rPr>
              <w:t>一般债务</w:t>
            </w:r>
          </w:p>
        </w:tc>
        <w:tc>
          <w:tcPr>
            <w:tcW w:w="1819" w:type="pct"/>
            <w:tcBorders>
              <w:top w:val="nil"/>
              <w:left w:val="single" w:sz="4" w:space="0" w:color="000000"/>
              <w:bottom w:val="nil"/>
              <w:right w:val="single" w:sz="4" w:space="0" w:color="000000"/>
            </w:tcBorders>
            <w:shd w:val="clear" w:color="auto" w:fill="auto"/>
            <w:noWrap/>
            <w:vAlign w:val="center"/>
          </w:tcPr>
          <w:p w:rsidR="0002587B" w:rsidRDefault="0002587B">
            <w:pPr>
              <w:jc w:val="right"/>
              <w:rPr>
                <w:rFonts w:ascii="Times New Roman" w:hAnsi="Times New Roman" w:cs="Times New Roman"/>
                <w:sz w:val="24"/>
                <w:szCs w:val="24"/>
              </w:rPr>
            </w:pPr>
            <w:r>
              <w:rPr>
                <w:rFonts w:ascii="Times New Roman" w:hAnsi="Times New Roman" w:cs="Times New Roman"/>
              </w:rPr>
              <w:t>3,022.74</w:t>
            </w:r>
          </w:p>
        </w:tc>
      </w:tr>
      <w:tr w:rsidR="0002587B" w:rsidTr="0002587B">
        <w:trPr>
          <w:trHeight w:val="462"/>
        </w:trPr>
        <w:tc>
          <w:tcPr>
            <w:tcW w:w="3181" w:type="pct"/>
            <w:tcBorders>
              <w:top w:val="nil"/>
              <w:left w:val="nil"/>
              <w:bottom w:val="single" w:sz="8" w:space="0" w:color="000000"/>
              <w:right w:val="single" w:sz="4" w:space="0" w:color="000000"/>
            </w:tcBorders>
            <w:shd w:val="clear" w:color="auto" w:fill="auto"/>
            <w:noWrap/>
            <w:vAlign w:val="center"/>
          </w:tcPr>
          <w:p w:rsidR="0002587B" w:rsidRDefault="0002587B">
            <w:pPr>
              <w:rPr>
                <w:rFonts w:ascii="仿宋_GB2312" w:hAnsi="仿宋_GB2312"/>
                <w:sz w:val="24"/>
                <w:szCs w:val="24"/>
              </w:rPr>
            </w:pPr>
            <w:r>
              <w:rPr>
                <w:rFonts w:ascii="仿宋_GB2312" w:hAnsi="仿宋_GB2312"/>
              </w:rPr>
              <w:t xml:space="preserve">    </w:t>
            </w:r>
            <w:r>
              <w:rPr>
                <w:rFonts w:ascii="仿宋_GB2312" w:hAnsi="仿宋_GB2312"/>
              </w:rPr>
              <w:t>专项债务</w:t>
            </w:r>
          </w:p>
        </w:tc>
        <w:tc>
          <w:tcPr>
            <w:tcW w:w="1819" w:type="pct"/>
            <w:tcBorders>
              <w:top w:val="nil"/>
              <w:left w:val="single" w:sz="4" w:space="0" w:color="000000"/>
              <w:bottom w:val="single" w:sz="8" w:space="0" w:color="000000"/>
              <w:right w:val="single" w:sz="4" w:space="0" w:color="000000"/>
            </w:tcBorders>
            <w:shd w:val="clear" w:color="auto" w:fill="auto"/>
            <w:noWrap/>
            <w:vAlign w:val="center"/>
          </w:tcPr>
          <w:p w:rsidR="0002587B" w:rsidRDefault="0002587B">
            <w:pPr>
              <w:jc w:val="right"/>
              <w:rPr>
                <w:rFonts w:ascii="Times New Roman" w:hAnsi="Times New Roman" w:cs="Times New Roman"/>
                <w:sz w:val="24"/>
                <w:szCs w:val="24"/>
              </w:rPr>
            </w:pPr>
            <w:r>
              <w:rPr>
                <w:rFonts w:ascii="Times New Roman" w:hAnsi="Times New Roman" w:cs="Times New Roman"/>
              </w:rPr>
              <w:t>12,731.13</w:t>
            </w:r>
          </w:p>
        </w:tc>
      </w:tr>
      <w:tr w:rsidR="0002587B" w:rsidTr="0002587B">
        <w:trPr>
          <w:trHeight w:val="462"/>
        </w:trPr>
        <w:tc>
          <w:tcPr>
            <w:tcW w:w="3181" w:type="pct"/>
            <w:tcBorders>
              <w:top w:val="nil"/>
              <w:left w:val="nil"/>
              <w:bottom w:val="nil"/>
              <w:right w:val="single" w:sz="4" w:space="0" w:color="000000"/>
            </w:tcBorders>
            <w:shd w:val="clear" w:color="auto" w:fill="auto"/>
            <w:noWrap/>
            <w:vAlign w:val="center"/>
          </w:tcPr>
          <w:p w:rsidR="0002587B" w:rsidRDefault="0002587B">
            <w:pPr>
              <w:rPr>
                <w:rFonts w:ascii="仿宋_GB2312" w:hAnsi="仿宋_GB2312"/>
                <w:b/>
                <w:bCs/>
                <w:sz w:val="24"/>
                <w:szCs w:val="24"/>
              </w:rPr>
            </w:pPr>
            <w:r>
              <w:rPr>
                <w:rFonts w:ascii="仿宋_GB2312" w:hAnsi="仿宋_GB2312"/>
                <w:b/>
                <w:bCs/>
              </w:rPr>
              <w:t>六、</w:t>
            </w:r>
            <w:r>
              <w:rPr>
                <w:rFonts w:ascii="仿宋_GB2312" w:hAnsi="仿宋_GB2312"/>
                <w:b/>
                <w:bCs/>
              </w:rPr>
              <w:t>2024</w:t>
            </w:r>
            <w:r>
              <w:rPr>
                <w:rFonts w:ascii="仿宋_GB2312" w:hAnsi="仿宋_GB2312"/>
                <w:b/>
                <w:bCs/>
              </w:rPr>
              <w:t>年地方政府债务余额决算数</w:t>
            </w:r>
          </w:p>
        </w:tc>
        <w:tc>
          <w:tcPr>
            <w:tcW w:w="1819" w:type="pct"/>
            <w:tcBorders>
              <w:top w:val="nil"/>
              <w:left w:val="single" w:sz="4" w:space="0" w:color="000000"/>
              <w:bottom w:val="nil"/>
              <w:right w:val="single" w:sz="4" w:space="0" w:color="000000"/>
            </w:tcBorders>
            <w:shd w:val="clear" w:color="auto" w:fill="auto"/>
            <w:noWrap/>
            <w:vAlign w:val="center"/>
          </w:tcPr>
          <w:p w:rsidR="0002587B" w:rsidRDefault="0002587B">
            <w:pPr>
              <w:jc w:val="right"/>
              <w:rPr>
                <w:rFonts w:ascii="Times New Roman" w:hAnsi="Times New Roman" w:cs="Times New Roman"/>
                <w:b/>
                <w:bCs/>
                <w:sz w:val="24"/>
                <w:szCs w:val="24"/>
              </w:rPr>
            </w:pPr>
            <w:r>
              <w:rPr>
                <w:rFonts w:ascii="Times New Roman" w:hAnsi="Times New Roman" w:cs="Times New Roman"/>
                <w:b/>
                <w:bCs/>
              </w:rPr>
              <w:t>563,671.14</w:t>
            </w:r>
          </w:p>
        </w:tc>
      </w:tr>
      <w:tr w:rsidR="0002587B" w:rsidTr="0002587B">
        <w:trPr>
          <w:trHeight w:val="462"/>
        </w:trPr>
        <w:tc>
          <w:tcPr>
            <w:tcW w:w="3181" w:type="pct"/>
            <w:tcBorders>
              <w:top w:val="nil"/>
              <w:left w:val="nil"/>
              <w:bottom w:val="nil"/>
              <w:right w:val="single" w:sz="4" w:space="0" w:color="000000"/>
            </w:tcBorders>
            <w:shd w:val="clear" w:color="auto" w:fill="auto"/>
            <w:noWrap/>
            <w:vAlign w:val="center"/>
          </w:tcPr>
          <w:p w:rsidR="0002587B" w:rsidRDefault="0002587B">
            <w:pPr>
              <w:rPr>
                <w:rFonts w:ascii="仿宋_GB2312" w:hAnsi="仿宋_GB2312"/>
                <w:sz w:val="24"/>
                <w:szCs w:val="24"/>
              </w:rPr>
            </w:pPr>
            <w:r>
              <w:rPr>
                <w:rFonts w:ascii="仿宋_GB2312" w:hAnsi="仿宋_GB2312"/>
              </w:rPr>
              <w:t xml:space="preserve">    </w:t>
            </w:r>
            <w:r>
              <w:rPr>
                <w:rFonts w:ascii="仿宋_GB2312" w:hAnsi="仿宋_GB2312"/>
              </w:rPr>
              <w:t>一般债务</w:t>
            </w:r>
          </w:p>
        </w:tc>
        <w:tc>
          <w:tcPr>
            <w:tcW w:w="1819" w:type="pct"/>
            <w:tcBorders>
              <w:top w:val="nil"/>
              <w:left w:val="single" w:sz="4" w:space="0" w:color="000000"/>
              <w:bottom w:val="nil"/>
              <w:right w:val="single" w:sz="4" w:space="0" w:color="000000"/>
            </w:tcBorders>
            <w:shd w:val="clear" w:color="auto" w:fill="auto"/>
            <w:noWrap/>
            <w:vAlign w:val="center"/>
          </w:tcPr>
          <w:p w:rsidR="0002587B" w:rsidRDefault="0002587B">
            <w:pPr>
              <w:jc w:val="right"/>
              <w:rPr>
                <w:rFonts w:ascii="Times New Roman" w:hAnsi="Times New Roman" w:cs="Times New Roman"/>
                <w:sz w:val="24"/>
                <w:szCs w:val="24"/>
              </w:rPr>
            </w:pPr>
            <w:r>
              <w:rPr>
                <w:rFonts w:ascii="Times New Roman" w:hAnsi="Times New Roman" w:cs="Times New Roman"/>
              </w:rPr>
              <w:t>97,671.14</w:t>
            </w:r>
          </w:p>
        </w:tc>
      </w:tr>
      <w:tr w:rsidR="0002587B" w:rsidTr="0002587B">
        <w:trPr>
          <w:trHeight w:val="462"/>
        </w:trPr>
        <w:tc>
          <w:tcPr>
            <w:tcW w:w="3181" w:type="pct"/>
            <w:tcBorders>
              <w:top w:val="nil"/>
              <w:left w:val="nil"/>
              <w:bottom w:val="single" w:sz="8" w:space="0" w:color="000000"/>
              <w:right w:val="single" w:sz="4" w:space="0" w:color="000000"/>
            </w:tcBorders>
            <w:shd w:val="clear" w:color="auto" w:fill="auto"/>
            <w:noWrap/>
            <w:vAlign w:val="center"/>
          </w:tcPr>
          <w:p w:rsidR="0002587B" w:rsidRDefault="0002587B">
            <w:pPr>
              <w:rPr>
                <w:rFonts w:ascii="仿宋_GB2312" w:hAnsi="仿宋_GB2312"/>
                <w:sz w:val="24"/>
                <w:szCs w:val="24"/>
              </w:rPr>
            </w:pPr>
            <w:r>
              <w:rPr>
                <w:rFonts w:ascii="仿宋_GB2312" w:hAnsi="仿宋_GB2312"/>
              </w:rPr>
              <w:t xml:space="preserve">    </w:t>
            </w:r>
            <w:r>
              <w:rPr>
                <w:rFonts w:ascii="仿宋_GB2312" w:hAnsi="仿宋_GB2312"/>
              </w:rPr>
              <w:t>专项债务</w:t>
            </w:r>
          </w:p>
        </w:tc>
        <w:tc>
          <w:tcPr>
            <w:tcW w:w="1819" w:type="pct"/>
            <w:tcBorders>
              <w:top w:val="nil"/>
              <w:left w:val="single" w:sz="4" w:space="0" w:color="000000"/>
              <w:bottom w:val="single" w:sz="8" w:space="0" w:color="000000"/>
              <w:right w:val="single" w:sz="4" w:space="0" w:color="000000"/>
            </w:tcBorders>
            <w:shd w:val="clear" w:color="auto" w:fill="auto"/>
            <w:noWrap/>
            <w:vAlign w:val="center"/>
          </w:tcPr>
          <w:p w:rsidR="0002587B" w:rsidRDefault="0002587B">
            <w:pPr>
              <w:jc w:val="right"/>
              <w:rPr>
                <w:rFonts w:ascii="Times New Roman" w:hAnsi="Times New Roman" w:cs="Times New Roman"/>
                <w:sz w:val="24"/>
                <w:szCs w:val="24"/>
              </w:rPr>
            </w:pPr>
            <w:r>
              <w:rPr>
                <w:rFonts w:ascii="Times New Roman" w:hAnsi="Times New Roman" w:cs="Times New Roman"/>
              </w:rPr>
              <w:t>466,000.00</w:t>
            </w:r>
          </w:p>
        </w:tc>
      </w:tr>
      <w:tr w:rsidR="0002587B" w:rsidTr="0002587B">
        <w:trPr>
          <w:trHeight w:val="462"/>
        </w:trPr>
        <w:tc>
          <w:tcPr>
            <w:tcW w:w="3181" w:type="pct"/>
            <w:tcBorders>
              <w:top w:val="nil"/>
              <w:left w:val="nil"/>
              <w:bottom w:val="nil"/>
              <w:right w:val="single" w:sz="4" w:space="0" w:color="000000"/>
            </w:tcBorders>
            <w:shd w:val="clear" w:color="auto" w:fill="auto"/>
            <w:noWrap/>
            <w:vAlign w:val="center"/>
          </w:tcPr>
          <w:p w:rsidR="0002587B" w:rsidRDefault="0002587B">
            <w:pPr>
              <w:rPr>
                <w:rFonts w:ascii="仿宋_GB2312" w:hAnsi="仿宋_GB2312"/>
                <w:b/>
                <w:bCs/>
                <w:sz w:val="24"/>
                <w:szCs w:val="24"/>
              </w:rPr>
            </w:pPr>
            <w:r>
              <w:rPr>
                <w:rFonts w:ascii="仿宋_GB2312" w:hAnsi="仿宋_GB2312"/>
                <w:b/>
                <w:bCs/>
              </w:rPr>
              <w:t>七、</w:t>
            </w:r>
            <w:r>
              <w:rPr>
                <w:rFonts w:ascii="仿宋_GB2312" w:hAnsi="仿宋_GB2312"/>
                <w:b/>
                <w:bCs/>
              </w:rPr>
              <w:t>2024</w:t>
            </w:r>
            <w:r>
              <w:rPr>
                <w:rFonts w:ascii="仿宋_GB2312" w:hAnsi="仿宋_GB2312"/>
                <w:b/>
                <w:bCs/>
              </w:rPr>
              <w:t>年地方政府债务限额</w:t>
            </w:r>
          </w:p>
        </w:tc>
        <w:tc>
          <w:tcPr>
            <w:tcW w:w="1819" w:type="pct"/>
            <w:tcBorders>
              <w:top w:val="nil"/>
              <w:left w:val="single" w:sz="4" w:space="0" w:color="000000"/>
              <w:bottom w:val="nil"/>
              <w:right w:val="single" w:sz="4" w:space="0" w:color="000000"/>
            </w:tcBorders>
            <w:shd w:val="clear" w:color="auto" w:fill="auto"/>
            <w:noWrap/>
            <w:vAlign w:val="center"/>
          </w:tcPr>
          <w:p w:rsidR="0002587B" w:rsidRDefault="0002587B">
            <w:pPr>
              <w:jc w:val="right"/>
              <w:rPr>
                <w:rFonts w:ascii="Times New Roman" w:hAnsi="Times New Roman" w:cs="Times New Roman"/>
                <w:b/>
                <w:bCs/>
                <w:sz w:val="24"/>
                <w:szCs w:val="24"/>
              </w:rPr>
            </w:pPr>
            <w:r>
              <w:rPr>
                <w:rFonts w:ascii="Times New Roman" w:hAnsi="Times New Roman" w:cs="Times New Roman"/>
                <w:b/>
                <w:bCs/>
              </w:rPr>
              <w:t>566,480.28</w:t>
            </w:r>
          </w:p>
        </w:tc>
      </w:tr>
      <w:tr w:rsidR="0002587B" w:rsidTr="0002587B">
        <w:trPr>
          <w:trHeight w:val="462"/>
        </w:trPr>
        <w:tc>
          <w:tcPr>
            <w:tcW w:w="3181" w:type="pct"/>
            <w:tcBorders>
              <w:top w:val="nil"/>
              <w:left w:val="nil"/>
              <w:bottom w:val="nil"/>
              <w:right w:val="single" w:sz="4" w:space="0" w:color="000000"/>
            </w:tcBorders>
            <w:shd w:val="clear" w:color="auto" w:fill="auto"/>
            <w:noWrap/>
            <w:vAlign w:val="center"/>
          </w:tcPr>
          <w:p w:rsidR="0002587B" w:rsidRDefault="0002587B">
            <w:pPr>
              <w:rPr>
                <w:rFonts w:ascii="仿宋_GB2312" w:hAnsi="仿宋_GB2312"/>
                <w:sz w:val="24"/>
                <w:szCs w:val="24"/>
              </w:rPr>
            </w:pPr>
            <w:r>
              <w:rPr>
                <w:rFonts w:ascii="仿宋_GB2312" w:hAnsi="仿宋_GB2312"/>
              </w:rPr>
              <w:t xml:space="preserve">    </w:t>
            </w:r>
            <w:r>
              <w:rPr>
                <w:rFonts w:ascii="仿宋_GB2312" w:hAnsi="仿宋_GB2312"/>
              </w:rPr>
              <w:t>一般债务</w:t>
            </w:r>
          </w:p>
        </w:tc>
        <w:tc>
          <w:tcPr>
            <w:tcW w:w="1819" w:type="pct"/>
            <w:tcBorders>
              <w:top w:val="nil"/>
              <w:left w:val="single" w:sz="4" w:space="0" w:color="000000"/>
              <w:bottom w:val="nil"/>
              <w:right w:val="single" w:sz="4" w:space="0" w:color="000000"/>
            </w:tcBorders>
            <w:shd w:val="clear" w:color="auto" w:fill="auto"/>
            <w:noWrap/>
            <w:vAlign w:val="center"/>
          </w:tcPr>
          <w:p w:rsidR="0002587B" w:rsidRDefault="0002587B">
            <w:pPr>
              <w:jc w:val="right"/>
              <w:rPr>
                <w:rFonts w:ascii="Times New Roman" w:hAnsi="Times New Roman" w:cs="Times New Roman"/>
                <w:sz w:val="24"/>
                <w:szCs w:val="24"/>
              </w:rPr>
            </w:pPr>
            <w:r>
              <w:rPr>
                <w:rFonts w:ascii="Times New Roman" w:hAnsi="Times New Roman" w:cs="Times New Roman"/>
              </w:rPr>
              <w:t>99,280.28</w:t>
            </w:r>
          </w:p>
        </w:tc>
      </w:tr>
      <w:tr w:rsidR="0002587B" w:rsidTr="0002587B">
        <w:trPr>
          <w:trHeight w:val="462"/>
        </w:trPr>
        <w:tc>
          <w:tcPr>
            <w:tcW w:w="3181" w:type="pct"/>
            <w:tcBorders>
              <w:top w:val="nil"/>
              <w:left w:val="nil"/>
              <w:bottom w:val="single" w:sz="8" w:space="0" w:color="000000"/>
              <w:right w:val="single" w:sz="4" w:space="0" w:color="000000"/>
            </w:tcBorders>
            <w:shd w:val="clear" w:color="auto" w:fill="auto"/>
            <w:noWrap/>
            <w:vAlign w:val="center"/>
          </w:tcPr>
          <w:p w:rsidR="0002587B" w:rsidRDefault="0002587B">
            <w:pPr>
              <w:rPr>
                <w:rFonts w:ascii="仿宋_GB2312" w:hAnsi="仿宋_GB2312"/>
                <w:sz w:val="24"/>
                <w:szCs w:val="24"/>
              </w:rPr>
            </w:pPr>
            <w:r>
              <w:rPr>
                <w:rFonts w:ascii="仿宋_GB2312" w:hAnsi="仿宋_GB2312"/>
              </w:rPr>
              <w:t xml:space="preserve">    </w:t>
            </w:r>
            <w:r>
              <w:rPr>
                <w:rFonts w:ascii="仿宋_GB2312" w:hAnsi="仿宋_GB2312"/>
              </w:rPr>
              <w:t>专项债务</w:t>
            </w:r>
          </w:p>
        </w:tc>
        <w:tc>
          <w:tcPr>
            <w:tcW w:w="1819" w:type="pct"/>
            <w:tcBorders>
              <w:top w:val="nil"/>
              <w:left w:val="single" w:sz="4" w:space="0" w:color="000000"/>
              <w:bottom w:val="single" w:sz="8" w:space="0" w:color="000000"/>
              <w:right w:val="single" w:sz="4" w:space="0" w:color="000000"/>
            </w:tcBorders>
            <w:shd w:val="clear" w:color="auto" w:fill="auto"/>
            <w:noWrap/>
            <w:vAlign w:val="center"/>
          </w:tcPr>
          <w:p w:rsidR="0002587B" w:rsidRDefault="0002587B">
            <w:pPr>
              <w:jc w:val="right"/>
              <w:rPr>
                <w:rFonts w:ascii="Times New Roman" w:hAnsi="Times New Roman" w:cs="Times New Roman"/>
                <w:sz w:val="24"/>
                <w:szCs w:val="24"/>
              </w:rPr>
            </w:pPr>
            <w:r>
              <w:rPr>
                <w:rFonts w:ascii="Times New Roman" w:hAnsi="Times New Roman" w:cs="Times New Roman"/>
              </w:rPr>
              <w:t>467,200.00</w:t>
            </w:r>
          </w:p>
        </w:tc>
      </w:tr>
    </w:tbl>
    <w:p w:rsidR="00D41D46" w:rsidRDefault="00D41D46">
      <w:pPr>
        <w:pStyle w:val="a3"/>
        <w:rPr>
          <w:sz w:val="18"/>
        </w:rPr>
      </w:pPr>
    </w:p>
    <w:p w:rsidR="00D41D46" w:rsidRDefault="003F780C">
      <w:pPr>
        <w:spacing w:before="123" w:line="324" w:lineRule="auto"/>
        <w:ind w:left="937" w:right="606" w:hanging="452"/>
        <w:rPr>
          <w:sz w:val="18"/>
        </w:rPr>
      </w:pPr>
      <w:r>
        <w:rPr>
          <w:spacing w:val="-6"/>
          <w:sz w:val="18"/>
        </w:rPr>
        <w:t>注：本表由县级以上地方各级财政部门在同级人民代表大会常务委员会批准决算后二十日内公开，反映上一年度本地</w:t>
      </w:r>
      <w:r>
        <w:rPr>
          <w:sz w:val="18"/>
        </w:rPr>
        <w:t>区、本级地方政府债务限额及余额决算数。</w:t>
      </w:r>
    </w:p>
    <w:p w:rsidR="00D41D46" w:rsidRDefault="00D41D46">
      <w:pPr>
        <w:spacing w:line="324" w:lineRule="auto"/>
        <w:sectPr w:rsidR="00D41D46">
          <w:pgSz w:w="11910" w:h="16840"/>
          <w:pgMar w:top="1580" w:right="980" w:bottom="280" w:left="680" w:header="720" w:footer="720" w:gutter="0"/>
          <w:cols w:space="720"/>
        </w:sectPr>
      </w:pPr>
    </w:p>
    <w:p w:rsidR="00D41D46" w:rsidRDefault="00D41D46">
      <w:pPr>
        <w:pStyle w:val="a3"/>
        <w:rPr>
          <w:sz w:val="20"/>
        </w:rPr>
      </w:pPr>
    </w:p>
    <w:p w:rsidR="00D41D46" w:rsidRDefault="00D41D46">
      <w:pPr>
        <w:pStyle w:val="a3"/>
        <w:rPr>
          <w:sz w:val="20"/>
        </w:rPr>
      </w:pPr>
    </w:p>
    <w:p w:rsidR="00D41D46" w:rsidRDefault="00D41D46">
      <w:pPr>
        <w:pStyle w:val="a3"/>
        <w:rPr>
          <w:sz w:val="20"/>
        </w:rPr>
      </w:pPr>
    </w:p>
    <w:p w:rsidR="00D41D46" w:rsidRDefault="00D41D46">
      <w:pPr>
        <w:pStyle w:val="a3"/>
        <w:rPr>
          <w:sz w:val="20"/>
        </w:rPr>
      </w:pPr>
    </w:p>
    <w:p w:rsidR="00D41D46" w:rsidRDefault="00D41D46">
      <w:pPr>
        <w:pStyle w:val="a3"/>
        <w:rPr>
          <w:sz w:val="20"/>
        </w:rPr>
      </w:pPr>
    </w:p>
    <w:p w:rsidR="00D41D46" w:rsidRDefault="00D41D46">
      <w:pPr>
        <w:pStyle w:val="a3"/>
        <w:rPr>
          <w:sz w:val="20"/>
        </w:rPr>
      </w:pPr>
    </w:p>
    <w:p w:rsidR="00D41D46" w:rsidRDefault="00D41D46">
      <w:pPr>
        <w:pStyle w:val="a3"/>
        <w:rPr>
          <w:sz w:val="20"/>
        </w:rPr>
      </w:pPr>
    </w:p>
    <w:p w:rsidR="00D41D46" w:rsidRDefault="00D41D46">
      <w:pPr>
        <w:pStyle w:val="a3"/>
        <w:rPr>
          <w:sz w:val="20"/>
        </w:rPr>
      </w:pPr>
    </w:p>
    <w:p w:rsidR="00D41D46" w:rsidRDefault="00D41D46">
      <w:pPr>
        <w:pStyle w:val="a3"/>
        <w:rPr>
          <w:sz w:val="20"/>
        </w:rPr>
      </w:pPr>
    </w:p>
    <w:p w:rsidR="00D41D46" w:rsidRDefault="00D41D46">
      <w:pPr>
        <w:pStyle w:val="a3"/>
        <w:rPr>
          <w:sz w:val="20"/>
        </w:rPr>
      </w:pPr>
    </w:p>
    <w:p w:rsidR="00D41D46" w:rsidRDefault="00D41D46">
      <w:pPr>
        <w:pStyle w:val="a3"/>
        <w:rPr>
          <w:sz w:val="20"/>
        </w:rPr>
      </w:pPr>
    </w:p>
    <w:p w:rsidR="00D41D46" w:rsidRDefault="00D41D46">
      <w:pPr>
        <w:pStyle w:val="a3"/>
        <w:rPr>
          <w:sz w:val="20"/>
        </w:rPr>
      </w:pPr>
    </w:p>
    <w:p w:rsidR="00D41D46" w:rsidRDefault="00D41D46">
      <w:pPr>
        <w:pStyle w:val="a3"/>
        <w:rPr>
          <w:sz w:val="20"/>
        </w:rPr>
      </w:pPr>
    </w:p>
    <w:p w:rsidR="00D41D46" w:rsidRDefault="00D41D46">
      <w:pPr>
        <w:pStyle w:val="a3"/>
        <w:rPr>
          <w:sz w:val="20"/>
        </w:rPr>
      </w:pPr>
    </w:p>
    <w:p w:rsidR="00D41D46" w:rsidRDefault="00D41D46">
      <w:pPr>
        <w:pStyle w:val="a3"/>
        <w:rPr>
          <w:sz w:val="20"/>
        </w:rPr>
      </w:pPr>
    </w:p>
    <w:p w:rsidR="00D41D46" w:rsidRDefault="00D41D46">
      <w:pPr>
        <w:pStyle w:val="a3"/>
        <w:spacing w:before="9"/>
        <w:rPr>
          <w:sz w:val="21"/>
        </w:rPr>
      </w:pPr>
    </w:p>
    <w:p w:rsidR="00D41D46" w:rsidRDefault="003F780C">
      <w:pPr>
        <w:pStyle w:val="1"/>
      </w:pPr>
      <w:r>
        <w:t>第二部分</w:t>
      </w:r>
    </w:p>
    <w:p w:rsidR="00D41D46" w:rsidRDefault="003F780C">
      <w:pPr>
        <w:spacing w:before="60"/>
        <w:ind w:right="201"/>
        <w:jc w:val="center"/>
        <w:rPr>
          <w:b/>
          <w:sz w:val="44"/>
        </w:rPr>
      </w:pPr>
      <w:r>
        <w:rPr>
          <w:rFonts w:hint="eastAsia"/>
          <w:b/>
          <w:sz w:val="44"/>
        </w:rPr>
        <w:t>202</w:t>
      </w:r>
      <w:r w:rsidR="0002587B">
        <w:rPr>
          <w:rFonts w:hint="eastAsia"/>
          <w:b/>
          <w:sz w:val="44"/>
          <w:lang w:val="en-US"/>
        </w:rPr>
        <w:t>4</w:t>
      </w:r>
      <w:r>
        <w:rPr>
          <w:rFonts w:hint="eastAsia"/>
          <w:b/>
          <w:sz w:val="44"/>
        </w:rPr>
        <w:t>年</w:t>
      </w:r>
      <w:r>
        <w:rPr>
          <w:b/>
          <w:sz w:val="44"/>
        </w:rPr>
        <w:t>政府决算公开有关情况的说明</w:t>
      </w:r>
    </w:p>
    <w:p w:rsidR="00D41D46" w:rsidRDefault="00D41D46">
      <w:pPr>
        <w:jc w:val="center"/>
        <w:sectPr w:rsidR="00D41D46">
          <w:pgSz w:w="11910" w:h="16840"/>
          <w:pgMar w:top="1580" w:right="980" w:bottom="280" w:left="680" w:header="720" w:footer="720" w:gutter="0"/>
          <w:cols w:space="720"/>
        </w:sectPr>
      </w:pPr>
    </w:p>
    <w:p w:rsidR="00D41D46" w:rsidRDefault="00D41D46">
      <w:pPr>
        <w:pStyle w:val="a3"/>
        <w:rPr>
          <w:b/>
          <w:sz w:val="20"/>
        </w:rPr>
      </w:pPr>
    </w:p>
    <w:p w:rsidR="00D41D46" w:rsidRDefault="003F780C">
      <w:pPr>
        <w:pStyle w:val="a3"/>
        <w:tabs>
          <w:tab w:val="left" w:pos="680"/>
        </w:tabs>
        <w:spacing w:line="360" w:lineRule="auto"/>
        <w:rPr>
          <w:rFonts w:ascii="黑体" w:eastAsia="黑体" w:hAnsi="黑体" w:cs="黑体"/>
        </w:rPr>
      </w:pPr>
      <w:r>
        <w:rPr>
          <w:rFonts w:hint="eastAsia"/>
          <w:b/>
          <w:bCs/>
        </w:rPr>
        <w:t>§1</w:t>
      </w:r>
      <w:r>
        <w:rPr>
          <w:rFonts w:hint="eastAsia"/>
          <w:b/>
          <w:bCs/>
        </w:rPr>
        <w:tab/>
        <w:t>一般公共预算财政转移支付安排、执行情况说明</w:t>
      </w:r>
    </w:p>
    <w:p w:rsidR="00D41D46" w:rsidRDefault="00D06CF2">
      <w:pPr>
        <w:spacing w:line="360" w:lineRule="auto"/>
        <w:ind w:firstLineChars="200" w:firstLine="640"/>
        <w:jc w:val="both"/>
        <w:rPr>
          <w:rFonts w:cs="Times New Roman"/>
          <w:kern w:val="2"/>
          <w:sz w:val="32"/>
          <w:szCs w:val="32"/>
          <w:lang w:val="en-US" w:bidi="ar-SA"/>
        </w:rPr>
      </w:pPr>
      <w:r>
        <w:rPr>
          <w:rFonts w:cs="Times New Roman" w:hint="eastAsia"/>
          <w:kern w:val="2"/>
          <w:sz w:val="32"/>
          <w:szCs w:val="32"/>
          <w:lang w:val="en-US" w:bidi="ar-SA"/>
        </w:rPr>
        <w:t>2024</w:t>
      </w:r>
      <w:r w:rsidR="003F780C">
        <w:rPr>
          <w:rFonts w:cs="Times New Roman"/>
          <w:kern w:val="2"/>
          <w:sz w:val="32"/>
          <w:szCs w:val="32"/>
          <w:lang w:val="en-US" w:bidi="ar-SA"/>
        </w:rPr>
        <w:t>年上级对我县一般公共预算转移支付共计</w:t>
      </w:r>
      <w:r w:rsidR="009F6F3A">
        <w:rPr>
          <w:rFonts w:cs="Times New Roman" w:hint="eastAsia"/>
          <w:kern w:val="2"/>
          <w:sz w:val="32"/>
          <w:szCs w:val="32"/>
          <w:lang w:val="en-US" w:bidi="ar-SA"/>
        </w:rPr>
        <w:t>183503</w:t>
      </w:r>
      <w:r w:rsidR="003F780C">
        <w:rPr>
          <w:rFonts w:cs="Times New Roman"/>
          <w:kern w:val="2"/>
          <w:sz w:val="32"/>
          <w:szCs w:val="32"/>
          <w:lang w:val="en-US" w:bidi="ar-SA"/>
        </w:rPr>
        <w:t>万元，其中，返还性收入</w:t>
      </w:r>
      <w:r w:rsidR="0008211D">
        <w:rPr>
          <w:rFonts w:cs="Times New Roman" w:hint="eastAsia"/>
          <w:kern w:val="2"/>
          <w:sz w:val="32"/>
          <w:szCs w:val="32"/>
          <w:lang w:val="en-US" w:bidi="ar-SA"/>
        </w:rPr>
        <w:t>7248</w:t>
      </w:r>
      <w:r w:rsidR="003F780C">
        <w:rPr>
          <w:rFonts w:cs="Times New Roman"/>
          <w:kern w:val="2"/>
          <w:sz w:val="32"/>
          <w:szCs w:val="32"/>
          <w:lang w:val="en-US" w:bidi="ar-SA"/>
        </w:rPr>
        <w:t>万元，一般性转移支付补助</w:t>
      </w:r>
      <w:r w:rsidR="0008211D">
        <w:rPr>
          <w:rFonts w:cs="Times New Roman" w:hint="eastAsia"/>
          <w:kern w:val="2"/>
          <w:sz w:val="32"/>
          <w:szCs w:val="32"/>
          <w:lang w:val="en-US" w:bidi="ar-SA"/>
        </w:rPr>
        <w:t>170442</w:t>
      </w:r>
      <w:r w:rsidR="003F780C">
        <w:rPr>
          <w:rFonts w:cs="Times New Roman"/>
          <w:kern w:val="2"/>
          <w:sz w:val="32"/>
          <w:szCs w:val="32"/>
          <w:lang w:val="en-US" w:bidi="ar-SA"/>
        </w:rPr>
        <w:t>万元，专项转移支付补助</w:t>
      </w:r>
      <w:r w:rsidR="0008211D">
        <w:rPr>
          <w:rFonts w:cs="Times New Roman" w:hint="eastAsia"/>
          <w:kern w:val="2"/>
          <w:sz w:val="32"/>
          <w:szCs w:val="32"/>
          <w:lang w:val="en-US" w:bidi="ar-SA"/>
        </w:rPr>
        <w:t>5813</w:t>
      </w:r>
      <w:r w:rsidR="003F780C">
        <w:rPr>
          <w:rFonts w:cs="Times New Roman"/>
          <w:kern w:val="2"/>
          <w:sz w:val="32"/>
          <w:szCs w:val="32"/>
          <w:lang w:val="en-US" w:bidi="ar-SA"/>
        </w:rPr>
        <w:t>万元。上解上级支出</w:t>
      </w:r>
      <w:r w:rsidR="009F6F3A">
        <w:rPr>
          <w:rFonts w:cs="Times New Roman" w:hint="eastAsia"/>
          <w:kern w:val="2"/>
          <w:sz w:val="32"/>
          <w:szCs w:val="32"/>
          <w:lang w:val="en-US" w:bidi="ar-SA"/>
        </w:rPr>
        <w:t>-2028</w:t>
      </w:r>
      <w:r w:rsidR="003F780C">
        <w:rPr>
          <w:rFonts w:cs="Times New Roman"/>
          <w:kern w:val="2"/>
          <w:sz w:val="32"/>
          <w:szCs w:val="32"/>
          <w:lang w:val="en-US" w:bidi="ar-SA"/>
        </w:rPr>
        <w:t>万元，其中：体制上解支出90万元，专项上解支出</w:t>
      </w:r>
      <w:r w:rsidR="009F6F3A">
        <w:rPr>
          <w:rFonts w:cs="Times New Roman" w:hint="eastAsia"/>
          <w:kern w:val="2"/>
          <w:sz w:val="32"/>
          <w:szCs w:val="32"/>
          <w:lang w:val="en-US" w:bidi="ar-SA"/>
        </w:rPr>
        <w:t>-2118</w:t>
      </w:r>
      <w:r w:rsidR="003F780C">
        <w:rPr>
          <w:rFonts w:cs="Times New Roman"/>
          <w:kern w:val="2"/>
          <w:sz w:val="32"/>
          <w:szCs w:val="32"/>
          <w:lang w:val="en-US" w:bidi="ar-SA"/>
        </w:rPr>
        <w:t>万元。</w:t>
      </w:r>
    </w:p>
    <w:p w:rsidR="00D41D46" w:rsidRDefault="003F780C">
      <w:pPr>
        <w:spacing w:line="360" w:lineRule="auto"/>
        <w:ind w:firstLineChars="200" w:firstLine="640"/>
        <w:jc w:val="both"/>
        <w:rPr>
          <w:rFonts w:cs="Times New Roman"/>
          <w:kern w:val="2"/>
          <w:sz w:val="32"/>
          <w:szCs w:val="32"/>
          <w:lang w:val="en-US" w:bidi="ar-SA"/>
        </w:rPr>
      </w:pPr>
      <w:r>
        <w:rPr>
          <w:rFonts w:cs="Times New Roman" w:hint="eastAsia"/>
          <w:kern w:val="2"/>
          <w:sz w:val="32"/>
          <w:szCs w:val="32"/>
          <w:lang w:val="en-US" w:bidi="ar-SA"/>
        </w:rPr>
        <w:t>202</w:t>
      </w:r>
      <w:r w:rsidR="009F6F3A">
        <w:rPr>
          <w:rFonts w:cs="Times New Roman" w:hint="eastAsia"/>
          <w:kern w:val="2"/>
          <w:sz w:val="32"/>
          <w:szCs w:val="32"/>
          <w:lang w:val="en-US" w:bidi="ar-SA"/>
        </w:rPr>
        <w:t>4</w:t>
      </w:r>
      <w:r>
        <w:rPr>
          <w:rFonts w:cs="Times New Roman"/>
          <w:kern w:val="2"/>
          <w:sz w:val="32"/>
          <w:szCs w:val="32"/>
          <w:lang w:val="en-US" w:bidi="ar-SA"/>
        </w:rPr>
        <w:t>年上级对我县政府基金转移支付共计</w:t>
      </w:r>
      <w:r w:rsidR="009F6F3A">
        <w:rPr>
          <w:rFonts w:cs="Times New Roman" w:hint="eastAsia"/>
          <w:kern w:val="2"/>
          <w:sz w:val="32"/>
          <w:szCs w:val="32"/>
          <w:lang w:val="en-US" w:bidi="ar-SA"/>
        </w:rPr>
        <w:t>97167</w:t>
      </w:r>
      <w:r>
        <w:rPr>
          <w:rFonts w:cs="Times New Roman"/>
          <w:kern w:val="2"/>
          <w:sz w:val="32"/>
          <w:szCs w:val="32"/>
          <w:lang w:val="en-US" w:bidi="ar-SA"/>
        </w:rPr>
        <w:t>万元。</w:t>
      </w:r>
    </w:p>
    <w:p w:rsidR="00D41D46" w:rsidRPr="009F6F3A" w:rsidRDefault="003F780C">
      <w:pPr>
        <w:tabs>
          <w:tab w:val="left" w:pos="1839"/>
        </w:tabs>
        <w:spacing w:line="360" w:lineRule="auto"/>
        <w:rPr>
          <w:b/>
          <w:sz w:val="32"/>
        </w:rPr>
      </w:pPr>
      <w:r w:rsidRPr="009F6F3A">
        <w:rPr>
          <w:rFonts w:hint="eastAsia"/>
          <w:b/>
          <w:sz w:val="32"/>
        </w:rPr>
        <w:t>§2 举借债务说明</w:t>
      </w:r>
    </w:p>
    <w:p w:rsidR="00D41D46" w:rsidRDefault="003F780C">
      <w:pPr>
        <w:spacing w:line="360" w:lineRule="auto"/>
        <w:ind w:firstLineChars="200" w:firstLine="640"/>
        <w:jc w:val="both"/>
        <w:rPr>
          <w:rFonts w:cs="Times New Roman"/>
          <w:kern w:val="2"/>
          <w:sz w:val="32"/>
          <w:szCs w:val="32"/>
          <w:lang w:val="en-US" w:bidi="ar-SA"/>
        </w:rPr>
      </w:pPr>
      <w:r w:rsidRPr="00A7504F">
        <w:rPr>
          <w:rFonts w:cs="Times New Roman" w:hint="eastAsia"/>
          <w:kern w:val="2"/>
          <w:sz w:val="32"/>
          <w:szCs w:val="32"/>
          <w:lang w:val="en-US" w:bidi="ar-SA"/>
        </w:rPr>
        <w:t>202</w:t>
      </w:r>
      <w:r w:rsidR="009F6F3A" w:rsidRPr="00A7504F">
        <w:rPr>
          <w:rFonts w:cs="Times New Roman" w:hint="eastAsia"/>
          <w:kern w:val="2"/>
          <w:sz w:val="32"/>
          <w:szCs w:val="32"/>
          <w:lang w:val="en-US" w:bidi="ar-SA"/>
        </w:rPr>
        <w:t>4</w:t>
      </w:r>
      <w:r w:rsidRPr="00A7504F">
        <w:rPr>
          <w:rFonts w:cs="Times New Roman"/>
          <w:kern w:val="2"/>
          <w:sz w:val="32"/>
          <w:szCs w:val="32"/>
          <w:lang w:val="en-US" w:bidi="ar-SA"/>
        </w:rPr>
        <w:t>年，我县新增地方政府债务转贷收入</w:t>
      </w:r>
      <w:r w:rsidR="009F6F3A" w:rsidRPr="00A7504F">
        <w:rPr>
          <w:rFonts w:cs="Times New Roman" w:hint="eastAsia"/>
          <w:kern w:val="2"/>
          <w:sz w:val="32"/>
          <w:szCs w:val="32"/>
          <w:lang w:val="en-US" w:bidi="ar-SA"/>
        </w:rPr>
        <w:t>96200</w:t>
      </w:r>
      <w:r w:rsidRPr="00A7504F">
        <w:rPr>
          <w:rFonts w:cs="Times New Roman"/>
          <w:kern w:val="2"/>
          <w:sz w:val="32"/>
          <w:szCs w:val="32"/>
          <w:lang w:val="en-US" w:bidi="ar-SA"/>
        </w:rPr>
        <w:t>万元，为省政府发行的地方政府债券，其中一般债券</w:t>
      </w:r>
      <w:r w:rsidR="00A7504F" w:rsidRPr="00A7504F">
        <w:rPr>
          <w:rFonts w:cs="Times New Roman" w:hint="eastAsia"/>
          <w:kern w:val="2"/>
          <w:sz w:val="32"/>
          <w:szCs w:val="32"/>
          <w:lang w:val="en-US" w:bidi="ar-SA"/>
        </w:rPr>
        <w:t>10900</w:t>
      </w:r>
      <w:r w:rsidRPr="00A7504F">
        <w:rPr>
          <w:rFonts w:cs="Times New Roman"/>
          <w:kern w:val="2"/>
          <w:sz w:val="32"/>
          <w:szCs w:val="32"/>
          <w:lang w:val="en-US" w:bidi="ar-SA"/>
        </w:rPr>
        <w:t>万元</w:t>
      </w:r>
      <w:r w:rsidRPr="002711D0">
        <w:rPr>
          <w:rFonts w:cs="Times New Roman"/>
          <w:kern w:val="2"/>
          <w:sz w:val="32"/>
          <w:szCs w:val="32"/>
          <w:lang w:val="en-US" w:bidi="ar-SA"/>
        </w:rPr>
        <w:t>，再融资债</w:t>
      </w:r>
      <w:r w:rsidR="002711D0" w:rsidRPr="002711D0">
        <w:rPr>
          <w:rFonts w:cs="Times New Roman" w:hint="eastAsia"/>
          <w:kern w:val="2"/>
          <w:sz w:val="32"/>
          <w:szCs w:val="32"/>
          <w:lang w:val="en-US" w:bidi="ar-SA"/>
        </w:rPr>
        <w:t>3500</w:t>
      </w:r>
      <w:r w:rsidRPr="002711D0">
        <w:rPr>
          <w:rFonts w:cs="Times New Roman"/>
          <w:kern w:val="2"/>
          <w:sz w:val="32"/>
          <w:szCs w:val="32"/>
          <w:lang w:val="en-US" w:bidi="ar-SA"/>
        </w:rPr>
        <w:t>万元，专项债务收入</w:t>
      </w:r>
      <w:r w:rsidR="00A7504F" w:rsidRPr="002711D0">
        <w:rPr>
          <w:rFonts w:cs="Times New Roman" w:hint="eastAsia"/>
          <w:kern w:val="2"/>
          <w:sz w:val="32"/>
          <w:szCs w:val="32"/>
          <w:lang w:val="en-US" w:bidi="ar-SA"/>
        </w:rPr>
        <w:t>85300</w:t>
      </w:r>
      <w:r w:rsidRPr="002711D0">
        <w:rPr>
          <w:rFonts w:cs="Times New Roman"/>
          <w:kern w:val="2"/>
          <w:sz w:val="32"/>
          <w:szCs w:val="32"/>
          <w:lang w:val="en-US" w:bidi="ar-SA"/>
        </w:rPr>
        <w:t>万元</w:t>
      </w:r>
      <w:r w:rsidRPr="002711D0">
        <w:rPr>
          <w:rFonts w:cs="Times New Roman" w:hint="eastAsia"/>
          <w:kern w:val="2"/>
          <w:sz w:val="32"/>
          <w:szCs w:val="32"/>
          <w:lang w:val="en-US" w:bidi="ar-SA"/>
        </w:rPr>
        <w:t>，再融资债</w:t>
      </w:r>
      <w:r w:rsidR="002711D0" w:rsidRPr="002711D0">
        <w:rPr>
          <w:rFonts w:cs="Times New Roman" w:hint="eastAsia"/>
          <w:kern w:val="2"/>
          <w:sz w:val="32"/>
          <w:szCs w:val="32"/>
          <w:lang w:val="en-US" w:bidi="ar-SA"/>
        </w:rPr>
        <w:t>25400</w:t>
      </w:r>
      <w:r w:rsidRPr="002711D0">
        <w:rPr>
          <w:rFonts w:cs="Times New Roman" w:hint="eastAsia"/>
          <w:kern w:val="2"/>
          <w:sz w:val="32"/>
          <w:szCs w:val="32"/>
          <w:lang w:val="en-US" w:bidi="ar-SA"/>
        </w:rPr>
        <w:t>万元</w:t>
      </w:r>
      <w:r w:rsidRPr="00A7504F">
        <w:rPr>
          <w:rFonts w:cs="Times New Roman" w:hint="eastAsia"/>
          <w:kern w:val="2"/>
          <w:sz w:val="32"/>
          <w:szCs w:val="32"/>
          <w:lang w:val="en-US" w:bidi="ar-SA"/>
        </w:rPr>
        <w:t>，202</w:t>
      </w:r>
      <w:r w:rsidR="00A7504F" w:rsidRPr="00A7504F">
        <w:rPr>
          <w:rFonts w:cs="Times New Roman" w:hint="eastAsia"/>
          <w:kern w:val="2"/>
          <w:sz w:val="32"/>
          <w:szCs w:val="32"/>
          <w:lang w:val="en-US" w:bidi="ar-SA"/>
        </w:rPr>
        <w:t>4</w:t>
      </w:r>
      <w:r w:rsidRPr="00A7504F">
        <w:rPr>
          <w:rFonts w:cs="Times New Roman"/>
          <w:kern w:val="2"/>
          <w:sz w:val="32"/>
          <w:szCs w:val="32"/>
          <w:lang w:val="en-US" w:bidi="ar-SA"/>
        </w:rPr>
        <w:t>年我县偿还一般债券本金</w:t>
      </w:r>
      <w:r w:rsidR="00A7504F" w:rsidRPr="00A7504F">
        <w:rPr>
          <w:rFonts w:cs="Times New Roman" w:hint="eastAsia"/>
          <w:kern w:val="2"/>
          <w:sz w:val="32"/>
          <w:szCs w:val="32"/>
          <w:lang w:val="en-US" w:bidi="ar-SA"/>
        </w:rPr>
        <w:t>3982</w:t>
      </w:r>
      <w:r w:rsidRPr="00A7504F">
        <w:rPr>
          <w:rFonts w:cs="Times New Roman"/>
          <w:kern w:val="2"/>
          <w:sz w:val="32"/>
          <w:szCs w:val="32"/>
          <w:lang w:val="en-US" w:bidi="ar-SA"/>
        </w:rPr>
        <w:t>万元</w:t>
      </w:r>
      <w:r w:rsidRPr="00A7504F">
        <w:rPr>
          <w:rFonts w:cs="Times New Roman" w:hint="eastAsia"/>
          <w:kern w:val="2"/>
          <w:sz w:val="32"/>
          <w:szCs w:val="32"/>
          <w:lang w:val="en-US" w:bidi="ar-SA"/>
        </w:rPr>
        <w:t>，偿还专项债券本金</w:t>
      </w:r>
      <w:r w:rsidR="00A7504F" w:rsidRPr="00A7504F">
        <w:rPr>
          <w:rFonts w:cs="Times New Roman" w:hint="eastAsia"/>
          <w:kern w:val="2"/>
          <w:sz w:val="32"/>
          <w:szCs w:val="32"/>
          <w:lang w:val="en-US" w:bidi="ar-SA"/>
        </w:rPr>
        <w:t>26540</w:t>
      </w:r>
      <w:r w:rsidRPr="00A7504F">
        <w:rPr>
          <w:rFonts w:cs="Times New Roman" w:hint="eastAsia"/>
          <w:kern w:val="2"/>
          <w:sz w:val="32"/>
          <w:szCs w:val="32"/>
          <w:lang w:val="en-US" w:bidi="ar-SA"/>
        </w:rPr>
        <w:t>万元</w:t>
      </w:r>
      <w:r w:rsidRPr="00A7504F">
        <w:rPr>
          <w:rFonts w:cs="Times New Roman"/>
          <w:kern w:val="2"/>
          <w:sz w:val="32"/>
          <w:szCs w:val="32"/>
          <w:lang w:val="en-US" w:bidi="ar-SA"/>
        </w:rPr>
        <w:t>。</w:t>
      </w:r>
      <w:r w:rsidRPr="00A7504F">
        <w:rPr>
          <w:rFonts w:cs="Times New Roman" w:hint="eastAsia"/>
          <w:kern w:val="2"/>
          <w:sz w:val="32"/>
          <w:szCs w:val="32"/>
          <w:lang w:val="en-US" w:bidi="ar-SA"/>
        </w:rPr>
        <w:t>202</w:t>
      </w:r>
      <w:r w:rsidR="00A7504F" w:rsidRPr="00A7504F">
        <w:rPr>
          <w:rFonts w:cs="Times New Roman" w:hint="eastAsia"/>
          <w:kern w:val="2"/>
          <w:sz w:val="32"/>
          <w:szCs w:val="32"/>
          <w:lang w:val="en-US" w:bidi="ar-SA"/>
        </w:rPr>
        <w:t>4</w:t>
      </w:r>
      <w:r w:rsidRPr="00A7504F">
        <w:rPr>
          <w:rFonts w:cs="Times New Roman"/>
          <w:kern w:val="2"/>
          <w:sz w:val="32"/>
          <w:szCs w:val="32"/>
          <w:lang w:val="en-US" w:bidi="ar-SA"/>
        </w:rPr>
        <w:t>年我县债务付息</w:t>
      </w:r>
      <w:r w:rsidR="00A7504F" w:rsidRPr="00A7504F">
        <w:rPr>
          <w:rFonts w:cs="Times New Roman" w:hint="eastAsia"/>
          <w:kern w:val="2"/>
          <w:sz w:val="32"/>
          <w:szCs w:val="32"/>
          <w:lang w:val="en-US" w:bidi="ar-SA"/>
        </w:rPr>
        <w:t>15737</w:t>
      </w:r>
      <w:r w:rsidRPr="00A7504F">
        <w:rPr>
          <w:rFonts w:cs="Times New Roman"/>
          <w:kern w:val="2"/>
          <w:sz w:val="32"/>
          <w:szCs w:val="32"/>
          <w:lang w:val="en-US" w:bidi="ar-SA"/>
        </w:rPr>
        <w:t>万元，其中一般债务付息</w:t>
      </w:r>
      <w:r w:rsidR="00A7504F" w:rsidRPr="00A7504F">
        <w:rPr>
          <w:rFonts w:cs="Times New Roman" w:hint="eastAsia"/>
          <w:kern w:val="2"/>
          <w:sz w:val="32"/>
          <w:szCs w:val="32"/>
          <w:lang w:val="en-US" w:bidi="ar-SA"/>
        </w:rPr>
        <w:t>3006</w:t>
      </w:r>
      <w:r w:rsidRPr="00A7504F">
        <w:rPr>
          <w:rFonts w:cs="Times New Roman"/>
          <w:kern w:val="2"/>
          <w:sz w:val="32"/>
          <w:szCs w:val="32"/>
          <w:lang w:val="en-US" w:bidi="ar-SA"/>
        </w:rPr>
        <w:t>万元，专项债务付息</w:t>
      </w:r>
      <w:r w:rsidR="00A7504F" w:rsidRPr="00A7504F">
        <w:rPr>
          <w:rFonts w:cs="Times New Roman" w:hint="eastAsia"/>
          <w:kern w:val="2"/>
          <w:sz w:val="32"/>
          <w:szCs w:val="32"/>
          <w:lang w:val="en-US" w:bidi="ar-SA"/>
        </w:rPr>
        <w:t>12731</w:t>
      </w:r>
      <w:r w:rsidRPr="00A7504F">
        <w:rPr>
          <w:rFonts w:cs="Times New Roman"/>
          <w:kern w:val="2"/>
          <w:sz w:val="32"/>
          <w:szCs w:val="32"/>
          <w:lang w:val="en-US" w:bidi="ar-SA"/>
        </w:rPr>
        <w:t>万元。</w:t>
      </w:r>
      <w:r w:rsidRPr="00A7504F">
        <w:rPr>
          <w:rFonts w:cs="Times New Roman" w:hint="eastAsia"/>
          <w:kern w:val="2"/>
          <w:sz w:val="32"/>
          <w:szCs w:val="32"/>
          <w:lang w:val="en-US" w:bidi="ar-SA"/>
        </w:rPr>
        <w:t>202</w:t>
      </w:r>
      <w:r w:rsidR="00A7504F">
        <w:rPr>
          <w:rFonts w:cs="Times New Roman" w:hint="eastAsia"/>
          <w:kern w:val="2"/>
          <w:sz w:val="32"/>
          <w:szCs w:val="32"/>
          <w:lang w:val="en-US" w:bidi="ar-SA"/>
        </w:rPr>
        <w:t>4</w:t>
      </w:r>
      <w:r w:rsidRPr="00A7504F">
        <w:rPr>
          <w:rFonts w:cs="Times New Roman"/>
          <w:kern w:val="2"/>
          <w:sz w:val="32"/>
          <w:szCs w:val="32"/>
          <w:lang w:val="en-US" w:bidi="ar-SA"/>
        </w:rPr>
        <w:t>年我县新增债券使用情况主要用于：市政基础设施建设，园区建设等基建项目支出。截止</w:t>
      </w:r>
      <w:r w:rsidRPr="00A7504F">
        <w:rPr>
          <w:rFonts w:cs="Times New Roman" w:hint="eastAsia"/>
          <w:kern w:val="2"/>
          <w:sz w:val="32"/>
          <w:szCs w:val="32"/>
          <w:lang w:val="en-US" w:bidi="ar-SA"/>
        </w:rPr>
        <w:t>202</w:t>
      </w:r>
      <w:r w:rsidR="00A7504F" w:rsidRPr="00A7504F">
        <w:rPr>
          <w:rFonts w:cs="Times New Roman" w:hint="eastAsia"/>
          <w:kern w:val="2"/>
          <w:sz w:val="32"/>
          <w:szCs w:val="32"/>
          <w:lang w:val="en-US" w:bidi="ar-SA"/>
        </w:rPr>
        <w:t>4</w:t>
      </w:r>
      <w:r w:rsidRPr="00A7504F">
        <w:rPr>
          <w:rFonts w:cs="Times New Roman"/>
          <w:kern w:val="2"/>
          <w:sz w:val="32"/>
          <w:szCs w:val="32"/>
          <w:lang w:val="en-US" w:bidi="ar-SA"/>
        </w:rPr>
        <w:t>年底，我县债务余额为</w:t>
      </w:r>
      <w:r w:rsidR="00A7504F" w:rsidRPr="00A7504F">
        <w:rPr>
          <w:rFonts w:cs="Times New Roman" w:hint="eastAsia"/>
          <w:kern w:val="2"/>
          <w:sz w:val="32"/>
          <w:szCs w:val="32"/>
          <w:lang w:val="en-US" w:bidi="ar-SA"/>
        </w:rPr>
        <w:t>563671</w:t>
      </w:r>
      <w:r w:rsidRPr="00A7504F">
        <w:rPr>
          <w:rFonts w:cs="Times New Roman"/>
          <w:kern w:val="2"/>
          <w:sz w:val="32"/>
          <w:szCs w:val="32"/>
          <w:lang w:val="en-US" w:bidi="ar-SA"/>
        </w:rPr>
        <w:t>万元，其中一般债务</w:t>
      </w:r>
      <w:r w:rsidR="00A7504F" w:rsidRPr="00A7504F">
        <w:rPr>
          <w:rFonts w:cs="Times New Roman" w:hint="eastAsia"/>
          <w:kern w:val="2"/>
          <w:sz w:val="32"/>
          <w:szCs w:val="32"/>
          <w:lang w:val="en-US" w:bidi="ar-SA"/>
        </w:rPr>
        <w:t>97671</w:t>
      </w:r>
      <w:r w:rsidRPr="00A7504F">
        <w:rPr>
          <w:rFonts w:cs="Times New Roman"/>
          <w:kern w:val="2"/>
          <w:sz w:val="32"/>
          <w:szCs w:val="32"/>
          <w:lang w:val="en-US" w:bidi="ar-SA"/>
        </w:rPr>
        <w:t>万元，专项债券</w:t>
      </w:r>
      <w:r w:rsidR="00A7504F" w:rsidRPr="00A7504F">
        <w:rPr>
          <w:rFonts w:cs="Times New Roman" w:hint="eastAsia"/>
          <w:kern w:val="2"/>
          <w:sz w:val="32"/>
          <w:szCs w:val="32"/>
          <w:lang w:val="en-US" w:bidi="ar-SA"/>
        </w:rPr>
        <w:t>466000</w:t>
      </w:r>
      <w:r w:rsidRPr="00A7504F">
        <w:rPr>
          <w:rFonts w:cs="Times New Roman"/>
          <w:kern w:val="2"/>
          <w:sz w:val="32"/>
          <w:szCs w:val="32"/>
          <w:lang w:val="en-US" w:bidi="ar-SA"/>
        </w:rPr>
        <w:t>万元。我县地方政府债务余额限额为</w:t>
      </w:r>
      <w:r w:rsidR="00A7504F" w:rsidRPr="00A7504F">
        <w:rPr>
          <w:rFonts w:cs="Times New Roman" w:hint="eastAsia"/>
          <w:kern w:val="2"/>
          <w:sz w:val="32"/>
          <w:szCs w:val="32"/>
          <w:lang w:val="en-US" w:bidi="ar-SA"/>
        </w:rPr>
        <w:t>566480</w:t>
      </w:r>
      <w:r w:rsidRPr="00A7504F">
        <w:rPr>
          <w:rFonts w:cs="Times New Roman"/>
          <w:kern w:val="2"/>
          <w:sz w:val="32"/>
          <w:szCs w:val="32"/>
          <w:lang w:val="en-US" w:bidi="ar-SA"/>
        </w:rPr>
        <w:t>万元，</w:t>
      </w:r>
      <w:r w:rsidRPr="00A7504F">
        <w:rPr>
          <w:rFonts w:cs="Times New Roman" w:hint="eastAsia"/>
          <w:kern w:val="2"/>
          <w:sz w:val="32"/>
          <w:szCs w:val="32"/>
          <w:lang w:val="en-US" w:bidi="ar-SA"/>
        </w:rPr>
        <w:t>其中一般债务限额</w:t>
      </w:r>
      <w:r w:rsidR="00A7504F" w:rsidRPr="00A7504F">
        <w:rPr>
          <w:rFonts w:cs="Times New Roman" w:hint="eastAsia"/>
          <w:kern w:val="2"/>
          <w:sz w:val="32"/>
          <w:szCs w:val="32"/>
          <w:lang w:val="en-US" w:bidi="ar-SA"/>
        </w:rPr>
        <w:t>99280</w:t>
      </w:r>
      <w:r w:rsidRPr="00A7504F">
        <w:rPr>
          <w:rFonts w:cs="Times New Roman" w:hint="eastAsia"/>
          <w:kern w:val="2"/>
          <w:sz w:val="32"/>
          <w:szCs w:val="32"/>
          <w:lang w:val="en-US" w:bidi="ar-SA"/>
        </w:rPr>
        <w:t>万元，专项债务限额</w:t>
      </w:r>
      <w:r w:rsidR="00A7504F" w:rsidRPr="00A7504F">
        <w:rPr>
          <w:rFonts w:cs="Times New Roman" w:hint="eastAsia"/>
          <w:kern w:val="2"/>
          <w:sz w:val="32"/>
          <w:szCs w:val="32"/>
          <w:lang w:val="en-US" w:bidi="ar-SA"/>
        </w:rPr>
        <w:t>467200</w:t>
      </w:r>
      <w:r w:rsidRPr="00A7504F">
        <w:rPr>
          <w:rFonts w:cs="Times New Roman" w:hint="eastAsia"/>
          <w:kern w:val="2"/>
          <w:sz w:val="32"/>
          <w:szCs w:val="32"/>
          <w:lang w:val="en-US" w:bidi="ar-SA"/>
        </w:rPr>
        <w:t>万元，</w:t>
      </w:r>
      <w:r w:rsidRPr="00A7504F">
        <w:rPr>
          <w:rFonts w:cs="Times New Roman"/>
          <w:kern w:val="2"/>
          <w:sz w:val="32"/>
          <w:szCs w:val="32"/>
          <w:lang w:val="en-US" w:bidi="ar-SA"/>
        </w:rPr>
        <w:t>我县债务余额未突破规定的债务限额。</w:t>
      </w:r>
    </w:p>
    <w:p w:rsidR="00D41D46" w:rsidRPr="002711D0" w:rsidRDefault="003F780C" w:rsidP="00A7504F">
      <w:pPr>
        <w:pStyle w:val="a3"/>
        <w:tabs>
          <w:tab w:val="left" w:pos="1839"/>
          <w:tab w:val="right" w:pos="10250"/>
        </w:tabs>
        <w:spacing w:line="360" w:lineRule="auto"/>
        <w:jc w:val="both"/>
        <w:rPr>
          <w:b/>
        </w:rPr>
      </w:pPr>
      <w:r w:rsidRPr="002711D0">
        <w:rPr>
          <w:rFonts w:hint="eastAsia"/>
          <w:b/>
        </w:rPr>
        <w:t>§3“三公”经费支出情况说明</w:t>
      </w:r>
      <w:r w:rsidR="00A7504F" w:rsidRPr="002711D0">
        <w:rPr>
          <w:b/>
        </w:rPr>
        <w:tab/>
      </w:r>
    </w:p>
    <w:p w:rsidR="00D41D46" w:rsidRPr="002711D0" w:rsidRDefault="003F780C">
      <w:pPr>
        <w:spacing w:line="360" w:lineRule="auto"/>
        <w:ind w:firstLineChars="200" w:firstLine="640"/>
        <w:jc w:val="both"/>
        <w:rPr>
          <w:sz w:val="32"/>
          <w:szCs w:val="32"/>
        </w:rPr>
      </w:pPr>
      <w:r w:rsidRPr="002711D0">
        <w:rPr>
          <w:sz w:val="32"/>
          <w:szCs w:val="32"/>
        </w:rPr>
        <w:t>20</w:t>
      </w:r>
      <w:r w:rsidRPr="002711D0">
        <w:rPr>
          <w:rFonts w:hint="eastAsia"/>
          <w:sz w:val="32"/>
          <w:szCs w:val="32"/>
        </w:rPr>
        <w:t>2</w:t>
      </w:r>
      <w:r w:rsidR="002711D0">
        <w:rPr>
          <w:rFonts w:hint="eastAsia"/>
          <w:sz w:val="32"/>
          <w:szCs w:val="32"/>
          <w:lang w:val="en-US"/>
        </w:rPr>
        <w:t>4</w:t>
      </w:r>
      <w:r w:rsidRPr="002711D0">
        <w:rPr>
          <w:sz w:val="32"/>
          <w:szCs w:val="32"/>
        </w:rPr>
        <w:t>年全县三公经费支出</w:t>
      </w:r>
      <w:r w:rsidR="00F81156">
        <w:rPr>
          <w:rFonts w:hint="eastAsia"/>
          <w:sz w:val="32"/>
          <w:szCs w:val="32"/>
        </w:rPr>
        <w:t>195</w:t>
      </w:r>
      <w:r w:rsidRPr="002711D0">
        <w:rPr>
          <w:sz w:val="32"/>
          <w:szCs w:val="32"/>
        </w:rPr>
        <w:t>万元，比上年</w:t>
      </w:r>
      <w:r w:rsidR="00F81156">
        <w:rPr>
          <w:rFonts w:hint="eastAsia"/>
          <w:sz w:val="32"/>
          <w:szCs w:val="32"/>
          <w:lang w:val="en-US"/>
        </w:rPr>
        <w:t>减少77</w:t>
      </w:r>
      <w:r w:rsidRPr="002711D0">
        <w:rPr>
          <w:sz w:val="32"/>
          <w:szCs w:val="32"/>
        </w:rPr>
        <w:t>万元，年初预算</w:t>
      </w:r>
      <w:r w:rsidR="00F81156">
        <w:rPr>
          <w:rFonts w:hint="eastAsia"/>
          <w:sz w:val="32"/>
          <w:szCs w:val="32"/>
          <w:lang w:val="en-US"/>
        </w:rPr>
        <w:t>263</w:t>
      </w:r>
      <w:r w:rsidRPr="002711D0">
        <w:rPr>
          <w:sz w:val="32"/>
          <w:szCs w:val="32"/>
        </w:rPr>
        <w:t>万元，比年初预算减少</w:t>
      </w:r>
      <w:r w:rsidR="00F81156">
        <w:rPr>
          <w:rFonts w:hint="eastAsia"/>
          <w:sz w:val="32"/>
          <w:szCs w:val="32"/>
          <w:lang w:val="en-US"/>
        </w:rPr>
        <w:t>68</w:t>
      </w:r>
      <w:r w:rsidRPr="002711D0">
        <w:rPr>
          <w:sz w:val="32"/>
          <w:szCs w:val="32"/>
        </w:rPr>
        <w:t>万元，同比</w:t>
      </w:r>
      <w:r w:rsidRPr="002711D0">
        <w:rPr>
          <w:rFonts w:hint="eastAsia"/>
          <w:sz w:val="32"/>
          <w:szCs w:val="32"/>
        </w:rPr>
        <w:t>下降</w:t>
      </w:r>
      <w:r w:rsidR="00A72414">
        <w:rPr>
          <w:rFonts w:hint="eastAsia"/>
          <w:sz w:val="32"/>
          <w:szCs w:val="32"/>
          <w:lang w:val="en-US"/>
        </w:rPr>
        <w:t>12.91</w:t>
      </w:r>
      <w:r w:rsidRPr="002711D0">
        <w:rPr>
          <w:sz w:val="32"/>
          <w:szCs w:val="32"/>
        </w:rPr>
        <w:t>%（其中公务用车运行维护费</w:t>
      </w:r>
      <w:r w:rsidR="00A72414">
        <w:rPr>
          <w:rFonts w:hint="eastAsia"/>
          <w:sz w:val="32"/>
          <w:szCs w:val="32"/>
          <w:lang w:val="en-US"/>
        </w:rPr>
        <w:t>195</w:t>
      </w:r>
      <w:r w:rsidRPr="002711D0">
        <w:rPr>
          <w:sz w:val="32"/>
          <w:szCs w:val="32"/>
        </w:rPr>
        <w:t>万元，比上年</w:t>
      </w:r>
      <w:r w:rsidRPr="002711D0">
        <w:rPr>
          <w:rFonts w:hint="eastAsia"/>
          <w:sz w:val="32"/>
          <w:szCs w:val="32"/>
        </w:rPr>
        <w:t>减少</w:t>
      </w:r>
      <w:r w:rsidR="00A72414">
        <w:rPr>
          <w:rFonts w:hint="eastAsia"/>
          <w:sz w:val="32"/>
          <w:szCs w:val="32"/>
          <w:lang w:val="en-US"/>
        </w:rPr>
        <w:t>24</w:t>
      </w:r>
      <w:r w:rsidRPr="002711D0">
        <w:rPr>
          <w:sz w:val="32"/>
          <w:szCs w:val="32"/>
        </w:rPr>
        <w:t>万元，年初预算</w:t>
      </w:r>
      <w:r w:rsidR="00A72414">
        <w:rPr>
          <w:rFonts w:hint="eastAsia"/>
          <w:sz w:val="32"/>
          <w:szCs w:val="32"/>
          <w:lang w:val="en-US"/>
        </w:rPr>
        <w:t>257</w:t>
      </w:r>
      <w:r w:rsidRPr="002711D0">
        <w:rPr>
          <w:sz w:val="32"/>
          <w:szCs w:val="32"/>
        </w:rPr>
        <w:t>万元，比年初预算减少</w:t>
      </w:r>
      <w:r w:rsidR="00A72414">
        <w:rPr>
          <w:rFonts w:hint="eastAsia"/>
          <w:sz w:val="32"/>
          <w:szCs w:val="32"/>
          <w:lang w:val="en-US"/>
        </w:rPr>
        <w:t>62</w:t>
      </w:r>
      <w:r w:rsidRPr="002711D0">
        <w:rPr>
          <w:sz w:val="32"/>
          <w:szCs w:val="32"/>
        </w:rPr>
        <w:t>万元。购置公务用车</w:t>
      </w:r>
      <w:r w:rsidR="00A72414">
        <w:rPr>
          <w:rFonts w:hint="eastAsia"/>
          <w:sz w:val="32"/>
          <w:szCs w:val="32"/>
          <w:lang w:val="en-US"/>
        </w:rPr>
        <w:t>10</w:t>
      </w:r>
      <w:r w:rsidRPr="002711D0">
        <w:rPr>
          <w:sz w:val="32"/>
          <w:szCs w:val="32"/>
        </w:rPr>
        <w:t>万元，比上年</w:t>
      </w:r>
      <w:r w:rsidR="00A72414">
        <w:rPr>
          <w:rFonts w:hint="eastAsia"/>
          <w:sz w:val="32"/>
          <w:szCs w:val="32"/>
          <w:lang w:val="en-US"/>
        </w:rPr>
        <w:t>减少42</w:t>
      </w:r>
      <w:r w:rsidRPr="002711D0">
        <w:rPr>
          <w:sz w:val="32"/>
          <w:szCs w:val="32"/>
        </w:rPr>
        <w:t>万元，年初预算</w:t>
      </w:r>
      <w:r w:rsidR="00A72414">
        <w:rPr>
          <w:rFonts w:hint="eastAsia"/>
          <w:sz w:val="32"/>
          <w:szCs w:val="32"/>
          <w:lang w:val="en-US"/>
        </w:rPr>
        <w:t>0</w:t>
      </w:r>
      <w:r w:rsidRPr="002711D0">
        <w:rPr>
          <w:rFonts w:hint="eastAsia"/>
          <w:sz w:val="32"/>
          <w:szCs w:val="32"/>
        </w:rPr>
        <w:t>万元</w:t>
      </w:r>
      <w:r w:rsidRPr="002711D0">
        <w:rPr>
          <w:sz w:val="32"/>
          <w:szCs w:val="32"/>
        </w:rPr>
        <w:t>。公务接</w:t>
      </w:r>
      <w:r w:rsidRPr="002711D0">
        <w:rPr>
          <w:sz w:val="32"/>
          <w:szCs w:val="32"/>
        </w:rPr>
        <w:lastRenderedPageBreak/>
        <w:t>待费</w:t>
      </w:r>
      <w:r w:rsidR="00A72414">
        <w:rPr>
          <w:rFonts w:hint="eastAsia"/>
          <w:sz w:val="32"/>
          <w:szCs w:val="32"/>
        </w:rPr>
        <w:t>1</w:t>
      </w:r>
      <w:r w:rsidRPr="002711D0">
        <w:rPr>
          <w:sz w:val="32"/>
          <w:szCs w:val="32"/>
        </w:rPr>
        <w:t>万元，</w:t>
      </w:r>
      <w:r w:rsidRPr="002711D0">
        <w:rPr>
          <w:rFonts w:hint="eastAsia"/>
          <w:sz w:val="32"/>
          <w:szCs w:val="32"/>
        </w:rPr>
        <w:t>与上年基本持平</w:t>
      </w:r>
      <w:r w:rsidRPr="002711D0">
        <w:rPr>
          <w:sz w:val="32"/>
          <w:szCs w:val="32"/>
        </w:rPr>
        <w:t>，年初预算</w:t>
      </w:r>
      <w:r w:rsidRPr="002711D0">
        <w:rPr>
          <w:rFonts w:hint="eastAsia"/>
          <w:sz w:val="32"/>
          <w:szCs w:val="32"/>
          <w:lang w:val="en-US"/>
        </w:rPr>
        <w:t>6</w:t>
      </w:r>
      <w:r w:rsidRPr="002711D0">
        <w:rPr>
          <w:sz w:val="32"/>
          <w:szCs w:val="32"/>
        </w:rPr>
        <w:t>万元，比年初预算减少</w:t>
      </w:r>
      <w:r w:rsidRPr="002711D0">
        <w:rPr>
          <w:rFonts w:hint="eastAsia"/>
          <w:sz w:val="32"/>
          <w:szCs w:val="32"/>
          <w:lang w:val="en-US"/>
        </w:rPr>
        <w:t>5</w:t>
      </w:r>
      <w:r w:rsidRPr="002711D0">
        <w:rPr>
          <w:sz w:val="32"/>
          <w:szCs w:val="32"/>
        </w:rPr>
        <w:t>万元。因公出国</w:t>
      </w:r>
      <w:r w:rsidRPr="002711D0">
        <w:rPr>
          <w:rFonts w:hint="eastAsia"/>
          <w:sz w:val="32"/>
          <w:szCs w:val="32"/>
        </w:rPr>
        <w:t>0</w:t>
      </w:r>
      <w:r w:rsidRPr="002711D0">
        <w:rPr>
          <w:sz w:val="32"/>
          <w:szCs w:val="32"/>
        </w:rPr>
        <w:t>万元，</w:t>
      </w:r>
      <w:r w:rsidRPr="002711D0">
        <w:rPr>
          <w:rFonts w:hint="eastAsia"/>
          <w:sz w:val="32"/>
          <w:szCs w:val="32"/>
        </w:rPr>
        <w:t>与</w:t>
      </w:r>
      <w:r w:rsidRPr="002711D0">
        <w:rPr>
          <w:sz w:val="32"/>
          <w:szCs w:val="32"/>
        </w:rPr>
        <w:t>上年</w:t>
      </w:r>
      <w:r w:rsidRPr="002711D0">
        <w:rPr>
          <w:rFonts w:hint="eastAsia"/>
          <w:sz w:val="32"/>
          <w:szCs w:val="32"/>
        </w:rPr>
        <w:t>持平</w:t>
      </w:r>
      <w:r w:rsidRPr="002711D0">
        <w:rPr>
          <w:sz w:val="32"/>
          <w:szCs w:val="32"/>
        </w:rPr>
        <w:t>，年初预算</w:t>
      </w:r>
      <w:r w:rsidRPr="002711D0">
        <w:rPr>
          <w:rFonts w:hint="eastAsia"/>
          <w:sz w:val="32"/>
          <w:szCs w:val="32"/>
        </w:rPr>
        <w:t>0万元</w:t>
      </w:r>
      <w:r w:rsidRPr="002711D0">
        <w:rPr>
          <w:sz w:val="32"/>
          <w:szCs w:val="32"/>
        </w:rPr>
        <w:t>），县级公务用车保有数</w:t>
      </w:r>
      <w:r w:rsidR="00A72414">
        <w:rPr>
          <w:rFonts w:hint="eastAsia"/>
          <w:sz w:val="32"/>
          <w:szCs w:val="32"/>
          <w:lang w:val="en-US"/>
        </w:rPr>
        <w:t>183</w:t>
      </w:r>
      <w:r w:rsidRPr="002711D0">
        <w:rPr>
          <w:sz w:val="32"/>
          <w:szCs w:val="32"/>
        </w:rPr>
        <w:t>辆，国内公务接待</w:t>
      </w:r>
      <w:r w:rsidR="00A72414">
        <w:rPr>
          <w:rFonts w:hint="eastAsia"/>
          <w:sz w:val="32"/>
          <w:szCs w:val="32"/>
          <w:lang w:val="en-US"/>
        </w:rPr>
        <w:t>17</w:t>
      </w:r>
      <w:r w:rsidRPr="002711D0">
        <w:rPr>
          <w:sz w:val="32"/>
          <w:szCs w:val="32"/>
        </w:rPr>
        <w:t>批次（个），国内公务接待</w:t>
      </w:r>
      <w:r w:rsidR="00A72414">
        <w:rPr>
          <w:rFonts w:hint="eastAsia"/>
          <w:sz w:val="32"/>
          <w:szCs w:val="32"/>
          <w:lang w:val="en-US"/>
        </w:rPr>
        <w:t>196</w:t>
      </w:r>
      <w:r w:rsidRPr="002711D0">
        <w:rPr>
          <w:sz w:val="32"/>
          <w:szCs w:val="32"/>
        </w:rPr>
        <w:t>人次（人）。因公出国（境）团组数（个）</w:t>
      </w:r>
      <w:r w:rsidRPr="002711D0">
        <w:rPr>
          <w:rFonts w:hint="eastAsia"/>
          <w:sz w:val="32"/>
          <w:szCs w:val="32"/>
        </w:rPr>
        <w:t>0</w:t>
      </w:r>
      <w:r w:rsidRPr="002711D0">
        <w:rPr>
          <w:sz w:val="32"/>
          <w:szCs w:val="32"/>
        </w:rPr>
        <w:t>个，因公出国（境）人次数（人）</w:t>
      </w:r>
      <w:r w:rsidRPr="002711D0">
        <w:rPr>
          <w:rFonts w:hint="eastAsia"/>
          <w:sz w:val="32"/>
          <w:szCs w:val="32"/>
        </w:rPr>
        <w:t>0</w:t>
      </w:r>
      <w:r w:rsidRPr="002711D0">
        <w:rPr>
          <w:sz w:val="32"/>
          <w:szCs w:val="32"/>
        </w:rPr>
        <w:t>人。</w:t>
      </w:r>
    </w:p>
    <w:p w:rsidR="00D41D46" w:rsidRDefault="003F780C">
      <w:pPr>
        <w:spacing w:line="360" w:lineRule="auto"/>
        <w:ind w:firstLineChars="200" w:firstLine="640"/>
        <w:jc w:val="both"/>
        <w:rPr>
          <w:sz w:val="32"/>
          <w:szCs w:val="32"/>
        </w:rPr>
      </w:pPr>
      <w:r w:rsidRPr="002711D0">
        <w:rPr>
          <w:rFonts w:hint="eastAsia"/>
          <w:sz w:val="32"/>
          <w:szCs w:val="32"/>
        </w:rPr>
        <w:t>整体来看，我县“三公”经费总支出较202</w:t>
      </w:r>
      <w:r w:rsidR="00A72414">
        <w:rPr>
          <w:rFonts w:hint="eastAsia"/>
          <w:sz w:val="32"/>
          <w:szCs w:val="32"/>
          <w:lang w:val="en-US"/>
        </w:rPr>
        <w:t>3</w:t>
      </w:r>
      <w:r w:rsidRPr="002711D0">
        <w:rPr>
          <w:rFonts w:hint="eastAsia"/>
          <w:sz w:val="32"/>
          <w:szCs w:val="32"/>
        </w:rPr>
        <w:t>年</w:t>
      </w:r>
      <w:r w:rsidR="00A72414">
        <w:rPr>
          <w:rFonts w:hint="eastAsia"/>
          <w:sz w:val="32"/>
          <w:szCs w:val="32"/>
          <w:lang w:val="en-US"/>
        </w:rPr>
        <w:t>减少</w:t>
      </w:r>
      <w:r w:rsidRPr="002711D0">
        <w:rPr>
          <w:rFonts w:hint="eastAsia"/>
          <w:sz w:val="32"/>
          <w:szCs w:val="32"/>
        </w:rPr>
        <w:t>，</w:t>
      </w:r>
      <w:r w:rsidR="00A72414">
        <w:rPr>
          <w:rFonts w:hint="eastAsia"/>
          <w:sz w:val="32"/>
          <w:szCs w:val="32"/>
        </w:rPr>
        <w:t>公务车购置减少原因为：本年未批量购买公务用车车辆</w:t>
      </w:r>
      <w:r w:rsidRPr="002711D0">
        <w:rPr>
          <w:rFonts w:hint="eastAsia"/>
          <w:sz w:val="32"/>
          <w:szCs w:val="32"/>
          <w:lang w:val="en-US"/>
        </w:rPr>
        <w:t>。</w:t>
      </w:r>
      <w:r w:rsidRPr="002711D0">
        <w:rPr>
          <w:rFonts w:hint="eastAsia"/>
          <w:sz w:val="32"/>
          <w:szCs w:val="32"/>
        </w:rPr>
        <w:t>公务用车运行维护费减少原因为：公务用车出勤率大幅度减少。202</w:t>
      </w:r>
      <w:r w:rsidR="00A72414">
        <w:rPr>
          <w:rFonts w:hint="eastAsia"/>
          <w:sz w:val="32"/>
          <w:szCs w:val="32"/>
          <w:lang w:val="en-US"/>
        </w:rPr>
        <w:t>4</w:t>
      </w:r>
      <w:r w:rsidRPr="002711D0">
        <w:rPr>
          <w:sz w:val="32"/>
          <w:szCs w:val="32"/>
        </w:rPr>
        <w:t>预算执行过程中，我县认真贯彻落实中央八项规定要求，大力压缩行政运行成本，严格限制公务接待人数和就餐标准，严格公务用车管理，实现了我县三公经费的控制目标。</w:t>
      </w:r>
    </w:p>
    <w:p w:rsidR="00D41D46" w:rsidRPr="00A72414" w:rsidRDefault="003F780C">
      <w:pPr>
        <w:pStyle w:val="a3"/>
        <w:spacing w:line="360" w:lineRule="auto"/>
        <w:ind w:right="1507"/>
        <w:jc w:val="both"/>
        <w:rPr>
          <w:b/>
        </w:rPr>
      </w:pPr>
      <w:r w:rsidRPr="00A72414">
        <w:rPr>
          <w:rFonts w:hint="eastAsia"/>
          <w:b/>
        </w:rPr>
        <w:t>§4 行政运行经费支出情况说明</w:t>
      </w:r>
    </w:p>
    <w:p w:rsidR="00D41D46" w:rsidRDefault="003F780C" w:rsidP="003F780C">
      <w:pPr>
        <w:pStyle w:val="a3"/>
        <w:spacing w:line="360" w:lineRule="auto"/>
        <w:ind w:firstLineChars="200" w:firstLine="562"/>
        <w:jc w:val="both"/>
      </w:pPr>
      <w:r w:rsidRPr="00A72414">
        <w:rPr>
          <w:spacing w:val="-39"/>
        </w:rPr>
        <w:t>据</w:t>
      </w:r>
      <w:r w:rsidRPr="00A72414">
        <w:rPr>
          <w:rFonts w:hint="eastAsia"/>
        </w:rPr>
        <w:t>202</w:t>
      </w:r>
      <w:r w:rsidR="00F81156" w:rsidRPr="00A72414">
        <w:rPr>
          <w:rFonts w:hint="eastAsia"/>
          <w:lang w:val="en-US"/>
        </w:rPr>
        <w:t>4</w:t>
      </w:r>
      <w:r w:rsidRPr="00A72414">
        <w:rPr>
          <w:rFonts w:hint="eastAsia"/>
        </w:rPr>
        <w:t>年</w:t>
      </w:r>
      <w:r w:rsidRPr="00A72414">
        <w:rPr>
          <w:spacing w:val="-8"/>
        </w:rPr>
        <w:t>部门决算汇总数据显示，</w:t>
      </w:r>
      <w:r w:rsidRPr="00A72414">
        <w:rPr>
          <w:rFonts w:hint="eastAsia"/>
        </w:rPr>
        <w:t>202</w:t>
      </w:r>
      <w:r w:rsidR="00F81156" w:rsidRPr="00A72414">
        <w:rPr>
          <w:rFonts w:hint="eastAsia"/>
          <w:lang w:val="en-US"/>
        </w:rPr>
        <w:t>4</w:t>
      </w:r>
      <w:r w:rsidRPr="00A72414">
        <w:rPr>
          <w:rFonts w:hint="eastAsia"/>
        </w:rPr>
        <w:t>年</w:t>
      </w:r>
      <w:r w:rsidRPr="00A72414">
        <w:rPr>
          <w:spacing w:val="-9"/>
        </w:rPr>
        <w:t>行政事业单位机关</w:t>
      </w:r>
      <w:r w:rsidRPr="00A72414">
        <w:rPr>
          <w:spacing w:val="-20"/>
        </w:rPr>
        <w:t>运行经费支出</w:t>
      </w:r>
      <w:r w:rsidR="00491C7E" w:rsidRPr="00A72414">
        <w:rPr>
          <w:rFonts w:hint="eastAsia"/>
          <w:lang w:val="en-US"/>
        </w:rPr>
        <w:t>342</w:t>
      </w:r>
      <w:r w:rsidR="00F81156" w:rsidRPr="00A72414">
        <w:rPr>
          <w:rFonts w:hint="eastAsia"/>
          <w:lang w:val="en-US"/>
        </w:rPr>
        <w:t>5</w:t>
      </w:r>
      <w:r w:rsidRPr="00A72414">
        <w:rPr>
          <w:spacing w:val="-21"/>
        </w:rPr>
        <w:t>万元。</w:t>
      </w:r>
    </w:p>
    <w:p w:rsidR="00D41D46" w:rsidRDefault="003F780C">
      <w:pPr>
        <w:tabs>
          <w:tab w:val="left" w:pos="1827"/>
        </w:tabs>
        <w:spacing w:line="360" w:lineRule="auto"/>
        <w:rPr>
          <w:b/>
          <w:sz w:val="32"/>
        </w:rPr>
      </w:pPr>
      <w:r>
        <w:rPr>
          <w:rFonts w:hint="eastAsia"/>
          <w:b/>
          <w:sz w:val="32"/>
        </w:rPr>
        <w:t>§5 政府采购情况说明</w:t>
      </w:r>
    </w:p>
    <w:p w:rsidR="00D41D46" w:rsidRDefault="003F780C">
      <w:pPr>
        <w:spacing w:line="360" w:lineRule="auto"/>
        <w:ind w:firstLineChars="200" w:firstLine="640"/>
        <w:jc w:val="both"/>
        <w:rPr>
          <w:rFonts w:cs="Times New Roman"/>
          <w:kern w:val="2"/>
          <w:sz w:val="32"/>
          <w:szCs w:val="32"/>
          <w:lang w:val="en-US" w:bidi="ar-SA"/>
        </w:rPr>
      </w:pPr>
      <w:r>
        <w:rPr>
          <w:rFonts w:cs="Times New Roman" w:hint="eastAsia"/>
          <w:kern w:val="2"/>
          <w:sz w:val="32"/>
          <w:szCs w:val="32"/>
          <w:lang w:val="en-US" w:bidi="ar-SA"/>
        </w:rPr>
        <w:t>202</w:t>
      </w:r>
      <w:r w:rsidR="00A72414">
        <w:rPr>
          <w:rFonts w:cs="Times New Roman" w:hint="eastAsia"/>
          <w:kern w:val="2"/>
          <w:sz w:val="32"/>
          <w:szCs w:val="32"/>
          <w:lang w:val="en-US" w:bidi="ar-SA"/>
        </w:rPr>
        <w:t>4年</w:t>
      </w:r>
      <w:r>
        <w:rPr>
          <w:rFonts w:cs="Times New Roman"/>
          <w:kern w:val="2"/>
          <w:sz w:val="32"/>
          <w:szCs w:val="32"/>
          <w:lang w:val="en-US" w:bidi="ar-SA"/>
        </w:rPr>
        <w:t>高邑县全县政府采购资金达</w:t>
      </w:r>
      <w:r w:rsidR="00A72414">
        <w:rPr>
          <w:rFonts w:cs="Times New Roman" w:hint="eastAsia"/>
          <w:kern w:val="2"/>
          <w:sz w:val="32"/>
          <w:szCs w:val="32"/>
          <w:lang w:val="en-US" w:bidi="ar-SA"/>
        </w:rPr>
        <w:t>86904</w:t>
      </w:r>
      <w:r>
        <w:rPr>
          <w:rFonts w:cs="Times New Roman" w:hint="eastAsia"/>
          <w:kern w:val="2"/>
          <w:sz w:val="32"/>
          <w:szCs w:val="32"/>
          <w:lang w:val="en-US" w:bidi="ar-SA"/>
        </w:rPr>
        <w:t>万</w:t>
      </w:r>
      <w:r>
        <w:rPr>
          <w:rFonts w:cs="Times New Roman"/>
          <w:kern w:val="2"/>
          <w:sz w:val="32"/>
          <w:szCs w:val="32"/>
          <w:lang w:val="en-US" w:bidi="ar-SA"/>
        </w:rPr>
        <w:t>元，节约资金</w:t>
      </w:r>
      <w:r w:rsidR="007B09DD">
        <w:rPr>
          <w:rFonts w:cs="Times New Roman" w:hint="eastAsia"/>
          <w:kern w:val="2"/>
          <w:sz w:val="32"/>
          <w:szCs w:val="32"/>
          <w:lang w:val="en-US" w:bidi="ar-SA"/>
        </w:rPr>
        <w:t>13102</w:t>
      </w:r>
      <w:r>
        <w:rPr>
          <w:rFonts w:cs="Times New Roman"/>
          <w:kern w:val="2"/>
          <w:sz w:val="32"/>
          <w:szCs w:val="32"/>
          <w:lang w:val="en-US" w:bidi="ar-SA"/>
        </w:rPr>
        <w:t>万元，节约率达</w:t>
      </w:r>
      <w:r w:rsidR="007B09DD">
        <w:rPr>
          <w:rFonts w:cs="Times New Roman" w:hint="eastAsia"/>
          <w:kern w:val="2"/>
          <w:sz w:val="32"/>
          <w:szCs w:val="32"/>
          <w:lang w:val="en-US" w:bidi="ar-SA"/>
        </w:rPr>
        <w:t>15.07</w:t>
      </w:r>
      <w:r>
        <w:rPr>
          <w:rFonts w:cs="Times New Roman"/>
          <w:kern w:val="2"/>
          <w:sz w:val="32"/>
          <w:szCs w:val="32"/>
          <w:lang w:val="en-US" w:bidi="ar-SA"/>
        </w:rPr>
        <w:t>%。其中：货物类采购金额</w:t>
      </w:r>
      <w:r w:rsidR="00A72414">
        <w:rPr>
          <w:rFonts w:cs="Times New Roman" w:hint="eastAsia"/>
          <w:kern w:val="2"/>
          <w:sz w:val="32"/>
          <w:szCs w:val="32"/>
          <w:lang w:val="en-US" w:bidi="ar-SA"/>
        </w:rPr>
        <w:t>1607</w:t>
      </w:r>
      <w:r>
        <w:rPr>
          <w:rFonts w:cs="Times New Roman"/>
          <w:kern w:val="2"/>
          <w:sz w:val="32"/>
          <w:szCs w:val="32"/>
          <w:lang w:val="en-US" w:bidi="ar-SA"/>
        </w:rPr>
        <w:t>万元，工程类采购金额</w:t>
      </w:r>
      <w:r w:rsidR="00A72414">
        <w:rPr>
          <w:rFonts w:cs="Times New Roman" w:hint="eastAsia"/>
          <w:kern w:val="2"/>
          <w:sz w:val="32"/>
          <w:szCs w:val="32"/>
          <w:lang w:val="en-US" w:bidi="ar-SA"/>
        </w:rPr>
        <w:t>82547</w:t>
      </w:r>
      <w:r>
        <w:rPr>
          <w:rFonts w:cs="Times New Roman"/>
          <w:kern w:val="2"/>
          <w:sz w:val="32"/>
          <w:szCs w:val="32"/>
          <w:lang w:val="en-US" w:bidi="ar-SA"/>
        </w:rPr>
        <w:t>万元，服务类采购金额</w:t>
      </w:r>
      <w:r w:rsidR="00A72414">
        <w:rPr>
          <w:rFonts w:cs="Times New Roman" w:hint="eastAsia"/>
          <w:kern w:val="2"/>
          <w:sz w:val="32"/>
          <w:szCs w:val="32"/>
          <w:lang w:val="en-US" w:bidi="ar-SA"/>
        </w:rPr>
        <w:t>2749</w:t>
      </w:r>
      <w:r>
        <w:rPr>
          <w:rFonts w:cs="Times New Roman"/>
          <w:kern w:val="2"/>
          <w:sz w:val="32"/>
          <w:szCs w:val="32"/>
          <w:lang w:val="en-US" w:bidi="ar-SA"/>
        </w:rPr>
        <w:t>万元，其</w:t>
      </w:r>
      <w:r>
        <w:rPr>
          <w:rFonts w:cs="Times New Roman" w:hint="eastAsia"/>
          <w:kern w:val="2"/>
          <w:sz w:val="32"/>
          <w:szCs w:val="32"/>
          <w:lang w:val="en-US" w:bidi="ar-SA"/>
        </w:rPr>
        <w:t>中</w:t>
      </w:r>
      <w:r>
        <w:rPr>
          <w:rFonts w:cs="Times New Roman"/>
          <w:kern w:val="2"/>
          <w:sz w:val="32"/>
          <w:szCs w:val="32"/>
          <w:lang w:val="en-US" w:bidi="ar-SA"/>
        </w:rPr>
        <w:t>授予中小微企业</w:t>
      </w:r>
      <w:r>
        <w:rPr>
          <w:rFonts w:cs="Times New Roman" w:hint="eastAsia"/>
          <w:kern w:val="2"/>
          <w:sz w:val="32"/>
          <w:szCs w:val="32"/>
          <w:lang w:val="en-US" w:bidi="ar-SA"/>
        </w:rPr>
        <w:t>占总采购资金的</w:t>
      </w:r>
      <w:r w:rsidR="005A101E">
        <w:rPr>
          <w:rFonts w:cs="Times New Roman" w:hint="eastAsia"/>
          <w:kern w:val="2"/>
          <w:sz w:val="32"/>
          <w:szCs w:val="32"/>
          <w:lang w:val="en-US" w:bidi="ar-SA"/>
        </w:rPr>
        <w:t>84.92</w:t>
      </w:r>
      <w:r>
        <w:rPr>
          <w:rFonts w:cs="Times New Roman" w:hint="eastAsia"/>
          <w:kern w:val="2"/>
          <w:sz w:val="32"/>
          <w:szCs w:val="32"/>
          <w:lang w:val="en-US" w:bidi="ar-SA"/>
        </w:rPr>
        <w:t>%</w:t>
      </w:r>
      <w:r>
        <w:rPr>
          <w:rFonts w:cs="Times New Roman"/>
          <w:kern w:val="2"/>
          <w:sz w:val="32"/>
          <w:szCs w:val="32"/>
          <w:lang w:val="en-US" w:bidi="ar-SA"/>
        </w:rPr>
        <w:t>，中小微企业合同金额合计</w:t>
      </w:r>
      <w:r w:rsidR="00A72414">
        <w:rPr>
          <w:rFonts w:cs="Times New Roman" w:hint="eastAsia"/>
          <w:kern w:val="2"/>
          <w:sz w:val="32"/>
          <w:szCs w:val="32"/>
          <w:lang w:val="en-US" w:bidi="ar-SA"/>
        </w:rPr>
        <w:t>73802</w:t>
      </w:r>
      <w:r>
        <w:rPr>
          <w:rFonts w:cs="Times New Roman"/>
          <w:kern w:val="2"/>
          <w:sz w:val="32"/>
          <w:szCs w:val="32"/>
          <w:lang w:val="en-US" w:bidi="ar-SA"/>
        </w:rPr>
        <w:t>万元。政府采购质量和水平有了明显提高。一是积极贯彻落实</w:t>
      </w:r>
      <w:r>
        <w:rPr>
          <w:rFonts w:cs="Times New Roman" w:hint="eastAsia"/>
          <w:kern w:val="2"/>
          <w:sz w:val="32"/>
          <w:szCs w:val="32"/>
          <w:lang w:val="en-US" w:bidi="ar-SA"/>
        </w:rPr>
        <w:t>党</w:t>
      </w:r>
      <w:r>
        <w:rPr>
          <w:rFonts w:cs="Times New Roman"/>
          <w:kern w:val="2"/>
          <w:sz w:val="32"/>
          <w:szCs w:val="32"/>
          <w:lang w:val="en-US" w:bidi="ar-SA"/>
        </w:rPr>
        <w:t>中央关于厉行节约，反对浪费的要求，充分发挥政府采购规模效益，对我县</w:t>
      </w:r>
      <w:bookmarkStart w:id="0" w:name="_GoBack"/>
      <w:bookmarkEnd w:id="0"/>
      <w:r>
        <w:rPr>
          <w:rFonts w:cs="Times New Roman"/>
          <w:kern w:val="2"/>
          <w:sz w:val="32"/>
          <w:szCs w:val="32"/>
          <w:lang w:val="en-US" w:bidi="ar-SA"/>
        </w:rPr>
        <w:t>部门单位项目资金实施政府采购。二是认真贯彻落实国家和省有关法律、政策，充分发挥政府采购政策功能作用，支持全县经济社会发展。目前已实现政府采购项目全流程、全上网、全覆盖、全透明的运行机制。努力提高政府采购透明度，向市场主体及时无偿提供所有依法公开的各类政府采购信息。</w:t>
      </w:r>
      <w:r>
        <w:rPr>
          <w:rFonts w:cs="Times New Roman" w:hint="eastAsia"/>
          <w:kern w:val="2"/>
          <w:sz w:val="32"/>
          <w:szCs w:val="32"/>
          <w:lang w:val="en-US" w:bidi="ar-SA"/>
        </w:rPr>
        <w:t>政府采购工作积极落实相关</w:t>
      </w:r>
      <w:r>
        <w:rPr>
          <w:rFonts w:cs="Times New Roman" w:hint="eastAsia"/>
          <w:kern w:val="2"/>
          <w:sz w:val="32"/>
          <w:szCs w:val="32"/>
          <w:lang w:val="en-US" w:bidi="ar-SA"/>
        </w:rPr>
        <w:lastRenderedPageBreak/>
        <w:t>法律法规及上级要求的各项政策，包括支持中小企业发展和促进公平竞争等，</w:t>
      </w:r>
      <w:r>
        <w:rPr>
          <w:rFonts w:cs="Times New Roman"/>
          <w:kern w:val="2"/>
          <w:sz w:val="32"/>
          <w:szCs w:val="32"/>
          <w:lang w:val="en-US" w:bidi="ar-SA"/>
        </w:rPr>
        <w:t>加快构建优质高效的公平竞争市场环境。规范政府采购行为，提升政府采购透明度。打造阳光政务，让市场主体公开公平参与竞争；建立健全政务服务满意度评价制度；深化招投标改革，完善招投标全程电子化，探索远程异地评标，建立招投标电子档案，推进互联网加监管，打造公平公开公正高校的阳光招标环境。</w:t>
      </w:r>
    </w:p>
    <w:p w:rsidR="00D41D46" w:rsidRPr="00A72414" w:rsidRDefault="003F780C">
      <w:pPr>
        <w:pStyle w:val="a3"/>
        <w:tabs>
          <w:tab w:val="left" w:pos="1827"/>
        </w:tabs>
        <w:spacing w:line="360" w:lineRule="auto"/>
        <w:rPr>
          <w:b/>
          <w:color w:val="000000" w:themeColor="text1"/>
        </w:rPr>
      </w:pPr>
      <w:r w:rsidRPr="00A72414">
        <w:rPr>
          <w:rFonts w:hint="eastAsia"/>
          <w:b/>
          <w:color w:val="000000" w:themeColor="text1"/>
        </w:rPr>
        <w:t>§6 绩效预算工作开展情况说明</w:t>
      </w:r>
    </w:p>
    <w:p w:rsidR="00D41D46" w:rsidRDefault="003F780C">
      <w:pPr>
        <w:spacing w:line="360" w:lineRule="auto"/>
        <w:ind w:firstLineChars="200" w:firstLine="640"/>
        <w:jc w:val="both"/>
        <w:rPr>
          <w:rFonts w:ascii="仿宋_GB2312" w:hAnsi="仿宋_GB2312" w:cs="Times New Roman"/>
          <w:kern w:val="2"/>
          <w:sz w:val="32"/>
          <w:szCs w:val="32"/>
          <w:lang w:val="en-US" w:bidi="ar-SA"/>
        </w:rPr>
      </w:pPr>
      <w:r>
        <w:rPr>
          <w:rFonts w:ascii="仿宋_GB2312" w:hAnsi="仿宋_GB2312" w:cs="Times New Roman"/>
          <w:kern w:val="2"/>
          <w:sz w:val="32"/>
          <w:szCs w:val="32"/>
          <w:lang w:val="en-US" w:bidi="ar-SA"/>
        </w:rPr>
        <w:t>完善绩效预算制度机制。按照绩效预算管理改革总体要求，我县逐步建立完善本级绩效预算管理制度。一是延续我县出台的《高邑县人民政府关于深化绩效预算管理改革的实施意见》（高政发【</w:t>
      </w:r>
      <w:r>
        <w:rPr>
          <w:rFonts w:ascii="仿宋_GB2312" w:hAnsi="仿宋_GB2312" w:cs="Times New Roman"/>
          <w:kern w:val="2"/>
          <w:sz w:val="32"/>
          <w:szCs w:val="32"/>
          <w:lang w:val="en-US" w:bidi="ar-SA"/>
        </w:rPr>
        <w:t>2015</w:t>
      </w:r>
      <w:r>
        <w:rPr>
          <w:rFonts w:ascii="仿宋_GB2312" w:hAnsi="仿宋_GB2312" w:cs="Times New Roman"/>
          <w:kern w:val="2"/>
          <w:sz w:val="32"/>
          <w:szCs w:val="32"/>
          <w:lang w:val="en-US" w:bidi="ar-SA"/>
        </w:rPr>
        <w:t>】</w:t>
      </w:r>
      <w:r>
        <w:rPr>
          <w:rFonts w:ascii="仿宋_GB2312" w:hAnsi="仿宋_GB2312" w:cs="Times New Roman"/>
          <w:kern w:val="2"/>
          <w:sz w:val="32"/>
          <w:szCs w:val="32"/>
          <w:lang w:val="en-US" w:bidi="ar-SA"/>
        </w:rPr>
        <w:t>16</w:t>
      </w:r>
      <w:r>
        <w:rPr>
          <w:rFonts w:ascii="仿宋_GB2312" w:hAnsi="仿宋_GB2312" w:cs="Times New Roman"/>
          <w:kern w:val="2"/>
          <w:sz w:val="32"/>
          <w:szCs w:val="32"/>
          <w:lang w:val="en-US" w:bidi="ar-SA"/>
        </w:rPr>
        <w:t>号）、《高邑县财政局关于印发深化县级绩效预算管理改革实施方案的通知》（高财【</w:t>
      </w:r>
      <w:r>
        <w:rPr>
          <w:rFonts w:ascii="仿宋_GB2312" w:hAnsi="仿宋_GB2312" w:cs="Times New Roman"/>
          <w:kern w:val="2"/>
          <w:sz w:val="32"/>
          <w:szCs w:val="32"/>
          <w:lang w:val="en-US" w:bidi="ar-SA"/>
        </w:rPr>
        <w:t>2015</w:t>
      </w:r>
      <w:r>
        <w:rPr>
          <w:rFonts w:ascii="仿宋_GB2312" w:hAnsi="仿宋_GB2312" w:cs="Times New Roman"/>
          <w:kern w:val="2"/>
          <w:sz w:val="32"/>
          <w:szCs w:val="32"/>
          <w:lang w:val="en-US" w:bidi="ar-SA"/>
        </w:rPr>
        <w:t>】</w:t>
      </w:r>
      <w:r>
        <w:rPr>
          <w:rFonts w:ascii="仿宋_GB2312" w:hAnsi="仿宋_GB2312" w:cs="Times New Roman"/>
          <w:kern w:val="2"/>
          <w:sz w:val="32"/>
          <w:szCs w:val="32"/>
          <w:lang w:val="en-US" w:bidi="ar-SA"/>
        </w:rPr>
        <w:t>48</w:t>
      </w:r>
      <w:r>
        <w:rPr>
          <w:rFonts w:ascii="仿宋_GB2312" w:hAnsi="仿宋_GB2312" w:cs="Times New Roman"/>
          <w:kern w:val="2"/>
          <w:sz w:val="32"/>
          <w:szCs w:val="32"/>
          <w:lang w:val="en-US" w:bidi="ar-SA"/>
        </w:rPr>
        <w:t>号</w:t>
      </w:r>
      <w:r>
        <w:rPr>
          <w:rFonts w:ascii="仿宋_GB2312" w:hAnsi="仿宋_GB2312" w:cs="Times New Roman"/>
          <w:kern w:val="2"/>
          <w:sz w:val="32"/>
          <w:szCs w:val="32"/>
          <w:lang w:val="en-US" w:bidi="ar-SA"/>
        </w:rPr>
        <w:t>)</w:t>
      </w:r>
      <w:r>
        <w:rPr>
          <w:rFonts w:ascii="仿宋_GB2312" w:hAnsi="仿宋_GB2312" w:cs="Times New Roman"/>
          <w:kern w:val="2"/>
          <w:sz w:val="32"/>
          <w:szCs w:val="32"/>
          <w:lang w:val="en-US" w:bidi="ar-SA"/>
        </w:rPr>
        <w:t>、《高邑县财政局关于做好梳理县级预算部门职责活动工作的通知》（高财【</w:t>
      </w:r>
      <w:r>
        <w:rPr>
          <w:rFonts w:ascii="仿宋_GB2312" w:hAnsi="仿宋_GB2312" w:cs="Times New Roman"/>
          <w:kern w:val="2"/>
          <w:sz w:val="32"/>
          <w:szCs w:val="32"/>
          <w:lang w:val="en-US" w:bidi="ar-SA"/>
        </w:rPr>
        <w:t>2015</w:t>
      </w:r>
      <w:r>
        <w:rPr>
          <w:rFonts w:ascii="仿宋_GB2312" w:hAnsi="仿宋_GB2312" w:cs="Times New Roman"/>
          <w:kern w:val="2"/>
          <w:sz w:val="32"/>
          <w:szCs w:val="32"/>
          <w:lang w:val="en-US" w:bidi="ar-SA"/>
        </w:rPr>
        <w:t>】</w:t>
      </w:r>
      <w:r>
        <w:rPr>
          <w:rFonts w:ascii="仿宋_GB2312" w:hAnsi="仿宋_GB2312" w:cs="Times New Roman"/>
          <w:kern w:val="2"/>
          <w:sz w:val="32"/>
          <w:szCs w:val="32"/>
          <w:lang w:val="en-US" w:bidi="ar-SA"/>
        </w:rPr>
        <w:t>49</w:t>
      </w:r>
      <w:r>
        <w:rPr>
          <w:rFonts w:ascii="仿宋_GB2312" w:hAnsi="仿宋_GB2312" w:cs="Times New Roman"/>
          <w:kern w:val="2"/>
          <w:sz w:val="32"/>
          <w:szCs w:val="32"/>
          <w:lang w:val="en-US" w:bidi="ar-SA"/>
        </w:rPr>
        <w:t>号）、《高邑县财政局关于做好</w:t>
      </w:r>
      <w:r>
        <w:rPr>
          <w:rFonts w:ascii="仿宋_GB2312" w:hAnsi="仿宋_GB2312" w:cs="Times New Roman"/>
          <w:kern w:val="2"/>
          <w:sz w:val="32"/>
          <w:szCs w:val="32"/>
          <w:lang w:val="en-US" w:bidi="ar-SA"/>
        </w:rPr>
        <w:t>2019</w:t>
      </w:r>
      <w:r>
        <w:rPr>
          <w:rFonts w:ascii="仿宋_GB2312" w:hAnsi="仿宋_GB2312" w:cs="Times New Roman"/>
          <w:kern w:val="2"/>
          <w:sz w:val="32"/>
          <w:szCs w:val="32"/>
          <w:lang w:val="en-US" w:bidi="ar-SA"/>
        </w:rPr>
        <w:t>年县级预算编制工作的通知》（高财【</w:t>
      </w:r>
      <w:r>
        <w:rPr>
          <w:rFonts w:ascii="仿宋_GB2312" w:hAnsi="仿宋_GB2312" w:cs="Times New Roman"/>
          <w:kern w:val="2"/>
          <w:sz w:val="32"/>
          <w:szCs w:val="32"/>
          <w:lang w:val="en-US" w:bidi="ar-SA"/>
        </w:rPr>
        <w:t>2018</w:t>
      </w:r>
      <w:r>
        <w:rPr>
          <w:rFonts w:ascii="仿宋_GB2312" w:hAnsi="仿宋_GB2312" w:cs="Times New Roman"/>
          <w:kern w:val="2"/>
          <w:sz w:val="32"/>
          <w:szCs w:val="32"/>
          <w:lang w:val="en-US" w:bidi="ar-SA"/>
        </w:rPr>
        <w:t>】</w:t>
      </w:r>
      <w:r>
        <w:rPr>
          <w:rFonts w:ascii="仿宋_GB2312" w:hAnsi="仿宋_GB2312" w:cs="Times New Roman"/>
          <w:kern w:val="2"/>
          <w:sz w:val="32"/>
          <w:szCs w:val="32"/>
          <w:lang w:val="en-US" w:bidi="ar-SA"/>
        </w:rPr>
        <w:t>53</w:t>
      </w:r>
      <w:r>
        <w:rPr>
          <w:rFonts w:ascii="仿宋_GB2312" w:hAnsi="仿宋_GB2312" w:cs="Times New Roman"/>
          <w:kern w:val="2"/>
          <w:sz w:val="32"/>
          <w:szCs w:val="32"/>
          <w:lang w:val="en-US" w:bidi="ar-SA"/>
        </w:rPr>
        <w:t>号）、《高邑县财政局关于印发县级项目预算管理办法的通知》高财【</w:t>
      </w:r>
      <w:r>
        <w:rPr>
          <w:rFonts w:ascii="仿宋_GB2312" w:hAnsi="仿宋_GB2312" w:cs="Times New Roman"/>
          <w:kern w:val="2"/>
          <w:sz w:val="32"/>
          <w:szCs w:val="32"/>
          <w:lang w:val="en-US" w:bidi="ar-SA"/>
        </w:rPr>
        <w:t>2016</w:t>
      </w:r>
      <w:r>
        <w:rPr>
          <w:rFonts w:ascii="仿宋_GB2312" w:hAnsi="仿宋_GB2312" w:cs="Times New Roman"/>
          <w:kern w:val="2"/>
          <w:sz w:val="32"/>
          <w:szCs w:val="32"/>
          <w:lang w:val="en-US" w:bidi="ar-SA"/>
        </w:rPr>
        <w:t>】</w:t>
      </w:r>
      <w:r>
        <w:rPr>
          <w:rFonts w:ascii="仿宋_GB2312" w:hAnsi="仿宋_GB2312" w:cs="Times New Roman"/>
          <w:kern w:val="2"/>
          <w:sz w:val="32"/>
          <w:szCs w:val="32"/>
          <w:lang w:val="en-US" w:bidi="ar-SA"/>
        </w:rPr>
        <w:t>85</w:t>
      </w:r>
      <w:r>
        <w:rPr>
          <w:rFonts w:ascii="仿宋_GB2312" w:hAnsi="仿宋_GB2312" w:cs="Times New Roman"/>
          <w:kern w:val="2"/>
          <w:sz w:val="32"/>
          <w:szCs w:val="32"/>
          <w:lang w:val="en-US" w:bidi="ar-SA"/>
        </w:rPr>
        <w:t>号等一系列制度文件，这些制度文件都为绩效预算管理改革顺利推荐提供了制度保障。二是建立政府统一领导、财政牵头组织、部门具体实施、社会广泛参与的工作体系。</w:t>
      </w:r>
    </w:p>
    <w:p w:rsidR="00D41D46" w:rsidRPr="00D166D5" w:rsidRDefault="003F780C" w:rsidP="00D166D5">
      <w:pPr>
        <w:spacing w:line="360" w:lineRule="auto"/>
        <w:ind w:firstLineChars="200" w:firstLine="640"/>
        <w:jc w:val="both"/>
        <w:rPr>
          <w:rFonts w:ascii="仿宋_GB2312" w:hAnsi="仿宋_GB2312" w:cs="Times New Roman"/>
          <w:kern w:val="2"/>
          <w:sz w:val="32"/>
          <w:szCs w:val="32"/>
          <w:lang w:val="en-US" w:bidi="ar-SA"/>
        </w:rPr>
      </w:pPr>
      <w:r>
        <w:rPr>
          <w:rFonts w:ascii="仿宋_GB2312" w:hAnsi="仿宋_GB2312" w:cs="Times New Roman"/>
          <w:kern w:val="2"/>
          <w:sz w:val="32"/>
          <w:szCs w:val="32"/>
          <w:lang w:val="en-US" w:bidi="ar-SA"/>
        </w:rPr>
        <w:t>组织开展绩效评价和评估工作。我县完全按照</w:t>
      </w:r>
      <w:r>
        <w:rPr>
          <w:rFonts w:ascii="仿宋_GB2312" w:hAnsi="仿宋_GB2312" w:cs="Times New Roman"/>
          <w:kern w:val="2"/>
          <w:sz w:val="32"/>
          <w:szCs w:val="32"/>
          <w:lang w:val="en-US" w:bidi="ar-SA"/>
        </w:rPr>
        <w:t>“</w:t>
      </w:r>
      <w:r>
        <w:rPr>
          <w:rFonts w:ascii="仿宋_GB2312" w:hAnsi="仿宋_GB2312" w:cs="Times New Roman"/>
          <w:kern w:val="2"/>
          <w:sz w:val="32"/>
          <w:szCs w:val="32"/>
          <w:lang w:val="en-US" w:bidi="ar-SA"/>
        </w:rPr>
        <w:t>部门职责</w:t>
      </w:r>
      <w:r>
        <w:rPr>
          <w:rFonts w:ascii="仿宋_GB2312" w:hAnsi="仿宋_GB2312" w:cs="Times New Roman"/>
          <w:kern w:val="2"/>
          <w:sz w:val="32"/>
          <w:szCs w:val="32"/>
          <w:lang w:val="en-US" w:bidi="ar-SA"/>
        </w:rPr>
        <w:t>-</w:t>
      </w:r>
      <w:r>
        <w:rPr>
          <w:rFonts w:ascii="仿宋_GB2312" w:hAnsi="仿宋_GB2312" w:cs="Times New Roman"/>
          <w:kern w:val="2"/>
          <w:sz w:val="32"/>
          <w:szCs w:val="32"/>
          <w:lang w:val="en-US" w:bidi="ar-SA"/>
        </w:rPr>
        <w:t>工作活动</w:t>
      </w:r>
      <w:r>
        <w:rPr>
          <w:rFonts w:ascii="仿宋_GB2312" w:hAnsi="仿宋_GB2312" w:cs="Times New Roman"/>
          <w:kern w:val="2"/>
          <w:sz w:val="32"/>
          <w:szCs w:val="32"/>
          <w:lang w:val="en-US" w:bidi="ar-SA"/>
        </w:rPr>
        <w:t>-</w:t>
      </w:r>
      <w:r>
        <w:rPr>
          <w:rFonts w:ascii="仿宋_GB2312" w:hAnsi="仿宋_GB2312" w:cs="Times New Roman"/>
          <w:kern w:val="2"/>
          <w:sz w:val="32"/>
          <w:szCs w:val="32"/>
          <w:lang w:val="en-US" w:bidi="ar-SA"/>
        </w:rPr>
        <w:t>预算项目</w:t>
      </w:r>
      <w:r>
        <w:rPr>
          <w:rFonts w:ascii="仿宋_GB2312" w:hAnsi="仿宋_GB2312" w:cs="Times New Roman"/>
          <w:kern w:val="2"/>
          <w:sz w:val="32"/>
          <w:szCs w:val="32"/>
          <w:lang w:val="en-US" w:bidi="ar-SA"/>
        </w:rPr>
        <w:t>”</w:t>
      </w:r>
      <w:r>
        <w:rPr>
          <w:rFonts w:ascii="仿宋_GB2312" w:hAnsi="仿宋_GB2312" w:cs="Times New Roman"/>
          <w:kern w:val="2"/>
          <w:sz w:val="32"/>
          <w:szCs w:val="32"/>
          <w:lang w:val="en-US" w:bidi="ar-SA"/>
        </w:rPr>
        <w:t>三个层级编制、审核绩效目标和绩效指标，并且将部门单位的绩效目标、绩效指标的审核情况作为安排预算的重要依据。我县共计个</w:t>
      </w:r>
      <w:r w:rsidR="00EE408E">
        <w:rPr>
          <w:rFonts w:ascii="仿宋_GB2312" w:hAnsi="仿宋_GB2312" w:cs="Times New Roman" w:hint="eastAsia"/>
          <w:kern w:val="2"/>
          <w:sz w:val="32"/>
          <w:szCs w:val="32"/>
          <w:lang w:val="en-US" w:bidi="ar-SA"/>
        </w:rPr>
        <w:t>60</w:t>
      </w:r>
      <w:r>
        <w:rPr>
          <w:rFonts w:ascii="仿宋_GB2312" w:hAnsi="仿宋_GB2312" w:cs="Times New Roman"/>
          <w:kern w:val="2"/>
          <w:sz w:val="32"/>
          <w:szCs w:val="32"/>
          <w:lang w:val="en-US" w:bidi="ar-SA"/>
        </w:rPr>
        <w:t>预算部门，</w:t>
      </w:r>
      <w:r w:rsidR="00EE408E">
        <w:rPr>
          <w:rFonts w:ascii="仿宋_GB2312" w:hAnsi="仿宋_GB2312" w:cs="Times New Roman" w:hint="eastAsia"/>
          <w:kern w:val="2"/>
          <w:sz w:val="32"/>
          <w:szCs w:val="32"/>
          <w:lang w:val="en-US" w:bidi="ar-SA"/>
        </w:rPr>
        <w:t>100</w:t>
      </w:r>
      <w:r>
        <w:rPr>
          <w:rFonts w:ascii="仿宋_GB2312" w:hAnsi="仿宋_GB2312" w:cs="Times New Roman"/>
          <w:kern w:val="2"/>
          <w:sz w:val="32"/>
          <w:szCs w:val="32"/>
          <w:lang w:val="en-US" w:bidi="ar-SA"/>
        </w:rPr>
        <w:t>个预算单位全部开展绩效监控管理，占比</w:t>
      </w:r>
      <w:r w:rsidR="00EE408E">
        <w:rPr>
          <w:rFonts w:ascii="仿宋_GB2312" w:hAnsi="仿宋_GB2312" w:cs="Times New Roman" w:hint="eastAsia"/>
          <w:kern w:val="2"/>
          <w:sz w:val="32"/>
          <w:szCs w:val="32"/>
          <w:lang w:val="en-US" w:bidi="ar-SA"/>
        </w:rPr>
        <w:t>100</w:t>
      </w:r>
      <w:r>
        <w:rPr>
          <w:rFonts w:ascii="仿宋_GB2312" w:hAnsi="仿宋_GB2312" w:cs="Times New Roman"/>
          <w:kern w:val="2"/>
          <w:sz w:val="32"/>
          <w:szCs w:val="32"/>
          <w:lang w:val="en-US" w:bidi="ar-SA"/>
        </w:rPr>
        <w:t xml:space="preserve">% </w:t>
      </w:r>
      <w:r>
        <w:rPr>
          <w:rFonts w:ascii="仿宋_GB2312" w:hAnsi="仿宋_GB2312" w:cs="Times New Roman"/>
          <w:kern w:val="2"/>
          <w:sz w:val="32"/>
          <w:szCs w:val="32"/>
          <w:lang w:val="en-US" w:bidi="ar-SA"/>
        </w:rPr>
        <w:t>。</w:t>
      </w:r>
    </w:p>
    <w:p w:rsidR="00D41D46" w:rsidRPr="00A72414" w:rsidRDefault="003F780C">
      <w:pPr>
        <w:pStyle w:val="a3"/>
        <w:tabs>
          <w:tab w:val="left" w:pos="1827"/>
        </w:tabs>
        <w:spacing w:line="360" w:lineRule="auto"/>
        <w:rPr>
          <w:b/>
          <w:color w:val="000000" w:themeColor="text1"/>
        </w:rPr>
      </w:pPr>
      <w:r w:rsidRPr="00A72414">
        <w:rPr>
          <w:rFonts w:hint="eastAsia"/>
          <w:b/>
          <w:color w:val="000000" w:themeColor="text1"/>
        </w:rPr>
        <w:t>§7 县级财政重点绩效评价项目绩效执行结果说明</w:t>
      </w:r>
    </w:p>
    <w:p w:rsidR="00D166D5" w:rsidRPr="00D166D5" w:rsidRDefault="003F780C" w:rsidP="00D166D5">
      <w:pPr>
        <w:spacing w:line="360" w:lineRule="auto"/>
        <w:ind w:firstLineChars="200" w:firstLine="640"/>
        <w:jc w:val="both"/>
        <w:rPr>
          <w:rFonts w:ascii="仿宋_GB2312" w:hAnsi="仿宋_GB2312" w:cs="Times New Roman"/>
          <w:kern w:val="2"/>
          <w:sz w:val="32"/>
          <w:szCs w:val="32"/>
          <w:lang w:val="en-US" w:bidi="ar-SA"/>
        </w:rPr>
      </w:pPr>
      <w:r>
        <w:rPr>
          <w:rFonts w:ascii="仿宋_GB2312" w:hAnsi="仿宋_GB2312" w:cs="Times New Roman" w:hint="eastAsia"/>
          <w:kern w:val="2"/>
          <w:sz w:val="32"/>
          <w:szCs w:val="32"/>
          <w:lang w:val="en-US" w:bidi="ar-SA"/>
        </w:rPr>
        <w:t>202</w:t>
      </w:r>
      <w:r w:rsidR="00E91412">
        <w:rPr>
          <w:rFonts w:ascii="仿宋_GB2312" w:hAnsi="仿宋_GB2312" w:cs="Times New Roman" w:hint="eastAsia"/>
          <w:kern w:val="2"/>
          <w:sz w:val="32"/>
          <w:szCs w:val="32"/>
          <w:lang w:val="en-US" w:bidi="ar-SA"/>
        </w:rPr>
        <w:t>4</w:t>
      </w:r>
      <w:r>
        <w:rPr>
          <w:rFonts w:ascii="仿宋_GB2312" w:hAnsi="仿宋_GB2312" w:cs="Times New Roman"/>
          <w:kern w:val="2"/>
          <w:sz w:val="32"/>
          <w:szCs w:val="32"/>
          <w:lang w:val="en-US" w:bidi="ar-SA"/>
        </w:rPr>
        <w:t>年，高邑县财政局委托</w:t>
      </w:r>
      <w:r w:rsidR="00E91412" w:rsidRPr="00D166D5">
        <w:rPr>
          <w:rFonts w:ascii="仿宋_GB2312" w:hAnsi="仿宋_GB2312" w:cs="Times New Roman" w:hint="eastAsia"/>
          <w:kern w:val="2"/>
          <w:sz w:val="32"/>
          <w:szCs w:val="32"/>
          <w:lang w:val="en-US" w:bidi="ar-SA"/>
        </w:rPr>
        <w:t>河北企融会计师事务所</w:t>
      </w:r>
      <w:r>
        <w:rPr>
          <w:rFonts w:ascii="仿宋_GB2312" w:hAnsi="仿宋_GB2312" w:cs="Times New Roman" w:hint="eastAsia"/>
          <w:kern w:val="2"/>
          <w:sz w:val="32"/>
          <w:szCs w:val="32"/>
          <w:lang w:val="en-US" w:bidi="ar-SA"/>
        </w:rPr>
        <w:t>（普通合伙）（以</w:t>
      </w:r>
      <w:r>
        <w:rPr>
          <w:rFonts w:ascii="仿宋_GB2312" w:hAnsi="仿宋_GB2312" w:cs="Times New Roman" w:hint="eastAsia"/>
          <w:kern w:val="2"/>
          <w:sz w:val="32"/>
          <w:szCs w:val="32"/>
          <w:lang w:val="en-US" w:bidi="ar-SA"/>
        </w:rPr>
        <w:lastRenderedPageBreak/>
        <w:t>下简称“第三方机构”）</w:t>
      </w:r>
      <w:r>
        <w:rPr>
          <w:rFonts w:ascii="仿宋_GB2312" w:hAnsi="仿宋_GB2312" w:cs="Times New Roman"/>
          <w:kern w:val="2"/>
          <w:sz w:val="32"/>
          <w:szCs w:val="32"/>
          <w:lang w:val="en-US" w:bidi="ar-SA"/>
        </w:rPr>
        <w:t>，遵循</w:t>
      </w:r>
      <w:r>
        <w:rPr>
          <w:rFonts w:ascii="仿宋_GB2312" w:hAnsi="仿宋_GB2312" w:cs="Times New Roman"/>
          <w:kern w:val="2"/>
          <w:sz w:val="32"/>
          <w:szCs w:val="32"/>
          <w:lang w:val="en-US" w:bidi="ar-SA"/>
        </w:rPr>
        <w:t>“</w:t>
      </w:r>
      <w:r>
        <w:rPr>
          <w:rFonts w:ascii="仿宋_GB2312" w:hAnsi="仿宋_GB2312" w:cs="Times New Roman"/>
          <w:kern w:val="2"/>
          <w:sz w:val="32"/>
          <w:szCs w:val="32"/>
          <w:lang w:val="en-US" w:bidi="ar-SA"/>
        </w:rPr>
        <w:t>科学性、规范性和公正性</w:t>
      </w:r>
      <w:r>
        <w:rPr>
          <w:rFonts w:ascii="仿宋_GB2312" w:hAnsi="仿宋_GB2312" w:cs="Times New Roman"/>
          <w:kern w:val="2"/>
          <w:sz w:val="32"/>
          <w:szCs w:val="32"/>
          <w:lang w:val="en-US" w:bidi="ar-SA"/>
        </w:rPr>
        <w:t>”</w:t>
      </w:r>
      <w:r>
        <w:rPr>
          <w:rFonts w:ascii="仿宋_GB2312" w:hAnsi="仿宋_GB2312" w:cs="Times New Roman"/>
          <w:kern w:val="2"/>
          <w:sz w:val="32"/>
          <w:szCs w:val="32"/>
          <w:lang w:val="en-US" w:bidi="ar-SA"/>
        </w:rPr>
        <w:t>的原则，</w:t>
      </w:r>
      <w:r w:rsidR="00E91412" w:rsidRPr="00D166D5">
        <w:rPr>
          <w:rFonts w:ascii="仿宋_GB2312" w:hAnsi="仿宋_GB2312" w:cs="Times New Roman" w:hint="eastAsia"/>
          <w:kern w:val="2"/>
          <w:sz w:val="32"/>
          <w:szCs w:val="32"/>
          <w:lang w:val="en-US" w:bidi="ar-SA"/>
        </w:rPr>
        <w:t>对高邑县教育局原民办代课教师补助项目开展第三方独立绩效评价</w:t>
      </w:r>
      <w:r>
        <w:rPr>
          <w:rFonts w:ascii="仿宋_GB2312" w:hAnsi="仿宋_GB2312" w:cs="Times New Roman"/>
          <w:kern w:val="2"/>
          <w:sz w:val="32"/>
          <w:szCs w:val="32"/>
          <w:lang w:val="en-US" w:bidi="ar-SA"/>
        </w:rPr>
        <w:t>，评价结果如下：</w:t>
      </w:r>
    </w:p>
    <w:p w:rsidR="00D166D5" w:rsidRDefault="00D166D5" w:rsidP="00D166D5">
      <w:pPr>
        <w:spacing w:line="600" w:lineRule="exact"/>
        <w:ind w:rightChars="685" w:right="1507"/>
        <w:jc w:val="both"/>
        <w:rPr>
          <w:rFonts w:cs="Times New Roman"/>
          <w:kern w:val="2"/>
          <w:sz w:val="32"/>
          <w:szCs w:val="32"/>
          <w:lang w:val="en-US" w:bidi="ar-SA"/>
        </w:rPr>
      </w:pPr>
      <w:r>
        <w:rPr>
          <w:rFonts w:cs="Times New Roman"/>
          <w:kern w:val="2"/>
          <w:sz w:val="32"/>
          <w:szCs w:val="32"/>
          <w:lang w:val="en-US" w:bidi="ar-SA"/>
        </w:rPr>
        <w:t>（一）项目概况</w:t>
      </w:r>
    </w:p>
    <w:p w:rsidR="00D166D5" w:rsidRPr="00D166D5" w:rsidRDefault="00D166D5" w:rsidP="00EB47A5">
      <w:pPr>
        <w:spacing w:beforeLines="50" w:line="360" w:lineRule="auto"/>
        <w:ind w:firstLineChars="200" w:firstLine="640"/>
        <w:rPr>
          <w:rFonts w:ascii="仿宋" w:eastAsia="仿宋" w:hAnsi="仿宋"/>
          <w:sz w:val="28"/>
          <w:szCs w:val="28"/>
        </w:rPr>
      </w:pPr>
      <w:r>
        <w:rPr>
          <w:rFonts w:cs="Times New Roman" w:hint="eastAsia"/>
          <w:sz w:val="32"/>
          <w:szCs w:val="32"/>
        </w:rPr>
        <w:t>1、</w:t>
      </w:r>
      <w:r w:rsidRPr="00D166D5">
        <w:rPr>
          <w:rFonts w:cs="Times New Roman" w:hint="eastAsia"/>
          <w:sz w:val="32"/>
          <w:szCs w:val="32"/>
        </w:rPr>
        <w:t>2023年原民办代课教师补助资金预算167.7936万元，到位167.7936万元（其中省级资金81万元，县级资金86.7936万元）。2023年共发放原民办代课教师补助资金167.7936万元，共补助7460人次</w:t>
      </w:r>
      <w:r>
        <w:rPr>
          <w:rFonts w:cs="Times New Roman" w:hint="eastAsia"/>
          <w:sz w:val="32"/>
          <w:szCs w:val="32"/>
        </w:rPr>
        <w:t>。</w:t>
      </w:r>
    </w:p>
    <w:p w:rsidR="00D166D5" w:rsidRDefault="00D166D5" w:rsidP="00D166D5">
      <w:pPr>
        <w:spacing w:line="520" w:lineRule="exact"/>
        <w:ind w:firstLineChars="200" w:firstLine="640"/>
        <w:rPr>
          <w:rFonts w:cs="Times New Roman"/>
          <w:sz w:val="32"/>
          <w:szCs w:val="32"/>
        </w:rPr>
      </w:pPr>
      <w:r>
        <w:rPr>
          <w:rFonts w:cs="Times New Roman" w:hint="eastAsia"/>
          <w:sz w:val="32"/>
          <w:szCs w:val="32"/>
        </w:rPr>
        <w:t>我们根据《项目支出绩效评价管理办法》（财政部预〔</w:t>
      </w:r>
      <w:r>
        <w:rPr>
          <w:rFonts w:cs="Times New Roman"/>
          <w:sz w:val="32"/>
          <w:szCs w:val="32"/>
        </w:rPr>
        <w:t>2020〕10 号）对该项目资金进行绩效评价</w:t>
      </w:r>
      <w:r>
        <w:rPr>
          <w:rFonts w:cs="Times New Roman" w:hint="eastAsia"/>
          <w:sz w:val="32"/>
          <w:szCs w:val="32"/>
        </w:rPr>
        <w:t>。</w:t>
      </w:r>
    </w:p>
    <w:p w:rsidR="00D166D5" w:rsidRDefault="00D166D5" w:rsidP="00D166D5">
      <w:pPr>
        <w:spacing w:line="600" w:lineRule="exact"/>
        <w:ind w:rightChars="685" w:right="1507"/>
        <w:jc w:val="both"/>
        <w:rPr>
          <w:rFonts w:cs="Times New Roman"/>
          <w:kern w:val="2"/>
          <w:sz w:val="32"/>
          <w:szCs w:val="32"/>
          <w:lang w:val="en-US" w:bidi="ar-SA"/>
        </w:rPr>
      </w:pPr>
      <w:r>
        <w:rPr>
          <w:rFonts w:cs="Times New Roman" w:hint="eastAsia"/>
          <w:kern w:val="2"/>
          <w:sz w:val="32"/>
          <w:szCs w:val="32"/>
          <w:lang w:val="en-US" w:bidi="ar-SA"/>
        </w:rPr>
        <w:t>（二）项目绩效目标</w:t>
      </w:r>
    </w:p>
    <w:p w:rsidR="00D166D5" w:rsidRPr="00D166D5" w:rsidRDefault="00D166D5" w:rsidP="00D166D5">
      <w:pPr>
        <w:spacing w:line="600" w:lineRule="exact"/>
        <w:ind w:rightChars="685" w:right="1507" w:firstLineChars="200" w:firstLine="640"/>
        <w:jc w:val="both"/>
        <w:rPr>
          <w:rFonts w:cs="Times New Roman"/>
          <w:kern w:val="2"/>
          <w:sz w:val="32"/>
          <w:szCs w:val="32"/>
          <w:lang w:val="en-US" w:bidi="ar-SA"/>
        </w:rPr>
      </w:pPr>
      <w:r w:rsidRPr="00D166D5">
        <w:rPr>
          <w:rFonts w:cs="Times New Roman" w:hint="eastAsia"/>
          <w:kern w:val="2"/>
          <w:sz w:val="32"/>
          <w:szCs w:val="32"/>
          <w:lang w:val="en-US" w:bidi="ar-SA"/>
        </w:rPr>
        <w:t>给予民办代课教师一定生活补助，提高民办教师生活水平，维护社会稳定。</w:t>
      </w:r>
    </w:p>
    <w:p w:rsidR="00D166D5" w:rsidRDefault="00D166D5" w:rsidP="00D166D5">
      <w:pPr>
        <w:spacing w:line="600" w:lineRule="exact"/>
        <w:jc w:val="both"/>
        <w:rPr>
          <w:rFonts w:cs="Times New Roman"/>
          <w:kern w:val="2"/>
          <w:sz w:val="32"/>
          <w:szCs w:val="32"/>
          <w:lang w:val="en-US" w:bidi="ar-SA"/>
        </w:rPr>
      </w:pPr>
      <w:r>
        <w:rPr>
          <w:rFonts w:cs="Times New Roman" w:hint="eastAsia"/>
          <w:kern w:val="2"/>
          <w:sz w:val="32"/>
          <w:szCs w:val="32"/>
          <w:lang w:val="en-US" w:bidi="ar-SA"/>
        </w:rPr>
        <w:t>（三）、</w:t>
      </w:r>
      <w:r w:rsidRPr="00D166D5">
        <w:rPr>
          <w:rFonts w:cs="Times New Roman" w:hint="eastAsia"/>
          <w:kern w:val="2"/>
          <w:sz w:val="32"/>
          <w:szCs w:val="32"/>
          <w:lang w:val="en-US" w:bidi="ar-SA"/>
        </w:rPr>
        <w:t>绩效评价标准</w:t>
      </w:r>
    </w:p>
    <w:p w:rsidR="00D166D5" w:rsidRPr="00D166D5" w:rsidRDefault="00D166D5" w:rsidP="00D166D5">
      <w:pPr>
        <w:spacing w:line="600" w:lineRule="exact"/>
        <w:ind w:firstLineChars="200" w:firstLine="640"/>
        <w:jc w:val="both"/>
        <w:rPr>
          <w:rFonts w:cs="Times New Roman"/>
          <w:kern w:val="2"/>
          <w:sz w:val="32"/>
          <w:szCs w:val="32"/>
          <w:lang w:val="en-US" w:bidi="ar-SA"/>
        </w:rPr>
      </w:pPr>
      <w:r w:rsidRPr="00D166D5">
        <w:rPr>
          <w:rFonts w:cs="Times New Roman" w:hint="eastAsia"/>
          <w:kern w:val="2"/>
          <w:sz w:val="32"/>
          <w:szCs w:val="32"/>
          <w:lang w:val="en-US" w:bidi="ar-SA"/>
        </w:rPr>
        <w:t>根据重要性、系统性、经济性和相关性原则，参照《项目支出绩效评价指标体系框架（参考）》，保持一级指标不变，根据项目特点，对部分二级指标进行了调整，并合理设置指标分值，明确具体评价标准，形成《原民办代课教师补助项目绩效评价评分表》。绩效评价评分表由项目决策、过程、产出、效益等四部分组成，指标总分值100分。</w:t>
      </w:r>
    </w:p>
    <w:p w:rsidR="00D166D5" w:rsidRDefault="00D166D5" w:rsidP="00D166D5">
      <w:pPr>
        <w:spacing w:line="600" w:lineRule="exact"/>
        <w:jc w:val="both"/>
        <w:rPr>
          <w:rFonts w:cs="Times New Roman"/>
          <w:kern w:val="2"/>
          <w:sz w:val="32"/>
          <w:szCs w:val="32"/>
          <w:lang w:val="en-US" w:bidi="ar-SA"/>
        </w:rPr>
      </w:pPr>
      <w:r>
        <w:rPr>
          <w:rFonts w:cs="Times New Roman"/>
          <w:kern w:val="2"/>
          <w:sz w:val="32"/>
          <w:szCs w:val="32"/>
          <w:lang w:val="en-US" w:bidi="ar-SA"/>
        </w:rPr>
        <w:t>（</w:t>
      </w:r>
      <w:r>
        <w:rPr>
          <w:rFonts w:cs="Times New Roman" w:hint="eastAsia"/>
          <w:kern w:val="2"/>
          <w:sz w:val="32"/>
          <w:szCs w:val="32"/>
          <w:lang w:val="en-US" w:bidi="ar-SA"/>
        </w:rPr>
        <w:t>四</w:t>
      </w:r>
      <w:r>
        <w:rPr>
          <w:rFonts w:cs="Times New Roman"/>
          <w:kern w:val="2"/>
          <w:sz w:val="32"/>
          <w:szCs w:val="32"/>
          <w:lang w:val="en-US" w:bidi="ar-SA"/>
        </w:rPr>
        <w:t>）、综合评价情况及评价结论</w:t>
      </w:r>
    </w:p>
    <w:p w:rsidR="00D166D5" w:rsidRPr="00D166D5" w:rsidRDefault="00D166D5" w:rsidP="00D166D5">
      <w:pPr>
        <w:spacing w:line="600" w:lineRule="exact"/>
        <w:ind w:firstLineChars="200" w:firstLine="640"/>
        <w:jc w:val="both"/>
        <w:rPr>
          <w:rFonts w:cs="Times New Roman"/>
          <w:kern w:val="2"/>
          <w:sz w:val="32"/>
          <w:szCs w:val="32"/>
          <w:lang w:val="en-US" w:bidi="ar-SA"/>
        </w:rPr>
      </w:pPr>
      <w:r w:rsidRPr="00D166D5">
        <w:rPr>
          <w:rFonts w:cs="Times New Roman" w:hint="eastAsia"/>
          <w:kern w:val="2"/>
          <w:sz w:val="32"/>
          <w:szCs w:val="32"/>
          <w:lang w:val="en-US" w:bidi="ar-SA"/>
        </w:rPr>
        <w:t>根据财政部《项目支出绩效评价管理办法》（财预〔</w:t>
      </w:r>
      <w:r w:rsidRPr="00D166D5">
        <w:rPr>
          <w:rFonts w:cs="Times New Roman"/>
          <w:kern w:val="2"/>
          <w:sz w:val="32"/>
          <w:szCs w:val="32"/>
          <w:lang w:val="en-US" w:bidi="ar-SA"/>
        </w:rPr>
        <w:t>2020〕10号）文中要求</w:t>
      </w:r>
      <w:r w:rsidRPr="00D166D5">
        <w:rPr>
          <w:rFonts w:cs="Times New Roman" w:hint="eastAsia"/>
          <w:kern w:val="2"/>
          <w:sz w:val="32"/>
          <w:szCs w:val="32"/>
          <w:lang w:val="en-US" w:bidi="ar-SA"/>
        </w:rPr>
        <w:t>，为全面实施预算绩效管理，建立科学、合理的项目支出绩效评价管理体系，提高财政资源配置效率和使用效益，依据《中华人民共和国预算法》和《中共中央</w:t>
      </w:r>
      <w:r w:rsidRPr="00D166D5">
        <w:rPr>
          <w:rFonts w:cs="Times New Roman"/>
          <w:kern w:val="2"/>
          <w:sz w:val="32"/>
          <w:szCs w:val="32"/>
          <w:lang w:val="en-US" w:bidi="ar-SA"/>
        </w:rPr>
        <w:t>国务院关于全面实施预算绩效管理的意见》等有关规</w:t>
      </w:r>
      <w:r w:rsidRPr="00D166D5">
        <w:rPr>
          <w:rFonts w:cs="Times New Roman"/>
          <w:kern w:val="2"/>
          <w:sz w:val="32"/>
          <w:szCs w:val="32"/>
          <w:lang w:val="en-US" w:bidi="ar-SA"/>
        </w:rPr>
        <w:lastRenderedPageBreak/>
        <w:t>定</w:t>
      </w:r>
      <w:r w:rsidRPr="00D166D5">
        <w:rPr>
          <w:rFonts w:cs="Times New Roman" w:hint="eastAsia"/>
          <w:kern w:val="2"/>
          <w:sz w:val="32"/>
          <w:szCs w:val="32"/>
          <w:lang w:val="en-US" w:bidi="ar-SA"/>
        </w:rPr>
        <w:t>，</w:t>
      </w:r>
      <w:r w:rsidRPr="00D166D5">
        <w:rPr>
          <w:rFonts w:cs="Times New Roman"/>
          <w:kern w:val="2"/>
          <w:sz w:val="32"/>
          <w:szCs w:val="32"/>
          <w:lang w:val="en-US" w:bidi="ar-SA"/>
        </w:rPr>
        <w:t>受</w:t>
      </w:r>
      <w:r w:rsidRPr="00D166D5">
        <w:rPr>
          <w:rFonts w:cs="Times New Roman" w:hint="eastAsia"/>
          <w:kern w:val="2"/>
          <w:sz w:val="32"/>
          <w:szCs w:val="32"/>
          <w:lang w:val="en-US" w:bidi="ar-SA"/>
        </w:rPr>
        <w:t>高邑县财政局的委托</w:t>
      </w:r>
      <w:r w:rsidRPr="00D166D5">
        <w:rPr>
          <w:rFonts w:cs="Times New Roman"/>
          <w:kern w:val="2"/>
          <w:sz w:val="32"/>
          <w:szCs w:val="32"/>
          <w:lang w:val="en-US" w:bidi="ar-SA"/>
        </w:rPr>
        <w:t>，</w:t>
      </w:r>
      <w:r w:rsidRPr="00D166D5">
        <w:rPr>
          <w:rFonts w:cs="Times New Roman" w:hint="eastAsia"/>
          <w:kern w:val="2"/>
          <w:sz w:val="32"/>
          <w:szCs w:val="32"/>
          <w:lang w:val="en-US" w:bidi="ar-SA"/>
        </w:rPr>
        <w:t>我们承</w:t>
      </w:r>
      <w:r w:rsidRPr="00D166D5">
        <w:rPr>
          <w:rFonts w:cs="Times New Roman"/>
          <w:kern w:val="2"/>
          <w:sz w:val="32"/>
          <w:szCs w:val="32"/>
          <w:lang w:val="en-US" w:bidi="ar-SA"/>
        </w:rPr>
        <w:t>担了“</w:t>
      </w:r>
      <w:r w:rsidRPr="00D166D5">
        <w:rPr>
          <w:rFonts w:cs="Times New Roman" w:hint="eastAsia"/>
          <w:kern w:val="2"/>
          <w:sz w:val="32"/>
          <w:szCs w:val="32"/>
          <w:lang w:val="en-US" w:bidi="ar-SA"/>
        </w:rPr>
        <w:t>高邑县教育局原民办代课教师补助</w:t>
      </w:r>
      <w:r w:rsidRPr="00D166D5">
        <w:rPr>
          <w:rFonts w:cs="Times New Roman"/>
          <w:kern w:val="2"/>
          <w:sz w:val="32"/>
          <w:szCs w:val="32"/>
          <w:lang w:val="en-US" w:bidi="ar-SA"/>
        </w:rPr>
        <w:t>”</w:t>
      </w:r>
      <w:r w:rsidRPr="00D166D5">
        <w:rPr>
          <w:rFonts w:cs="Times New Roman" w:hint="eastAsia"/>
          <w:kern w:val="2"/>
          <w:sz w:val="32"/>
          <w:szCs w:val="32"/>
          <w:lang w:val="en-US" w:bidi="ar-SA"/>
        </w:rPr>
        <w:t xml:space="preserve"> 项目</w:t>
      </w:r>
      <w:r w:rsidRPr="00D166D5">
        <w:rPr>
          <w:rFonts w:cs="Times New Roman"/>
          <w:kern w:val="2"/>
          <w:sz w:val="32"/>
          <w:szCs w:val="32"/>
          <w:lang w:val="en-US" w:bidi="ar-SA"/>
        </w:rPr>
        <w:t>的绩效</w:t>
      </w:r>
      <w:r w:rsidRPr="00D166D5">
        <w:rPr>
          <w:rFonts w:cs="Times New Roman" w:hint="eastAsia"/>
          <w:kern w:val="2"/>
          <w:sz w:val="32"/>
          <w:szCs w:val="32"/>
          <w:lang w:val="en-US" w:bidi="ar-SA"/>
        </w:rPr>
        <w:t>评价</w:t>
      </w:r>
      <w:r w:rsidRPr="00D166D5">
        <w:rPr>
          <w:rFonts w:cs="Times New Roman"/>
          <w:kern w:val="2"/>
          <w:sz w:val="32"/>
          <w:szCs w:val="32"/>
          <w:lang w:val="en-US" w:bidi="ar-SA"/>
        </w:rPr>
        <w:t>工作。通过查阅资料、实地调研、召开</w:t>
      </w:r>
      <w:r w:rsidRPr="00D166D5">
        <w:rPr>
          <w:rFonts w:cs="Times New Roman" w:hint="eastAsia"/>
          <w:kern w:val="2"/>
          <w:sz w:val="32"/>
          <w:szCs w:val="32"/>
          <w:lang w:val="en-US" w:bidi="ar-SA"/>
        </w:rPr>
        <w:t>评价</w:t>
      </w:r>
      <w:r w:rsidRPr="00D166D5">
        <w:rPr>
          <w:rFonts w:cs="Times New Roman"/>
          <w:kern w:val="2"/>
          <w:sz w:val="32"/>
          <w:szCs w:val="32"/>
          <w:lang w:val="en-US" w:bidi="ar-SA"/>
        </w:rPr>
        <w:t>会议等多种方式，独立、客观、公正地开展评价工作，对项目的</w:t>
      </w:r>
      <w:r w:rsidRPr="00D166D5">
        <w:rPr>
          <w:rFonts w:cs="Times New Roman" w:hint="eastAsia"/>
          <w:kern w:val="2"/>
          <w:sz w:val="32"/>
          <w:szCs w:val="32"/>
          <w:lang w:val="en-US" w:bidi="ar-SA"/>
        </w:rPr>
        <w:t>决策</w:t>
      </w:r>
      <w:r w:rsidRPr="00D166D5">
        <w:rPr>
          <w:rFonts w:cs="Times New Roman"/>
          <w:kern w:val="2"/>
          <w:sz w:val="32"/>
          <w:szCs w:val="32"/>
          <w:lang w:val="en-US" w:bidi="ar-SA"/>
        </w:rPr>
        <w:t>、过程、产出、</w:t>
      </w:r>
      <w:r w:rsidRPr="00D166D5">
        <w:rPr>
          <w:rFonts w:cs="Times New Roman" w:hint="eastAsia"/>
          <w:kern w:val="2"/>
          <w:sz w:val="32"/>
          <w:szCs w:val="32"/>
          <w:lang w:val="en-US" w:bidi="ar-SA"/>
        </w:rPr>
        <w:t>效益等四个</w:t>
      </w:r>
      <w:r w:rsidRPr="00D166D5">
        <w:rPr>
          <w:rFonts w:cs="Times New Roman"/>
          <w:kern w:val="2"/>
          <w:sz w:val="32"/>
          <w:szCs w:val="32"/>
          <w:lang w:val="en-US" w:bidi="ar-SA"/>
        </w:rPr>
        <w:t>方面进行了充分论证</w:t>
      </w:r>
      <w:r w:rsidRPr="00D166D5">
        <w:rPr>
          <w:rFonts w:cs="Times New Roman" w:hint="eastAsia"/>
          <w:kern w:val="2"/>
          <w:sz w:val="32"/>
          <w:szCs w:val="32"/>
          <w:lang w:val="en-US" w:bidi="ar-SA"/>
        </w:rPr>
        <w:t>。评价结论如下：</w:t>
      </w:r>
    </w:p>
    <w:p w:rsidR="00D166D5" w:rsidRPr="00D166D5" w:rsidRDefault="00D166D5" w:rsidP="00D166D5">
      <w:pPr>
        <w:spacing w:line="600" w:lineRule="exact"/>
        <w:ind w:firstLineChars="200" w:firstLine="640"/>
        <w:jc w:val="both"/>
        <w:rPr>
          <w:rFonts w:cs="Times New Roman"/>
          <w:kern w:val="2"/>
          <w:sz w:val="32"/>
          <w:szCs w:val="32"/>
          <w:lang w:val="en-US" w:bidi="ar-SA"/>
        </w:rPr>
      </w:pPr>
      <w:r w:rsidRPr="00D166D5">
        <w:rPr>
          <w:rFonts w:cs="Times New Roman" w:hint="eastAsia"/>
          <w:kern w:val="2"/>
          <w:sz w:val="32"/>
          <w:szCs w:val="32"/>
          <w:lang w:val="en-US" w:bidi="ar-SA"/>
        </w:rPr>
        <w:t>绩效评价得分为95分，项目总体绩效评价等级为“优”，其中：</w:t>
      </w:r>
    </w:p>
    <w:p w:rsidR="00D166D5" w:rsidRPr="00D166D5" w:rsidRDefault="00D166D5" w:rsidP="00D166D5">
      <w:pPr>
        <w:spacing w:line="600" w:lineRule="exact"/>
        <w:ind w:firstLineChars="200" w:firstLine="640"/>
        <w:jc w:val="both"/>
        <w:rPr>
          <w:rFonts w:cs="Times New Roman"/>
          <w:kern w:val="2"/>
          <w:sz w:val="32"/>
          <w:szCs w:val="32"/>
          <w:lang w:val="en-US" w:bidi="ar-SA"/>
        </w:rPr>
      </w:pPr>
      <w:r w:rsidRPr="00D166D5">
        <w:rPr>
          <w:rFonts w:cs="Times New Roman" w:hint="eastAsia"/>
          <w:kern w:val="2"/>
          <w:sz w:val="32"/>
          <w:szCs w:val="32"/>
          <w:lang w:val="en-US" w:bidi="ar-SA"/>
        </w:rPr>
        <w:t>1、项目决策方面总分10分，评价得分9分。</w:t>
      </w:r>
    </w:p>
    <w:p w:rsidR="00D166D5" w:rsidRPr="00D166D5" w:rsidRDefault="00D166D5" w:rsidP="00D166D5">
      <w:pPr>
        <w:spacing w:line="600" w:lineRule="exact"/>
        <w:ind w:firstLineChars="200" w:firstLine="640"/>
        <w:jc w:val="both"/>
        <w:rPr>
          <w:rFonts w:cs="Times New Roman"/>
          <w:kern w:val="2"/>
          <w:sz w:val="32"/>
          <w:szCs w:val="32"/>
          <w:lang w:val="en-US" w:bidi="ar-SA"/>
        </w:rPr>
      </w:pPr>
      <w:r w:rsidRPr="00D166D5">
        <w:rPr>
          <w:rFonts w:cs="Times New Roman" w:hint="eastAsia"/>
          <w:kern w:val="2"/>
          <w:sz w:val="32"/>
          <w:szCs w:val="32"/>
          <w:lang w:val="en-US" w:bidi="ar-SA"/>
        </w:rPr>
        <w:t>2、项目过程方面总分10分，评价得分8分。</w:t>
      </w:r>
    </w:p>
    <w:p w:rsidR="00D166D5" w:rsidRPr="00D166D5" w:rsidRDefault="00D166D5" w:rsidP="00D166D5">
      <w:pPr>
        <w:spacing w:line="600" w:lineRule="exact"/>
        <w:ind w:firstLineChars="200" w:firstLine="640"/>
        <w:jc w:val="both"/>
        <w:rPr>
          <w:rFonts w:cs="Times New Roman"/>
          <w:kern w:val="2"/>
          <w:sz w:val="32"/>
          <w:szCs w:val="32"/>
          <w:lang w:val="en-US" w:bidi="ar-SA"/>
        </w:rPr>
      </w:pPr>
      <w:r w:rsidRPr="00D166D5">
        <w:rPr>
          <w:rFonts w:cs="Times New Roman" w:hint="eastAsia"/>
          <w:kern w:val="2"/>
          <w:sz w:val="32"/>
          <w:szCs w:val="32"/>
          <w:lang w:val="en-US" w:bidi="ar-SA"/>
        </w:rPr>
        <w:t>3、项目产出方面总分40分，评价得分40分。</w:t>
      </w:r>
    </w:p>
    <w:p w:rsidR="00D166D5" w:rsidRPr="00D166D5" w:rsidRDefault="00D166D5" w:rsidP="00D166D5">
      <w:pPr>
        <w:spacing w:line="600" w:lineRule="exact"/>
        <w:ind w:firstLineChars="200" w:firstLine="640"/>
        <w:jc w:val="both"/>
        <w:rPr>
          <w:rFonts w:ascii="仿宋" w:eastAsia="仿宋" w:hAnsi="仿宋"/>
          <w:sz w:val="28"/>
          <w:szCs w:val="28"/>
        </w:rPr>
      </w:pPr>
      <w:r w:rsidRPr="00D166D5">
        <w:rPr>
          <w:rFonts w:cs="Times New Roman" w:hint="eastAsia"/>
          <w:kern w:val="2"/>
          <w:sz w:val="32"/>
          <w:szCs w:val="32"/>
          <w:lang w:val="en-US" w:bidi="ar-SA"/>
        </w:rPr>
        <w:t>4、项目效益方面总分40分，评价得分38分。</w:t>
      </w:r>
    </w:p>
    <w:p w:rsidR="00D41D46" w:rsidRPr="00D00C53" w:rsidRDefault="003F780C" w:rsidP="00D166D5">
      <w:pPr>
        <w:pStyle w:val="a3"/>
        <w:spacing w:line="360" w:lineRule="auto"/>
        <w:ind w:firstLineChars="200" w:firstLine="643"/>
        <w:jc w:val="both"/>
        <w:rPr>
          <w:b/>
          <w:bCs/>
          <w:color w:val="000000" w:themeColor="text1"/>
        </w:rPr>
      </w:pPr>
      <w:r w:rsidRPr="00D00C53">
        <w:rPr>
          <w:b/>
          <w:bCs/>
          <w:color w:val="000000" w:themeColor="text1"/>
        </w:rPr>
        <w:t>§8其他</w:t>
      </w:r>
      <w:r w:rsidRPr="00D00C53">
        <w:rPr>
          <w:rFonts w:hint="eastAsia"/>
          <w:b/>
          <w:bCs/>
          <w:color w:val="000000" w:themeColor="text1"/>
        </w:rPr>
        <w:t>重要</w:t>
      </w:r>
      <w:r w:rsidRPr="00D00C53">
        <w:rPr>
          <w:b/>
          <w:bCs/>
          <w:color w:val="000000" w:themeColor="text1"/>
        </w:rPr>
        <w:t>事项</w:t>
      </w:r>
      <w:r w:rsidRPr="00D00C53">
        <w:rPr>
          <w:rFonts w:hint="eastAsia"/>
          <w:b/>
          <w:bCs/>
          <w:color w:val="000000" w:themeColor="text1"/>
        </w:rPr>
        <w:t>的解释说明</w:t>
      </w:r>
    </w:p>
    <w:p w:rsidR="00D41D46" w:rsidRDefault="003F780C">
      <w:pPr>
        <w:pStyle w:val="a3"/>
        <w:spacing w:line="360" w:lineRule="auto"/>
        <w:ind w:firstLineChars="200" w:firstLine="640"/>
        <w:jc w:val="both"/>
      </w:pPr>
      <w:r>
        <w:t>1、我县乡镇执行统收统支政策，</w:t>
      </w:r>
      <w:r>
        <w:rPr>
          <w:rFonts w:hint="eastAsia"/>
        </w:rPr>
        <w:t>202</w:t>
      </w:r>
      <w:r w:rsidR="00E10422">
        <w:rPr>
          <w:rFonts w:hint="eastAsia"/>
          <w:lang w:val="en-US"/>
        </w:rPr>
        <w:t>4</w:t>
      </w:r>
      <w:r>
        <w:rPr>
          <w:rFonts w:hint="eastAsia"/>
        </w:rPr>
        <w:t>年</w:t>
      </w:r>
      <w:r>
        <w:rPr>
          <w:spacing w:val="-10"/>
        </w:rPr>
        <w:t>决算无对下税收返还</w:t>
      </w:r>
      <w:r>
        <w:rPr>
          <w:spacing w:val="-11"/>
        </w:rPr>
        <w:t>和对下转移支付，</w:t>
      </w:r>
      <w:r>
        <w:rPr>
          <w:rFonts w:hint="eastAsia"/>
          <w:spacing w:val="-12"/>
        </w:rPr>
        <w:t>202</w:t>
      </w:r>
      <w:r w:rsidR="00E10422">
        <w:rPr>
          <w:rFonts w:hint="eastAsia"/>
          <w:spacing w:val="-12"/>
          <w:lang w:val="en-US"/>
        </w:rPr>
        <w:t>4</w:t>
      </w:r>
      <w:r>
        <w:rPr>
          <w:rFonts w:hint="eastAsia"/>
          <w:spacing w:val="-12"/>
        </w:rPr>
        <w:t>年</w:t>
      </w:r>
      <w:r>
        <w:rPr>
          <w:rFonts w:hint="eastAsia"/>
          <w:spacing w:val="-14"/>
        </w:rPr>
        <w:t>高邑</w:t>
      </w:r>
      <w:r>
        <w:rPr>
          <w:spacing w:val="-14"/>
        </w:rPr>
        <w:t>县一般公共预算税收返还、一般性和专项转移支付分地区安排情况表空表列示。</w:t>
      </w:r>
    </w:p>
    <w:p w:rsidR="00D41D46" w:rsidRDefault="003F780C">
      <w:pPr>
        <w:pStyle w:val="a3"/>
        <w:spacing w:line="360" w:lineRule="auto"/>
        <w:ind w:firstLineChars="200" w:firstLine="640"/>
        <w:jc w:val="both"/>
      </w:pPr>
      <w:r>
        <w:t>2、我县乡镇执行统收统支政策，决算无对下税收返还和对下</w:t>
      </w:r>
      <w:r>
        <w:rPr>
          <w:spacing w:val="-24"/>
        </w:rPr>
        <w:t>转移支付。</w:t>
      </w:r>
      <w:r>
        <w:rPr>
          <w:rFonts w:hint="eastAsia"/>
        </w:rPr>
        <w:t>202</w:t>
      </w:r>
      <w:r w:rsidR="00E10422">
        <w:rPr>
          <w:rFonts w:hint="eastAsia"/>
          <w:lang w:val="en-US"/>
        </w:rPr>
        <w:t>4</w:t>
      </w:r>
      <w:r>
        <w:rPr>
          <w:rFonts w:hint="eastAsia"/>
        </w:rPr>
        <w:t>年</w:t>
      </w:r>
      <w:r>
        <w:rPr>
          <w:rFonts w:hint="eastAsia"/>
          <w:spacing w:val="-11"/>
        </w:rPr>
        <w:t>高邑</w:t>
      </w:r>
      <w:r>
        <w:rPr>
          <w:spacing w:val="-11"/>
        </w:rPr>
        <w:t>县一般公共预算专项转移支付分项目安排情况表空表列示。</w:t>
      </w:r>
    </w:p>
    <w:p w:rsidR="00D41D46" w:rsidRDefault="003F780C">
      <w:pPr>
        <w:pStyle w:val="a3"/>
        <w:spacing w:line="360" w:lineRule="auto"/>
        <w:ind w:firstLineChars="200" w:firstLine="640"/>
        <w:jc w:val="both"/>
      </w:pPr>
      <w:r>
        <w:t>3、我县乡镇执行统收统支政策，</w:t>
      </w:r>
      <w:r>
        <w:rPr>
          <w:rFonts w:hint="eastAsia"/>
        </w:rPr>
        <w:t>决算</w:t>
      </w:r>
      <w:r>
        <w:t>无对下税收返还和对下</w:t>
      </w:r>
      <w:r>
        <w:rPr>
          <w:spacing w:val="-5"/>
        </w:rPr>
        <w:t>转移支付，</w:t>
      </w:r>
      <w:r>
        <w:rPr>
          <w:rFonts w:hint="eastAsia"/>
          <w:spacing w:val="-24"/>
        </w:rPr>
        <w:t>202</w:t>
      </w:r>
      <w:r w:rsidR="00E10422">
        <w:rPr>
          <w:rFonts w:hint="eastAsia"/>
          <w:spacing w:val="-24"/>
          <w:lang w:val="en-US"/>
        </w:rPr>
        <w:t>4</w:t>
      </w:r>
      <w:r>
        <w:rPr>
          <w:rFonts w:hint="eastAsia"/>
          <w:spacing w:val="-24"/>
        </w:rPr>
        <w:t>年</w:t>
      </w:r>
      <w:r>
        <w:rPr>
          <w:rFonts w:hint="eastAsia"/>
          <w:spacing w:val="-10"/>
        </w:rPr>
        <w:t>高邑</w:t>
      </w:r>
      <w:r>
        <w:rPr>
          <w:spacing w:val="-10"/>
        </w:rPr>
        <w:t>县政府性基金预算专项转移支付分地区安排情况决算表空表列示。</w:t>
      </w:r>
    </w:p>
    <w:p w:rsidR="00D41D46" w:rsidRDefault="003F780C">
      <w:pPr>
        <w:pStyle w:val="a3"/>
        <w:spacing w:line="360" w:lineRule="auto"/>
        <w:ind w:firstLineChars="200" w:firstLine="640"/>
        <w:jc w:val="both"/>
      </w:pPr>
      <w:r>
        <w:t>4、我县乡镇执行统收统支政策，决算无对下税收返还和对下</w:t>
      </w:r>
      <w:r>
        <w:rPr>
          <w:spacing w:val="-5"/>
        </w:rPr>
        <w:t>转移支付，</w:t>
      </w:r>
      <w:r>
        <w:rPr>
          <w:rFonts w:hint="eastAsia"/>
          <w:spacing w:val="-24"/>
        </w:rPr>
        <w:t>202</w:t>
      </w:r>
      <w:r w:rsidR="00E10422">
        <w:rPr>
          <w:rFonts w:hint="eastAsia"/>
          <w:spacing w:val="-24"/>
          <w:lang w:val="en-US"/>
        </w:rPr>
        <w:t>4</w:t>
      </w:r>
      <w:r>
        <w:rPr>
          <w:rFonts w:hint="eastAsia"/>
          <w:spacing w:val="-24"/>
        </w:rPr>
        <w:t>年</w:t>
      </w:r>
      <w:r>
        <w:rPr>
          <w:rFonts w:hint="eastAsia"/>
          <w:spacing w:val="-10"/>
        </w:rPr>
        <w:t>高邑</w:t>
      </w:r>
      <w:r>
        <w:rPr>
          <w:spacing w:val="-10"/>
        </w:rPr>
        <w:t>县政府性基金预算专项转移支付分项目安排情况表空表列示。</w:t>
      </w:r>
    </w:p>
    <w:p w:rsidR="00D41D46" w:rsidRDefault="003F780C">
      <w:pPr>
        <w:pStyle w:val="a3"/>
        <w:spacing w:line="360" w:lineRule="auto"/>
        <w:ind w:firstLineChars="200" w:firstLine="640"/>
        <w:jc w:val="both"/>
      </w:pPr>
      <w:r>
        <w:t>5</w:t>
      </w:r>
      <w:r>
        <w:rPr>
          <w:spacing w:val="-36"/>
        </w:rPr>
        <w:t>、我</w:t>
      </w:r>
      <w:r>
        <w:rPr>
          <w:rFonts w:hint="eastAsia"/>
          <w:spacing w:val="-36"/>
        </w:rPr>
        <w:t>县202</w:t>
      </w:r>
      <w:r w:rsidR="00E10422">
        <w:rPr>
          <w:rFonts w:hint="eastAsia"/>
          <w:spacing w:val="-36"/>
          <w:lang w:val="en-US"/>
        </w:rPr>
        <w:t>4</w:t>
      </w:r>
      <w:r>
        <w:rPr>
          <w:rFonts w:hint="eastAsia"/>
          <w:spacing w:val="-36"/>
        </w:rPr>
        <w:t>年</w:t>
      </w:r>
      <w:r>
        <w:rPr>
          <w:spacing w:val="-11"/>
        </w:rPr>
        <w:t>无国有资本经营决算</w:t>
      </w:r>
      <w:r>
        <w:rPr>
          <w:rFonts w:hint="eastAsia"/>
          <w:spacing w:val="-11"/>
        </w:rPr>
        <w:t>本级</w:t>
      </w:r>
      <w:r>
        <w:rPr>
          <w:spacing w:val="-11"/>
        </w:rPr>
        <w:t>收入，</w:t>
      </w:r>
      <w:r>
        <w:rPr>
          <w:rFonts w:hint="eastAsia"/>
          <w:spacing w:val="-12"/>
        </w:rPr>
        <w:t>202</w:t>
      </w:r>
      <w:r w:rsidR="00E10422">
        <w:rPr>
          <w:rFonts w:hint="eastAsia"/>
          <w:spacing w:val="-12"/>
          <w:lang w:val="en-US"/>
        </w:rPr>
        <w:t>4</w:t>
      </w:r>
      <w:r>
        <w:rPr>
          <w:rFonts w:hint="eastAsia"/>
          <w:spacing w:val="-12"/>
        </w:rPr>
        <w:t>年</w:t>
      </w:r>
      <w:r>
        <w:rPr>
          <w:rFonts w:hint="eastAsia"/>
          <w:spacing w:val="-13"/>
        </w:rPr>
        <w:t>高邑</w:t>
      </w:r>
      <w:r>
        <w:rPr>
          <w:spacing w:val="-13"/>
        </w:rPr>
        <w:t>县国有资本经营预算收入决算表空表列示。</w:t>
      </w:r>
    </w:p>
    <w:p w:rsidR="00D41D46" w:rsidRDefault="003F780C">
      <w:pPr>
        <w:pStyle w:val="a3"/>
        <w:spacing w:line="360" w:lineRule="auto"/>
        <w:ind w:firstLineChars="200" w:firstLine="640"/>
        <w:jc w:val="both"/>
      </w:pPr>
      <w:r>
        <w:rPr>
          <w:rFonts w:hint="eastAsia"/>
        </w:rPr>
        <w:t>6</w:t>
      </w:r>
      <w:r>
        <w:rPr>
          <w:spacing w:val="-36"/>
        </w:rPr>
        <w:t>、</w:t>
      </w:r>
      <w:r>
        <w:t>我县乡镇执行统收统支政策，决算无对下税收返还和对下</w:t>
      </w:r>
      <w:r>
        <w:rPr>
          <w:spacing w:val="-5"/>
        </w:rPr>
        <w:t>转移支</w:t>
      </w:r>
      <w:r>
        <w:rPr>
          <w:spacing w:val="-5"/>
        </w:rPr>
        <w:lastRenderedPageBreak/>
        <w:t>付</w:t>
      </w:r>
      <w:r>
        <w:rPr>
          <w:spacing w:val="-11"/>
        </w:rPr>
        <w:t>，</w:t>
      </w:r>
      <w:r>
        <w:rPr>
          <w:rFonts w:hint="eastAsia"/>
          <w:spacing w:val="-12"/>
        </w:rPr>
        <w:t>202</w:t>
      </w:r>
      <w:r w:rsidR="00E10422">
        <w:rPr>
          <w:rFonts w:hint="eastAsia"/>
          <w:spacing w:val="-12"/>
          <w:lang w:val="en-US"/>
        </w:rPr>
        <w:t>4</w:t>
      </w:r>
      <w:r>
        <w:rPr>
          <w:rFonts w:hint="eastAsia"/>
          <w:spacing w:val="-12"/>
        </w:rPr>
        <w:t>年</w:t>
      </w:r>
      <w:r>
        <w:rPr>
          <w:rFonts w:hint="eastAsia"/>
          <w:spacing w:val="-11"/>
        </w:rPr>
        <w:t>高邑</w:t>
      </w:r>
      <w:r>
        <w:rPr>
          <w:spacing w:val="-11"/>
        </w:rPr>
        <w:t>县国有资本经营预算专项转移支付分地区安排情况表空表列示。</w:t>
      </w:r>
    </w:p>
    <w:p w:rsidR="00D41D46" w:rsidRDefault="003F780C">
      <w:pPr>
        <w:pStyle w:val="a3"/>
        <w:spacing w:line="360" w:lineRule="auto"/>
        <w:ind w:firstLineChars="200" w:firstLine="640"/>
        <w:jc w:val="both"/>
      </w:pPr>
      <w:r>
        <w:rPr>
          <w:rFonts w:hint="eastAsia"/>
        </w:rPr>
        <w:t>7</w:t>
      </w:r>
      <w:r>
        <w:rPr>
          <w:spacing w:val="-36"/>
        </w:rPr>
        <w:t>、</w:t>
      </w:r>
      <w:r>
        <w:t>我县乡镇执行统收统支政策，决算无对下税收返还和对下</w:t>
      </w:r>
      <w:r>
        <w:rPr>
          <w:spacing w:val="-5"/>
        </w:rPr>
        <w:t>转移支付</w:t>
      </w:r>
      <w:r>
        <w:rPr>
          <w:spacing w:val="-11"/>
        </w:rPr>
        <w:t>，</w:t>
      </w:r>
      <w:r>
        <w:rPr>
          <w:rFonts w:hint="eastAsia"/>
          <w:spacing w:val="-12"/>
        </w:rPr>
        <w:t>202</w:t>
      </w:r>
      <w:r w:rsidR="00E10422">
        <w:rPr>
          <w:rFonts w:hint="eastAsia"/>
          <w:spacing w:val="-12"/>
          <w:lang w:val="en-US"/>
        </w:rPr>
        <w:t>4</w:t>
      </w:r>
      <w:r>
        <w:rPr>
          <w:rFonts w:hint="eastAsia"/>
          <w:spacing w:val="-12"/>
        </w:rPr>
        <w:t>年</w:t>
      </w:r>
      <w:r>
        <w:rPr>
          <w:rFonts w:hint="eastAsia"/>
          <w:spacing w:val="-11"/>
        </w:rPr>
        <w:t>高邑</w:t>
      </w:r>
      <w:r>
        <w:rPr>
          <w:spacing w:val="-11"/>
        </w:rPr>
        <w:t>县国有资本经营预算专项转移支付分项目安排情况决算表空表列示。</w:t>
      </w:r>
    </w:p>
    <w:sectPr w:rsidR="00D41D46" w:rsidSect="00D41D46">
      <w:pgSz w:w="11910" w:h="16840"/>
      <w:pgMar w:top="1580" w:right="980" w:bottom="280" w:left="68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0420D" w:rsidRDefault="00C0420D" w:rsidP="00D41D46">
      <w:r>
        <w:separator/>
      </w:r>
    </w:p>
  </w:endnote>
  <w:endnote w:type="continuationSeparator" w:id="0">
    <w:p w:rsidR="00C0420D" w:rsidRDefault="00C0420D" w:rsidP="00D41D4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黑体_GBK">
    <w:altName w:val="宋体"/>
    <w:charset w:val="86"/>
    <w:family w:val="auto"/>
    <w:pitch w:val="default"/>
    <w:sig w:usb0="00000000" w:usb1="00000000" w:usb2="00000010" w:usb3="00000000" w:csb0="00040000" w:csb1="00000000"/>
  </w:font>
  <w:font w:name="方正书宋_GBK">
    <w:altName w:val="宋体"/>
    <w:charset w:val="86"/>
    <w:family w:val="auto"/>
    <w:pitch w:val="default"/>
    <w:sig w:usb0="00000000" w:usb1="00000000" w:usb2="00000000" w:usb3="00000000" w:csb0="00040000" w:csb1="00000000"/>
  </w:font>
  <w:font w:name="Microsoft JhengHei">
    <w:panose1 w:val="020B0604030504040204"/>
    <w:charset w:val="88"/>
    <w:family w:val="swiss"/>
    <w:pitch w:val="variable"/>
    <w:sig w:usb0="00000087" w:usb1="288F4000" w:usb2="00000016" w:usb3="00000000" w:csb0="00100009" w:csb1="00000000"/>
  </w:font>
  <w:font w:name="方正小标宋_GBK">
    <w:altName w:val="宋体"/>
    <w:charset w:val="86"/>
    <w:family w:val="auto"/>
    <w:pitch w:val="default"/>
    <w:sig w:usb0="00000000" w:usb1="00000000" w:usb2="00000010" w:usb3="00000000" w:csb0="00040000" w:csb1="00000000"/>
  </w:font>
  <w:font w:name="方正仿宋_GBK">
    <w:altName w:val="微软雅黑"/>
    <w:charset w:val="86"/>
    <w:family w:val="auto"/>
    <w:pitch w:val="default"/>
    <w:sig w:usb0="00000000" w:usb1="00000000" w:usb2="00000000" w:usb3="00000000" w:csb0="00040000" w:csb1="00000000"/>
  </w:font>
  <w:font w:name="Arial">
    <w:panose1 w:val="020B0604020202020204"/>
    <w:charset w:val="00"/>
    <w:family w:val="swiss"/>
    <w:pitch w:val="variable"/>
    <w:sig w:usb0="E0002AFF" w:usb1="C0007843" w:usb2="00000009" w:usb3="00000000" w:csb0="000001FF" w:csb1="00000000"/>
  </w:font>
  <w:font w:name="仿宋_GB2312">
    <w:altName w:val="仿宋"/>
    <w:charset w:val="00"/>
    <w:family w:val="auto"/>
    <w:pitch w:val="default"/>
    <w:sig w:usb0="00000000" w:usb1="00000000" w:usb2="00000000" w:usb3="00000000" w:csb0="00040001"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1412" w:rsidRDefault="00F70099">
    <w:pPr>
      <w:pStyle w:val="a5"/>
      <w:ind w:left="440" w:right="1507" w:firstLine="360"/>
    </w:pPr>
    <w:r w:rsidRPr="00F70099">
      <w:pict>
        <v:shapetype id="_x0000_t202" coordsize="21600,21600" o:spt="202" path="m,l,21600r21600,l21600,xe">
          <v:stroke joinstyle="miter"/>
          <v:path gradientshapeok="t" o:connecttype="rect"/>
        </v:shapetype>
        <v:shape id="Quad Arrow 2" o:spid="_x0000_s2049" type="#_x0000_t202" style="position:absolute;left:0;text-align:left;margin-left:0;margin-top:0;width:2in;height:2in;z-index:251659264;mso-wrap-style:none;mso-position-horizontal:center;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8PaBsb0BAACaAwAADgAAAGRycy9lMm9Eb2MueG1srVNNb9swDL0P2H8Q&#10;dG/sBOgQGHGKFkGLAsU+0O0HKLIcC5BEgZJj59+Pku106y497CJTJPX4Hknv7kZr2Flh0OBqvl6V&#10;nCknodHuVPNfPx9vtpyFKFwjDDhV84sK/G7/+dNu8JXaQAemUcgIxIVq8DXvYvRVUQTZKSvCCrxy&#10;FGwBrYh0xVPRoBgI3ZpiU5ZfigGw8QhShUDewxTkMyJ+BBDaVkt1ANlb5eKEisqISJJCp33g+8y2&#10;bZWM39o2qMhMzUlpzCcVIfuYzmK/E9UJhe+0nCmIj1B4p8kK7ajoFeogomA96n+grJYIAdq4kmCL&#10;SUjuCKlYl+9689oJr7IWanXw16aH/wcrv56/I9NNzW85c8LSwH/0omH3iDCwTerP4ENFaa+eEuP4&#10;ACNtzeIP5EyyxxZt+pIgRnHq7uXaXTVGJtOj7Wa7LSkkKbZcCL94e+4xxCcFliWj5kjjy10V55cQ&#10;p9QlJVVz8KiNySM07i8HYSZPkbhPHJMVx+M4CzpCcyE9A02+5o4WnTPz7KixaUkWAxfjuBi9R33q&#10;iNo68wr+vo9EInNLFSbYuTCNLKub1yvtxJ/3nPX2S+1/A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M6pebnPAAAABQEAAA8AAAAAAAAAAQAgAAAAIgAAAGRycy9kb3ducmV2LnhtbFBLAQIUABQAAAAI&#10;AIdO4kDw9oGxvQEAAJoDAAAOAAAAAAAAAAEAIAAAAB4BAABkcnMvZTJvRG9jLnhtbFBLBQYAAAAA&#10;BgAGAFkBAABNBQAAAAA=&#10;" filled="f" stroked="f">
          <v:textbox style="mso-fit-shape-to-text:t" inset="0,0,0,0">
            <w:txbxContent>
              <w:p w:rsidR="00E91412" w:rsidRDefault="00F70099">
                <w:pPr>
                  <w:pStyle w:val="a5"/>
                  <w:ind w:left="440" w:right="1507" w:firstLine="360"/>
                </w:pPr>
                <w:fldSimple w:instr=" PAGE  \* MERGEFORMAT ">
                  <w:r w:rsidR="00371049">
                    <w:rPr>
                      <w:noProof/>
                    </w:rPr>
                    <w:t>45</w:t>
                  </w:r>
                </w:fldSimple>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0420D" w:rsidRDefault="00C0420D" w:rsidP="00D41D46">
      <w:r>
        <w:separator/>
      </w:r>
    </w:p>
  </w:footnote>
  <w:footnote w:type="continuationSeparator" w:id="0">
    <w:p w:rsidR="00C0420D" w:rsidRDefault="00C0420D" w:rsidP="00D41D4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316CC01"/>
    <w:multiLevelType w:val="singleLevel"/>
    <w:tmpl w:val="7316CC01"/>
    <w:lvl w:ilvl="0">
      <w:start w:val="2"/>
      <w:numFmt w:val="decimal"/>
      <w:suff w:val="nothing"/>
      <w:lvlText w:val="%1、"/>
      <w:lvlJc w:val="left"/>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hideSpellingErrors/>
  <w:defaultTabStop w:val="720"/>
  <w:drawingGridHorizontalSpacing w:val="110"/>
  <w:noPunctuationKerning/>
  <w:characterSpacingControl w:val="doNotCompress"/>
  <w:hdrShapeDefaults>
    <o:shapedefaults v:ext="edit" spidmax="8194" strokecolor="#739cc3">
      <v:fill angle="90" type="gradient">
        <o:fill v:ext="view" type="gradientUnscaled"/>
      </v:fill>
      <v:stroke color="#739cc3" weight="1.25pt"/>
    </o:shapedefaults>
    <o:shapelayout v:ext="edit">
      <o:idmap v:ext="edit" data="2"/>
    </o:shapelayout>
  </w:hdrShapeDefaults>
  <w:footnotePr>
    <w:footnote w:id="-1"/>
    <w:footnote w:id="0"/>
  </w:footnotePr>
  <w:endnotePr>
    <w:endnote w:id="-1"/>
    <w:endnote w:id="0"/>
  </w:endnotePr>
  <w:compat>
    <w:spaceForUL/>
    <w:doNotLeaveBackslashAlone/>
    <w:ulTrailSpace/>
    <w:doNotExpandShiftReturn/>
    <w:doNotWrapTextWithPunct/>
    <w:doNotUseEastAsianBreakRules/>
    <w:useFELayout/>
  </w:compat>
  <w:rsids>
    <w:rsidRoot w:val="00D268AD"/>
    <w:rsid w:val="00004527"/>
    <w:rsid w:val="00005144"/>
    <w:rsid w:val="0001587F"/>
    <w:rsid w:val="0002587B"/>
    <w:rsid w:val="000537C0"/>
    <w:rsid w:val="000733D6"/>
    <w:rsid w:val="0008211D"/>
    <w:rsid w:val="00084583"/>
    <w:rsid w:val="00090CE6"/>
    <w:rsid w:val="000959FF"/>
    <w:rsid w:val="000C6D01"/>
    <w:rsid w:val="000F60BE"/>
    <w:rsid w:val="00104939"/>
    <w:rsid w:val="00105F85"/>
    <w:rsid w:val="00140657"/>
    <w:rsid w:val="001604CB"/>
    <w:rsid w:val="00173218"/>
    <w:rsid w:val="00181E5E"/>
    <w:rsid w:val="001B7260"/>
    <w:rsid w:val="001E5A4D"/>
    <w:rsid w:val="00203707"/>
    <w:rsid w:val="00214825"/>
    <w:rsid w:val="00214F33"/>
    <w:rsid w:val="00245ECE"/>
    <w:rsid w:val="00260596"/>
    <w:rsid w:val="002711D0"/>
    <w:rsid w:val="002869B5"/>
    <w:rsid w:val="002A5AAC"/>
    <w:rsid w:val="002B4C6B"/>
    <w:rsid w:val="002C243E"/>
    <w:rsid w:val="0030182E"/>
    <w:rsid w:val="00311ABE"/>
    <w:rsid w:val="00326F00"/>
    <w:rsid w:val="00343EC8"/>
    <w:rsid w:val="003510FC"/>
    <w:rsid w:val="00371049"/>
    <w:rsid w:val="003958B1"/>
    <w:rsid w:val="003A01B0"/>
    <w:rsid w:val="003A4921"/>
    <w:rsid w:val="003B2214"/>
    <w:rsid w:val="003E15AF"/>
    <w:rsid w:val="003F780C"/>
    <w:rsid w:val="00414307"/>
    <w:rsid w:val="004472ED"/>
    <w:rsid w:val="00491C7E"/>
    <w:rsid w:val="004D1505"/>
    <w:rsid w:val="004D57C4"/>
    <w:rsid w:val="004E02C7"/>
    <w:rsid w:val="004F7317"/>
    <w:rsid w:val="005201E9"/>
    <w:rsid w:val="00523A57"/>
    <w:rsid w:val="0055336E"/>
    <w:rsid w:val="005573D3"/>
    <w:rsid w:val="00561806"/>
    <w:rsid w:val="00563576"/>
    <w:rsid w:val="005A101E"/>
    <w:rsid w:val="005A25F3"/>
    <w:rsid w:val="005D6201"/>
    <w:rsid w:val="005E2158"/>
    <w:rsid w:val="005F6727"/>
    <w:rsid w:val="005F68C9"/>
    <w:rsid w:val="00606ABE"/>
    <w:rsid w:val="0061682D"/>
    <w:rsid w:val="0062027E"/>
    <w:rsid w:val="00642C78"/>
    <w:rsid w:val="006465FE"/>
    <w:rsid w:val="006743F4"/>
    <w:rsid w:val="00681FA5"/>
    <w:rsid w:val="006B76DC"/>
    <w:rsid w:val="006E1900"/>
    <w:rsid w:val="007079FD"/>
    <w:rsid w:val="007150C1"/>
    <w:rsid w:val="007211AB"/>
    <w:rsid w:val="0072234E"/>
    <w:rsid w:val="00747E14"/>
    <w:rsid w:val="00755057"/>
    <w:rsid w:val="00755B08"/>
    <w:rsid w:val="007B09DD"/>
    <w:rsid w:val="007F5811"/>
    <w:rsid w:val="00805642"/>
    <w:rsid w:val="00821925"/>
    <w:rsid w:val="00823486"/>
    <w:rsid w:val="00854FAF"/>
    <w:rsid w:val="0087561E"/>
    <w:rsid w:val="00877084"/>
    <w:rsid w:val="0089040A"/>
    <w:rsid w:val="008A4300"/>
    <w:rsid w:val="008D19DA"/>
    <w:rsid w:val="008F10AF"/>
    <w:rsid w:val="0092104F"/>
    <w:rsid w:val="00967121"/>
    <w:rsid w:val="00976F66"/>
    <w:rsid w:val="009779CB"/>
    <w:rsid w:val="009E7A40"/>
    <w:rsid w:val="009F137E"/>
    <w:rsid w:val="009F6F3A"/>
    <w:rsid w:val="00A422B7"/>
    <w:rsid w:val="00A63DB5"/>
    <w:rsid w:val="00A72414"/>
    <w:rsid w:val="00A7504F"/>
    <w:rsid w:val="00AA28E6"/>
    <w:rsid w:val="00AA52E6"/>
    <w:rsid w:val="00AC7807"/>
    <w:rsid w:val="00AD2C21"/>
    <w:rsid w:val="00AE4F70"/>
    <w:rsid w:val="00AF275A"/>
    <w:rsid w:val="00AF579B"/>
    <w:rsid w:val="00B157F5"/>
    <w:rsid w:val="00B22769"/>
    <w:rsid w:val="00B23C21"/>
    <w:rsid w:val="00B253F9"/>
    <w:rsid w:val="00B41C1C"/>
    <w:rsid w:val="00B625B5"/>
    <w:rsid w:val="00BA3DEB"/>
    <w:rsid w:val="00BB7A7B"/>
    <w:rsid w:val="00BC7E08"/>
    <w:rsid w:val="00BD1D77"/>
    <w:rsid w:val="00C0420D"/>
    <w:rsid w:val="00C5436F"/>
    <w:rsid w:val="00C7471B"/>
    <w:rsid w:val="00CC5A62"/>
    <w:rsid w:val="00CF7F63"/>
    <w:rsid w:val="00D00C53"/>
    <w:rsid w:val="00D01C27"/>
    <w:rsid w:val="00D06CF2"/>
    <w:rsid w:val="00D166D5"/>
    <w:rsid w:val="00D268AD"/>
    <w:rsid w:val="00D41D46"/>
    <w:rsid w:val="00D45240"/>
    <w:rsid w:val="00D76FF5"/>
    <w:rsid w:val="00D9062F"/>
    <w:rsid w:val="00D92655"/>
    <w:rsid w:val="00D941EF"/>
    <w:rsid w:val="00D9500B"/>
    <w:rsid w:val="00D969A0"/>
    <w:rsid w:val="00DA2379"/>
    <w:rsid w:val="00DB39A6"/>
    <w:rsid w:val="00DC3C17"/>
    <w:rsid w:val="00DD3BA0"/>
    <w:rsid w:val="00DF26F5"/>
    <w:rsid w:val="00E10422"/>
    <w:rsid w:val="00E10E7F"/>
    <w:rsid w:val="00E151D5"/>
    <w:rsid w:val="00E520DE"/>
    <w:rsid w:val="00E568D8"/>
    <w:rsid w:val="00E65644"/>
    <w:rsid w:val="00E7309A"/>
    <w:rsid w:val="00E746AD"/>
    <w:rsid w:val="00E765AC"/>
    <w:rsid w:val="00E82E54"/>
    <w:rsid w:val="00E91412"/>
    <w:rsid w:val="00EA17B6"/>
    <w:rsid w:val="00EB47A5"/>
    <w:rsid w:val="00EC2A6A"/>
    <w:rsid w:val="00ED7B31"/>
    <w:rsid w:val="00EE408E"/>
    <w:rsid w:val="00F70099"/>
    <w:rsid w:val="00F72A0A"/>
    <w:rsid w:val="00F81156"/>
    <w:rsid w:val="00FA7473"/>
    <w:rsid w:val="00FC08D5"/>
    <w:rsid w:val="00FC1183"/>
    <w:rsid w:val="00FC27D6"/>
    <w:rsid w:val="00FE0107"/>
    <w:rsid w:val="04E43329"/>
    <w:rsid w:val="090A6E0D"/>
    <w:rsid w:val="0AC14D4A"/>
    <w:rsid w:val="24C06126"/>
    <w:rsid w:val="407C28A9"/>
    <w:rsid w:val="410F20B4"/>
    <w:rsid w:val="4795493D"/>
    <w:rsid w:val="622D4FB5"/>
    <w:rsid w:val="6D02535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8194" strokecolor="#739cc3">
      <v:fill angle="90" type="gradient">
        <o:fill v:ext="view" type="gradientUnscaled"/>
      </v:fill>
      <v:stroke color="#739cc3" weight="1.25pt"/>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unhideWhenUsed="0" w:qFormat="1"/>
    <w:lsdException w:name="footer" w:semiHidden="0" w:unhideWhenUsed="0" w:qFormat="1"/>
    <w:lsdException w:name="caption" w:uiPriority="35" w:qFormat="1"/>
    <w:lsdException w:name="Title" w:semiHidden="0" w:uiPriority="10" w:unhideWhenUsed="0" w:qFormat="1"/>
    <w:lsdException w:name="Default Paragraph Font" w:semiHidden="0" w:uiPriority="1" w:qFormat="1"/>
    <w:lsdException w:name="Body Text" w:semiHidden="0" w:unhideWhenUsed="0" w:qFormat="1"/>
    <w:lsdException w:name="Subtitle" w:semiHidden="0" w:uiPriority="11" w:unhideWhenUsed="0" w:qFormat="1"/>
    <w:lsdException w:name="Hyperlink" w:semiHidden="0" w:uiPriority="99" w:qFormat="1"/>
    <w:lsdException w:name="FollowedHyperlink" w:semiHidden="0" w:uiPriority="99" w:qFormat="1"/>
    <w:lsdException w:name="Strong" w:semiHidden="0" w:uiPriority="22" w:unhideWhenUsed="0" w:qFormat="1"/>
    <w:lsdException w:name="Emphasis" w:semiHidden="0" w:uiPriority="20" w:unhideWhenUsed="0" w:qFormat="1"/>
    <w:lsdException w:name="HTML Top of Form" w:uiPriority="99"/>
    <w:lsdException w:name="HTML Bottom of Form" w:uiPriority="99"/>
    <w:lsdException w:name="Normal Table" w:semiHidden="0" w:uiPriority="99" w:qFormat="1"/>
    <w:lsdException w:name="No List" w:uiPriority="99"/>
    <w:lsdException w:name="Outline List 1" w:uiPriority="99"/>
    <w:lsdException w:name="Outline List 2" w:uiPriority="99"/>
    <w:lsdException w:name="Outline List 3" w:uiPriority="99"/>
    <w:lsdException w:name="Balloon Text" w:semiHidden="0" w:uiPriority="99" w:qFormat="1"/>
    <w:lsdException w:name="Table Grid" w:semiHidden="0" w:uiPriority="59" w:unhideWhenUsed="0" w:qFormat="1"/>
    <w:lsdException w:name="Placeholder Text" w:uiPriority="99"/>
    <w:lsdException w:name="No Spacing" w:uiPriority="99"/>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lsdException w:name="List Paragraph" w:uiPriority="99"/>
    <w:lsdException w:name="Quote" w:uiPriority="99"/>
    <w:lsdException w:name="Intense Quote" w:uiPriority="99"/>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41D46"/>
    <w:pPr>
      <w:widowControl w:val="0"/>
      <w:autoSpaceDE w:val="0"/>
      <w:autoSpaceDN w:val="0"/>
    </w:pPr>
    <w:rPr>
      <w:rFonts w:ascii="宋体" w:hAnsi="宋体" w:cs="宋体"/>
      <w:sz w:val="22"/>
      <w:szCs w:val="22"/>
      <w:lang w:val="zh-CN" w:bidi="zh-CN"/>
    </w:rPr>
  </w:style>
  <w:style w:type="paragraph" w:styleId="1">
    <w:name w:val="heading 1"/>
    <w:basedOn w:val="a"/>
    <w:next w:val="a"/>
    <w:qFormat/>
    <w:rsid w:val="00D41D46"/>
    <w:pPr>
      <w:spacing w:before="38"/>
      <w:ind w:right="211"/>
      <w:jc w:val="center"/>
      <w:outlineLvl w:val="0"/>
    </w:pPr>
    <w:rPr>
      <w:b/>
      <w:bCs/>
      <w:sz w:val="44"/>
      <w:szCs w:val="4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qFormat/>
    <w:rsid w:val="00D41D46"/>
    <w:rPr>
      <w:sz w:val="32"/>
      <w:szCs w:val="32"/>
    </w:rPr>
  </w:style>
  <w:style w:type="paragraph" w:styleId="a4">
    <w:name w:val="Balloon Text"/>
    <w:basedOn w:val="a"/>
    <w:link w:val="Char"/>
    <w:uiPriority w:val="99"/>
    <w:unhideWhenUsed/>
    <w:qFormat/>
    <w:rsid w:val="00D41D46"/>
    <w:pPr>
      <w:jc w:val="both"/>
    </w:pPr>
    <w:rPr>
      <w:rFonts w:ascii="Calibri" w:hAnsi="Calibri" w:cs="黑体"/>
      <w:kern w:val="2"/>
      <w:sz w:val="18"/>
      <w:szCs w:val="18"/>
      <w:lang w:val="en-US" w:bidi="ar-SA"/>
    </w:rPr>
  </w:style>
  <w:style w:type="paragraph" w:styleId="a5">
    <w:name w:val="footer"/>
    <w:basedOn w:val="a"/>
    <w:qFormat/>
    <w:rsid w:val="00D41D46"/>
    <w:pPr>
      <w:tabs>
        <w:tab w:val="center" w:pos="4153"/>
        <w:tab w:val="right" w:pos="8306"/>
      </w:tabs>
      <w:snapToGrid w:val="0"/>
    </w:pPr>
    <w:rPr>
      <w:sz w:val="18"/>
    </w:rPr>
  </w:style>
  <w:style w:type="paragraph" w:styleId="a6">
    <w:name w:val="header"/>
    <w:basedOn w:val="a"/>
    <w:qFormat/>
    <w:rsid w:val="00D41D46"/>
    <w:pPr>
      <w:pBdr>
        <w:top w:val="none" w:sz="0" w:space="1" w:color="auto"/>
        <w:left w:val="none" w:sz="0" w:space="4" w:color="auto"/>
        <w:bottom w:val="none" w:sz="0" w:space="1" w:color="auto"/>
        <w:right w:val="none" w:sz="0" w:space="4" w:color="auto"/>
      </w:pBdr>
      <w:tabs>
        <w:tab w:val="center" w:pos="4153"/>
        <w:tab w:val="right" w:pos="8306"/>
      </w:tabs>
      <w:snapToGrid w:val="0"/>
      <w:jc w:val="both"/>
    </w:pPr>
    <w:rPr>
      <w:sz w:val="18"/>
    </w:rPr>
  </w:style>
  <w:style w:type="table" w:styleId="a7">
    <w:name w:val="Table Grid"/>
    <w:basedOn w:val="a1"/>
    <w:uiPriority w:val="59"/>
    <w:qFormat/>
    <w:rsid w:val="00D41D4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FollowedHyperlink"/>
    <w:basedOn w:val="a0"/>
    <w:uiPriority w:val="99"/>
    <w:unhideWhenUsed/>
    <w:qFormat/>
    <w:rsid w:val="00D41D46"/>
    <w:rPr>
      <w:color w:val="800080"/>
      <w:u w:val="single"/>
    </w:rPr>
  </w:style>
  <w:style w:type="character" w:styleId="a9">
    <w:name w:val="Hyperlink"/>
    <w:basedOn w:val="a0"/>
    <w:uiPriority w:val="99"/>
    <w:unhideWhenUsed/>
    <w:qFormat/>
    <w:rsid w:val="00D41D46"/>
    <w:rPr>
      <w:color w:val="0000FF"/>
      <w:u w:val="single"/>
    </w:rPr>
  </w:style>
  <w:style w:type="paragraph" w:customStyle="1" w:styleId="10">
    <w:name w:val="列出段落1"/>
    <w:basedOn w:val="a"/>
    <w:qFormat/>
    <w:rsid w:val="00D41D46"/>
  </w:style>
  <w:style w:type="paragraph" w:customStyle="1" w:styleId="TableParagraph">
    <w:name w:val="Table Paragraph"/>
    <w:basedOn w:val="a"/>
    <w:qFormat/>
    <w:rsid w:val="00D41D46"/>
    <w:pPr>
      <w:spacing w:before="37"/>
      <w:jc w:val="right"/>
    </w:pPr>
  </w:style>
  <w:style w:type="paragraph" w:customStyle="1" w:styleId="font5">
    <w:name w:val="font5"/>
    <w:basedOn w:val="a"/>
    <w:qFormat/>
    <w:rsid w:val="00D41D46"/>
    <w:pPr>
      <w:widowControl/>
      <w:spacing w:before="100" w:beforeAutospacing="1" w:after="100" w:afterAutospacing="1"/>
    </w:pPr>
    <w:rPr>
      <w:sz w:val="18"/>
      <w:szCs w:val="18"/>
      <w:lang w:val="en-US" w:bidi="ar-SA"/>
    </w:rPr>
  </w:style>
  <w:style w:type="paragraph" w:customStyle="1" w:styleId="xl91">
    <w:name w:val="xl91"/>
    <w:basedOn w:val="a"/>
    <w:qFormat/>
    <w:rsid w:val="00D41D46"/>
    <w:pPr>
      <w:widowControl/>
      <w:spacing w:before="100" w:beforeAutospacing="1" w:after="100" w:afterAutospacing="1"/>
      <w:textAlignment w:val="center"/>
    </w:pPr>
    <w:rPr>
      <w:lang w:val="en-US" w:bidi="ar-SA"/>
    </w:rPr>
  </w:style>
  <w:style w:type="paragraph" w:customStyle="1" w:styleId="xl92">
    <w:name w:val="xl92"/>
    <w:basedOn w:val="a"/>
    <w:qFormat/>
    <w:rsid w:val="00D41D46"/>
    <w:pPr>
      <w:widowControl/>
      <w:spacing w:before="100" w:beforeAutospacing="1" w:after="100" w:afterAutospacing="1"/>
      <w:textAlignment w:val="center"/>
    </w:pPr>
    <w:rPr>
      <w:lang w:val="en-US" w:bidi="ar-SA"/>
    </w:rPr>
  </w:style>
  <w:style w:type="paragraph" w:customStyle="1" w:styleId="xl94">
    <w:name w:val="xl94"/>
    <w:basedOn w:val="a"/>
    <w:qFormat/>
    <w:rsid w:val="00D41D46"/>
    <w:pPr>
      <w:widowControl/>
      <w:spacing w:before="100" w:beforeAutospacing="1" w:after="100" w:afterAutospacing="1"/>
      <w:textAlignment w:val="top"/>
    </w:pPr>
    <w:rPr>
      <w:lang w:val="en-US" w:bidi="ar-SA"/>
    </w:rPr>
  </w:style>
  <w:style w:type="paragraph" w:customStyle="1" w:styleId="xl95">
    <w:name w:val="xl95"/>
    <w:basedOn w:val="a"/>
    <w:qFormat/>
    <w:rsid w:val="00D41D4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20"/>
      <w:szCs w:val="20"/>
      <w:lang w:val="en-US" w:bidi="ar-SA"/>
    </w:rPr>
  </w:style>
  <w:style w:type="paragraph" w:customStyle="1" w:styleId="xl96">
    <w:name w:val="xl96"/>
    <w:basedOn w:val="a"/>
    <w:qFormat/>
    <w:rsid w:val="00D41D46"/>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b/>
      <w:bCs/>
      <w:sz w:val="20"/>
      <w:szCs w:val="20"/>
      <w:lang w:val="en-US" w:bidi="ar-SA"/>
    </w:rPr>
  </w:style>
  <w:style w:type="paragraph" w:customStyle="1" w:styleId="xl97">
    <w:name w:val="xl97"/>
    <w:basedOn w:val="a"/>
    <w:qFormat/>
    <w:rsid w:val="00D41D46"/>
    <w:pPr>
      <w:widowControl/>
      <w:spacing w:before="100" w:beforeAutospacing="1" w:after="100" w:afterAutospacing="1"/>
      <w:textAlignment w:val="center"/>
    </w:pPr>
    <w:rPr>
      <w:sz w:val="24"/>
      <w:szCs w:val="24"/>
      <w:lang w:val="en-US" w:bidi="ar-SA"/>
    </w:rPr>
  </w:style>
  <w:style w:type="paragraph" w:customStyle="1" w:styleId="xl98">
    <w:name w:val="xl98"/>
    <w:basedOn w:val="a"/>
    <w:qFormat/>
    <w:rsid w:val="00D41D46"/>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20"/>
      <w:szCs w:val="20"/>
      <w:lang w:val="en-US" w:bidi="ar-SA"/>
    </w:rPr>
  </w:style>
  <w:style w:type="paragraph" w:customStyle="1" w:styleId="xl99">
    <w:name w:val="xl99"/>
    <w:basedOn w:val="a"/>
    <w:qFormat/>
    <w:rsid w:val="00D41D4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20"/>
      <w:szCs w:val="20"/>
      <w:lang w:val="en-US" w:bidi="ar-SA"/>
    </w:rPr>
  </w:style>
  <w:style w:type="paragraph" w:customStyle="1" w:styleId="xl100">
    <w:name w:val="xl100"/>
    <w:basedOn w:val="a"/>
    <w:qFormat/>
    <w:rsid w:val="00D41D46"/>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b/>
      <w:bCs/>
      <w:sz w:val="20"/>
      <w:szCs w:val="20"/>
      <w:lang w:val="en-US" w:bidi="ar-SA"/>
    </w:rPr>
  </w:style>
  <w:style w:type="paragraph" w:customStyle="1" w:styleId="xl101">
    <w:name w:val="xl101"/>
    <w:basedOn w:val="a"/>
    <w:qFormat/>
    <w:rsid w:val="00D41D46"/>
    <w:pPr>
      <w:widowControl/>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sz w:val="20"/>
      <w:szCs w:val="20"/>
      <w:lang w:val="en-US" w:bidi="ar-SA"/>
    </w:rPr>
  </w:style>
  <w:style w:type="paragraph" w:customStyle="1" w:styleId="xl102">
    <w:name w:val="xl102"/>
    <w:basedOn w:val="a"/>
    <w:qFormat/>
    <w:rsid w:val="00D41D46"/>
    <w:pPr>
      <w:widowControl/>
      <w:pBdr>
        <w:top w:val="single" w:sz="4" w:space="0" w:color="auto"/>
        <w:left w:val="single" w:sz="4" w:space="0" w:color="auto"/>
        <w:bottom w:val="single" w:sz="4" w:space="0" w:color="auto"/>
        <w:right w:val="single" w:sz="4" w:space="0" w:color="auto"/>
      </w:pBdr>
      <w:spacing w:before="100" w:beforeAutospacing="1" w:after="100" w:afterAutospacing="1"/>
      <w:jc w:val="right"/>
    </w:pPr>
    <w:rPr>
      <w:sz w:val="20"/>
      <w:szCs w:val="20"/>
      <w:lang w:val="en-US" w:bidi="ar-SA"/>
    </w:rPr>
  </w:style>
  <w:style w:type="paragraph" w:customStyle="1" w:styleId="xl103">
    <w:name w:val="xl103"/>
    <w:basedOn w:val="a"/>
    <w:qFormat/>
    <w:rsid w:val="00D41D46"/>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lang w:val="en-US" w:bidi="ar-SA"/>
    </w:rPr>
  </w:style>
  <w:style w:type="paragraph" w:customStyle="1" w:styleId="xl104">
    <w:name w:val="xl104"/>
    <w:basedOn w:val="a"/>
    <w:qFormat/>
    <w:rsid w:val="00D41D46"/>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lang w:val="en-US" w:bidi="ar-SA"/>
    </w:rPr>
  </w:style>
  <w:style w:type="paragraph" w:customStyle="1" w:styleId="xl105">
    <w:name w:val="xl105"/>
    <w:basedOn w:val="a"/>
    <w:qFormat/>
    <w:rsid w:val="00D41D46"/>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lang w:val="en-US" w:bidi="ar-SA"/>
    </w:rPr>
  </w:style>
  <w:style w:type="paragraph" w:customStyle="1" w:styleId="xl106">
    <w:name w:val="xl106"/>
    <w:basedOn w:val="a"/>
    <w:qFormat/>
    <w:rsid w:val="00D41D46"/>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lang w:val="en-US" w:bidi="ar-SA"/>
    </w:rPr>
  </w:style>
  <w:style w:type="paragraph" w:customStyle="1" w:styleId="xl107">
    <w:name w:val="xl107"/>
    <w:basedOn w:val="a"/>
    <w:qFormat/>
    <w:rsid w:val="00D41D46"/>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b/>
      <w:bCs/>
      <w:sz w:val="20"/>
      <w:szCs w:val="20"/>
      <w:lang w:val="en-US" w:bidi="ar-SA"/>
    </w:rPr>
  </w:style>
  <w:style w:type="paragraph" w:customStyle="1" w:styleId="xl108">
    <w:name w:val="xl108"/>
    <w:basedOn w:val="a"/>
    <w:qFormat/>
    <w:rsid w:val="00D41D46"/>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20"/>
      <w:szCs w:val="20"/>
      <w:lang w:val="en-US" w:bidi="ar-SA"/>
    </w:rPr>
  </w:style>
  <w:style w:type="paragraph" w:customStyle="1" w:styleId="xl109">
    <w:name w:val="xl109"/>
    <w:basedOn w:val="a"/>
    <w:qFormat/>
    <w:rsid w:val="00D41D46"/>
    <w:pPr>
      <w:widowControl/>
      <w:spacing w:before="100" w:beforeAutospacing="1" w:after="100" w:afterAutospacing="1"/>
    </w:pPr>
    <w:rPr>
      <w:sz w:val="24"/>
      <w:szCs w:val="24"/>
      <w:lang w:val="en-US" w:bidi="ar-SA"/>
    </w:rPr>
  </w:style>
  <w:style w:type="paragraph" w:customStyle="1" w:styleId="xl110">
    <w:name w:val="xl110"/>
    <w:basedOn w:val="a"/>
    <w:qFormat/>
    <w:rsid w:val="00D41D46"/>
    <w:pPr>
      <w:widowControl/>
      <w:spacing w:before="100" w:beforeAutospacing="1" w:after="100" w:afterAutospacing="1"/>
      <w:jc w:val="center"/>
      <w:textAlignment w:val="top"/>
    </w:pPr>
    <w:rPr>
      <w:sz w:val="36"/>
      <w:szCs w:val="36"/>
      <w:lang w:val="en-US" w:bidi="ar-SA"/>
    </w:rPr>
  </w:style>
  <w:style w:type="paragraph" w:customStyle="1" w:styleId="xl111">
    <w:name w:val="xl111"/>
    <w:basedOn w:val="a"/>
    <w:qFormat/>
    <w:rsid w:val="00D41D46"/>
    <w:pPr>
      <w:widowControl/>
      <w:spacing w:before="100" w:beforeAutospacing="1" w:after="100" w:afterAutospacing="1"/>
      <w:jc w:val="right"/>
      <w:textAlignment w:val="center"/>
    </w:pPr>
    <w:rPr>
      <w:lang w:val="en-US" w:bidi="ar-SA"/>
    </w:rPr>
  </w:style>
  <w:style w:type="paragraph" w:customStyle="1" w:styleId="et7">
    <w:name w:val="et7"/>
    <w:basedOn w:val="a"/>
    <w:qFormat/>
    <w:rsid w:val="00D41D46"/>
    <w:pPr>
      <w:widowControl/>
      <w:spacing w:before="100" w:beforeAutospacing="1" w:after="100" w:afterAutospacing="1"/>
      <w:textAlignment w:val="bottom"/>
    </w:pPr>
    <w:rPr>
      <w:color w:val="000000"/>
      <w:sz w:val="24"/>
      <w:szCs w:val="24"/>
      <w:lang w:val="en-US" w:bidi="ar-SA"/>
    </w:rPr>
  </w:style>
  <w:style w:type="paragraph" w:customStyle="1" w:styleId="et8">
    <w:name w:val="et8"/>
    <w:basedOn w:val="a"/>
    <w:qFormat/>
    <w:rsid w:val="00D41D46"/>
    <w:pPr>
      <w:widowControl/>
      <w:spacing w:before="100" w:beforeAutospacing="1" w:after="100" w:afterAutospacing="1"/>
      <w:textAlignment w:val="bottom"/>
    </w:pPr>
    <w:rPr>
      <w:color w:val="000000"/>
      <w:sz w:val="24"/>
      <w:szCs w:val="24"/>
      <w:lang w:val="en-US" w:bidi="ar-SA"/>
    </w:rPr>
  </w:style>
  <w:style w:type="paragraph" w:customStyle="1" w:styleId="et9">
    <w:name w:val="et9"/>
    <w:basedOn w:val="a"/>
    <w:qFormat/>
    <w:rsid w:val="00D41D46"/>
    <w:pPr>
      <w:widowControl/>
      <w:spacing w:before="100" w:beforeAutospacing="1" w:after="100" w:afterAutospacing="1"/>
      <w:textAlignment w:val="bottom"/>
    </w:pPr>
    <w:rPr>
      <w:color w:val="000000"/>
      <w:sz w:val="24"/>
      <w:szCs w:val="24"/>
      <w:lang w:val="en-US" w:bidi="ar-SA"/>
    </w:rPr>
  </w:style>
  <w:style w:type="paragraph" w:customStyle="1" w:styleId="et10">
    <w:name w:val="et10"/>
    <w:basedOn w:val="a"/>
    <w:qFormat/>
    <w:rsid w:val="00D41D46"/>
    <w:pPr>
      <w:widowControl/>
      <w:spacing w:before="100" w:beforeAutospacing="1" w:after="100" w:afterAutospacing="1"/>
      <w:textAlignment w:val="bottom"/>
    </w:pPr>
    <w:rPr>
      <w:color w:val="000000"/>
      <w:sz w:val="24"/>
      <w:szCs w:val="24"/>
      <w:lang w:val="en-US" w:bidi="ar-SA"/>
    </w:rPr>
  </w:style>
  <w:style w:type="paragraph" w:customStyle="1" w:styleId="et11">
    <w:name w:val="et11"/>
    <w:basedOn w:val="a"/>
    <w:qFormat/>
    <w:rsid w:val="00D41D46"/>
    <w:pPr>
      <w:widowControl/>
      <w:spacing w:before="100" w:beforeAutospacing="1" w:after="100" w:afterAutospacing="1"/>
      <w:textAlignment w:val="bottom"/>
    </w:pPr>
    <w:rPr>
      <w:color w:val="000000"/>
      <w:sz w:val="24"/>
      <w:szCs w:val="24"/>
      <w:lang w:val="en-US" w:bidi="ar-SA"/>
    </w:rPr>
  </w:style>
  <w:style w:type="paragraph" w:customStyle="1" w:styleId="et12">
    <w:name w:val="et12"/>
    <w:basedOn w:val="a"/>
    <w:qFormat/>
    <w:rsid w:val="00D41D46"/>
    <w:pPr>
      <w:widowControl/>
      <w:spacing w:before="100" w:beforeAutospacing="1" w:after="100" w:afterAutospacing="1"/>
      <w:textAlignment w:val="bottom"/>
    </w:pPr>
    <w:rPr>
      <w:color w:val="000000"/>
      <w:sz w:val="24"/>
      <w:szCs w:val="24"/>
      <w:lang w:val="en-US" w:bidi="ar-SA"/>
    </w:rPr>
  </w:style>
  <w:style w:type="paragraph" w:customStyle="1" w:styleId="et13">
    <w:name w:val="et13"/>
    <w:basedOn w:val="a"/>
    <w:qFormat/>
    <w:rsid w:val="00D41D46"/>
    <w:pPr>
      <w:widowControl/>
      <w:spacing w:before="100" w:beforeAutospacing="1" w:after="100" w:afterAutospacing="1"/>
      <w:textAlignment w:val="bottom"/>
    </w:pPr>
    <w:rPr>
      <w:color w:val="000000"/>
      <w:sz w:val="24"/>
      <w:szCs w:val="24"/>
      <w:lang w:val="en-US" w:bidi="ar-SA"/>
    </w:rPr>
  </w:style>
  <w:style w:type="paragraph" w:customStyle="1" w:styleId="et14">
    <w:name w:val="et14"/>
    <w:basedOn w:val="a"/>
    <w:qFormat/>
    <w:rsid w:val="00D41D46"/>
    <w:pPr>
      <w:widowControl/>
      <w:spacing w:before="100" w:beforeAutospacing="1" w:after="100" w:afterAutospacing="1"/>
      <w:textAlignment w:val="bottom"/>
    </w:pPr>
    <w:rPr>
      <w:color w:val="000000"/>
      <w:sz w:val="24"/>
      <w:szCs w:val="24"/>
      <w:lang w:val="en-US" w:bidi="ar-SA"/>
    </w:rPr>
  </w:style>
  <w:style w:type="paragraph" w:customStyle="1" w:styleId="et15">
    <w:name w:val="et15"/>
    <w:basedOn w:val="a"/>
    <w:qFormat/>
    <w:rsid w:val="00D41D46"/>
    <w:pPr>
      <w:widowControl/>
      <w:spacing w:before="100" w:beforeAutospacing="1" w:after="100" w:afterAutospacing="1"/>
      <w:textAlignment w:val="bottom"/>
    </w:pPr>
    <w:rPr>
      <w:color w:val="000000"/>
      <w:sz w:val="24"/>
      <w:szCs w:val="24"/>
      <w:lang w:val="en-US" w:bidi="ar-SA"/>
    </w:rPr>
  </w:style>
  <w:style w:type="paragraph" w:customStyle="1" w:styleId="et16">
    <w:name w:val="et16"/>
    <w:basedOn w:val="a"/>
    <w:qFormat/>
    <w:rsid w:val="00D41D46"/>
    <w:pPr>
      <w:widowControl/>
      <w:spacing w:before="100" w:beforeAutospacing="1" w:after="100" w:afterAutospacing="1"/>
      <w:textAlignment w:val="bottom"/>
    </w:pPr>
    <w:rPr>
      <w:color w:val="000000"/>
      <w:sz w:val="24"/>
      <w:szCs w:val="24"/>
      <w:lang w:val="en-US" w:bidi="ar-SA"/>
    </w:rPr>
  </w:style>
  <w:style w:type="paragraph" w:customStyle="1" w:styleId="et17">
    <w:name w:val="et17"/>
    <w:basedOn w:val="a"/>
    <w:qFormat/>
    <w:rsid w:val="00D41D46"/>
    <w:pPr>
      <w:widowControl/>
      <w:spacing w:before="100" w:beforeAutospacing="1" w:after="100" w:afterAutospacing="1"/>
      <w:textAlignment w:val="bottom"/>
    </w:pPr>
    <w:rPr>
      <w:color w:val="000000"/>
      <w:sz w:val="24"/>
      <w:szCs w:val="24"/>
      <w:lang w:val="en-US" w:bidi="ar-SA"/>
    </w:rPr>
  </w:style>
  <w:style w:type="paragraph" w:customStyle="1" w:styleId="et18">
    <w:name w:val="et18"/>
    <w:basedOn w:val="a"/>
    <w:qFormat/>
    <w:rsid w:val="00D41D46"/>
    <w:pPr>
      <w:widowControl/>
      <w:spacing w:before="100" w:beforeAutospacing="1" w:after="100" w:afterAutospacing="1"/>
      <w:textAlignment w:val="bottom"/>
    </w:pPr>
    <w:rPr>
      <w:color w:val="000000"/>
      <w:sz w:val="24"/>
      <w:szCs w:val="24"/>
      <w:lang w:val="en-US" w:bidi="ar-SA"/>
    </w:rPr>
  </w:style>
  <w:style w:type="paragraph" w:customStyle="1" w:styleId="et19">
    <w:name w:val="et19"/>
    <w:basedOn w:val="a"/>
    <w:qFormat/>
    <w:rsid w:val="00D41D46"/>
    <w:pPr>
      <w:widowControl/>
      <w:spacing w:before="100" w:beforeAutospacing="1" w:after="100" w:afterAutospacing="1"/>
      <w:textAlignment w:val="center"/>
    </w:pPr>
    <w:rPr>
      <w:color w:val="000000"/>
      <w:sz w:val="24"/>
      <w:szCs w:val="24"/>
      <w:lang w:val="en-US" w:bidi="ar-SA"/>
    </w:rPr>
  </w:style>
  <w:style w:type="paragraph" w:customStyle="1" w:styleId="et20">
    <w:name w:val="et20"/>
    <w:basedOn w:val="a"/>
    <w:qFormat/>
    <w:rsid w:val="00D41D46"/>
    <w:pPr>
      <w:widowControl/>
      <w:spacing w:before="100" w:beforeAutospacing="1" w:after="100" w:afterAutospacing="1"/>
      <w:textAlignment w:val="center"/>
    </w:pPr>
    <w:rPr>
      <w:color w:val="000000"/>
      <w:sz w:val="24"/>
      <w:szCs w:val="24"/>
      <w:lang w:val="en-US" w:bidi="ar-SA"/>
    </w:rPr>
  </w:style>
  <w:style w:type="paragraph" w:customStyle="1" w:styleId="et21">
    <w:name w:val="et21"/>
    <w:basedOn w:val="a"/>
    <w:qFormat/>
    <w:rsid w:val="00D41D46"/>
    <w:pPr>
      <w:widowControl/>
      <w:spacing w:before="100" w:beforeAutospacing="1" w:after="100" w:afterAutospacing="1"/>
      <w:textAlignment w:val="center"/>
    </w:pPr>
    <w:rPr>
      <w:color w:val="000000"/>
      <w:sz w:val="24"/>
      <w:szCs w:val="24"/>
      <w:lang w:val="en-US" w:bidi="ar-SA"/>
    </w:rPr>
  </w:style>
  <w:style w:type="paragraph" w:customStyle="1" w:styleId="et22">
    <w:name w:val="et22"/>
    <w:basedOn w:val="a"/>
    <w:qFormat/>
    <w:rsid w:val="00D41D46"/>
    <w:pPr>
      <w:widowControl/>
      <w:spacing w:before="100" w:beforeAutospacing="1" w:after="100" w:afterAutospacing="1"/>
      <w:textAlignment w:val="center"/>
    </w:pPr>
    <w:rPr>
      <w:color w:val="000000"/>
      <w:sz w:val="24"/>
      <w:szCs w:val="24"/>
      <w:lang w:val="en-US" w:bidi="ar-SA"/>
    </w:rPr>
  </w:style>
  <w:style w:type="paragraph" w:customStyle="1" w:styleId="et23">
    <w:name w:val="et23"/>
    <w:basedOn w:val="a"/>
    <w:qFormat/>
    <w:rsid w:val="00D41D46"/>
    <w:pPr>
      <w:widowControl/>
      <w:spacing w:before="100" w:beforeAutospacing="1" w:after="100" w:afterAutospacing="1"/>
      <w:textAlignment w:val="bottom"/>
    </w:pPr>
    <w:rPr>
      <w:color w:val="000000"/>
      <w:sz w:val="24"/>
      <w:szCs w:val="24"/>
      <w:lang w:val="en-US" w:bidi="ar-SA"/>
    </w:rPr>
  </w:style>
  <w:style w:type="paragraph" w:customStyle="1" w:styleId="et24">
    <w:name w:val="et24"/>
    <w:basedOn w:val="a"/>
    <w:qFormat/>
    <w:rsid w:val="00D41D46"/>
    <w:pPr>
      <w:widowControl/>
      <w:spacing w:before="100" w:beforeAutospacing="1" w:after="100" w:afterAutospacing="1"/>
      <w:textAlignment w:val="bottom"/>
    </w:pPr>
    <w:rPr>
      <w:color w:val="000000"/>
      <w:sz w:val="24"/>
      <w:szCs w:val="24"/>
      <w:lang w:val="en-US" w:bidi="ar-SA"/>
    </w:rPr>
  </w:style>
  <w:style w:type="character" w:customStyle="1" w:styleId="Char">
    <w:name w:val="批注框文本 Char"/>
    <w:basedOn w:val="a0"/>
    <w:link w:val="a4"/>
    <w:uiPriority w:val="99"/>
    <w:semiHidden/>
    <w:qFormat/>
    <w:rsid w:val="00D41D46"/>
    <w:rPr>
      <w:rFonts w:ascii="Calibri" w:eastAsia="宋体" w:hAnsi="Calibri" w:cs="黑体"/>
      <w:kern w:val="2"/>
      <w:sz w:val="18"/>
      <w:szCs w:val="18"/>
    </w:rPr>
  </w:style>
  <w:style w:type="character" w:customStyle="1" w:styleId="font21">
    <w:name w:val="font21"/>
    <w:basedOn w:val="a0"/>
    <w:qFormat/>
    <w:rsid w:val="00D41D46"/>
    <w:rPr>
      <w:rFonts w:ascii="宋体" w:eastAsia="宋体" w:hAnsi="宋体" w:hint="eastAsia"/>
      <w:color w:val="000000"/>
      <w:sz w:val="20"/>
      <w:szCs w:val="20"/>
      <w:u w:val="none"/>
    </w:rPr>
  </w:style>
  <w:style w:type="character" w:customStyle="1" w:styleId="font11">
    <w:name w:val="font11"/>
    <w:basedOn w:val="a0"/>
    <w:qFormat/>
    <w:rsid w:val="00D41D46"/>
    <w:rPr>
      <w:rFonts w:ascii="宋体" w:eastAsia="宋体" w:hAnsi="宋体" w:hint="eastAsia"/>
      <w:color w:val="000000"/>
      <w:sz w:val="20"/>
      <w:szCs w:val="20"/>
      <w:u w:val="none"/>
    </w:rPr>
  </w:style>
  <w:style w:type="character" w:customStyle="1" w:styleId="font81">
    <w:name w:val="font81"/>
    <w:basedOn w:val="a0"/>
    <w:qFormat/>
    <w:rsid w:val="00D41D46"/>
    <w:rPr>
      <w:rFonts w:ascii="宋体" w:eastAsia="宋体" w:hAnsi="宋体" w:hint="eastAsia"/>
      <w:b/>
      <w:bCs/>
      <w:color w:val="000000"/>
      <w:sz w:val="20"/>
      <w:szCs w:val="20"/>
      <w:u w:val="none"/>
    </w:rPr>
  </w:style>
  <w:style w:type="character" w:customStyle="1" w:styleId="font71">
    <w:name w:val="font71"/>
    <w:basedOn w:val="a0"/>
    <w:qFormat/>
    <w:rsid w:val="00D41D46"/>
    <w:rPr>
      <w:rFonts w:ascii="宋体" w:eastAsia="宋体" w:hAnsi="宋体" w:hint="eastAsia"/>
      <w:b/>
      <w:bCs/>
      <w:color w:val="000000"/>
      <w:sz w:val="20"/>
      <w:szCs w:val="20"/>
      <w:u w:val="none"/>
    </w:rPr>
  </w:style>
  <w:style w:type="character" w:customStyle="1" w:styleId="font31">
    <w:name w:val="font31"/>
    <w:basedOn w:val="a0"/>
    <w:qFormat/>
    <w:rsid w:val="00D41D46"/>
    <w:rPr>
      <w:rFonts w:ascii="宋体" w:eastAsia="宋体" w:hAnsi="宋体" w:hint="eastAsia"/>
      <w:b/>
      <w:bCs/>
      <w:color w:val="000000"/>
      <w:sz w:val="20"/>
      <w:szCs w:val="20"/>
      <w:u w:val="none"/>
    </w:rPr>
  </w:style>
  <w:style w:type="character" w:customStyle="1" w:styleId="font41">
    <w:name w:val="font41"/>
    <w:basedOn w:val="a0"/>
    <w:qFormat/>
    <w:rsid w:val="00D41D46"/>
    <w:rPr>
      <w:rFonts w:ascii="宋体" w:eastAsia="宋体" w:hAnsi="宋体" w:hint="eastAsia"/>
      <w:color w:val="000000"/>
      <w:sz w:val="20"/>
      <w:szCs w:val="20"/>
      <w:u w:val="none"/>
    </w:rPr>
  </w:style>
  <w:style w:type="character" w:customStyle="1" w:styleId="font91">
    <w:name w:val="font91"/>
    <w:basedOn w:val="a0"/>
    <w:qFormat/>
    <w:rsid w:val="00D41D46"/>
    <w:rPr>
      <w:rFonts w:ascii="方正黑体_GBK" w:eastAsia="方正黑体_GBK" w:hint="eastAsia"/>
      <w:color w:val="000000"/>
      <w:sz w:val="22"/>
      <w:szCs w:val="22"/>
      <w:u w:val="none"/>
    </w:rPr>
  </w:style>
  <w:style w:type="character" w:customStyle="1" w:styleId="font61">
    <w:name w:val="font61"/>
    <w:basedOn w:val="a0"/>
    <w:qFormat/>
    <w:rsid w:val="00D41D46"/>
    <w:rPr>
      <w:rFonts w:ascii="宋体" w:eastAsia="宋体" w:hAnsi="宋体" w:hint="eastAsia"/>
      <w:color w:val="000000"/>
      <w:sz w:val="20"/>
      <w:szCs w:val="20"/>
      <w:u w:val="none"/>
    </w:rPr>
  </w:style>
  <w:style w:type="character" w:customStyle="1" w:styleId="font51">
    <w:name w:val="font51"/>
    <w:basedOn w:val="a0"/>
    <w:qFormat/>
    <w:rsid w:val="00D41D46"/>
    <w:rPr>
      <w:rFonts w:ascii="宋体" w:eastAsia="宋体" w:hAnsi="宋体" w:hint="eastAsia"/>
      <w:color w:val="000000"/>
      <w:sz w:val="20"/>
      <w:szCs w:val="20"/>
      <w:u w:val="none"/>
    </w:rPr>
  </w:style>
  <w:style w:type="character" w:customStyle="1" w:styleId="font01">
    <w:name w:val="font01"/>
    <w:basedOn w:val="a0"/>
    <w:qFormat/>
    <w:rsid w:val="00D41D46"/>
    <w:rPr>
      <w:rFonts w:ascii="Times New Roman" w:hAnsi="Times New Roman" w:cs="Times New Roman" w:hint="default"/>
      <w:b/>
      <w:bCs/>
      <w:color w:val="000000"/>
      <w:sz w:val="22"/>
      <w:szCs w:val="22"/>
      <w:u w:val="none"/>
    </w:rPr>
  </w:style>
</w:styles>
</file>

<file path=word/webSettings.xml><?xml version="1.0" encoding="utf-8"?>
<w:webSettings xmlns:r="http://schemas.openxmlformats.org/officeDocument/2006/relationships" xmlns:w="http://schemas.openxmlformats.org/wordprocessingml/2006/main">
  <w:divs>
    <w:div w:id="97484178">
      <w:bodyDiv w:val="1"/>
      <w:marLeft w:val="0"/>
      <w:marRight w:val="0"/>
      <w:marTop w:val="0"/>
      <w:marBottom w:val="0"/>
      <w:divBdr>
        <w:top w:val="none" w:sz="0" w:space="0" w:color="auto"/>
        <w:left w:val="none" w:sz="0" w:space="0" w:color="auto"/>
        <w:bottom w:val="none" w:sz="0" w:space="0" w:color="auto"/>
        <w:right w:val="none" w:sz="0" w:space="0" w:color="auto"/>
      </w:divBdr>
    </w:div>
    <w:div w:id="221066809">
      <w:bodyDiv w:val="1"/>
      <w:marLeft w:val="0"/>
      <w:marRight w:val="0"/>
      <w:marTop w:val="0"/>
      <w:marBottom w:val="0"/>
      <w:divBdr>
        <w:top w:val="none" w:sz="0" w:space="0" w:color="auto"/>
        <w:left w:val="none" w:sz="0" w:space="0" w:color="auto"/>
        <w:bottom w:val="none" w:sz="0" w:space="0" w:color="auto"/>
        <w:right w:val="none" w:sz="0" w:space="0" w:color="auto"/>
      </w:divBdr>
    </w:div>
    <w:div w:id="351566752">
      <w:bodyDiv w:val="1"/>
      <w:marLeft w:val="0"/>
      <w:marRight w:val="0"/>
      <w:marTop w:val="0"/>
      <w:marBottom w:val="0"/>
      <w:divBdr>
        <w:top w:val="none" w:sz="0" w:space="0" w:color="auto"/>
        <w:left w:val="none" w:sz="0" w:space="0" w:color="auto"/>
        <w:bottom w:val="none" w:sz="0" w:space="0" w:color="auto"/>
        <w:right w:val="none" w:sz="0" w:space="0" w:color="auto"/>
      </w:divBdr>
    </w:div>
    <w:div w:id="390006674">
      <w:bodyDiv w:val="1"/>
      <w:marLeft w:val="0"/>
      <w:marRight w:val="0"/>
      <w:marTop w:val="0"/>
      <w:marBottom w:val="0"/>
      <w:divBdr>
        <w:top w:val="none" w:sz="0" w:space="0" w:color="auto"/>
        <w:left w:val="none" w:sz="0" w:space="0" w:color="auto"/>
        <w:bottom w:val="none" w:sz="0" w:space="0" w:color="auto"/>
        <w:right w:val="none" w:sz="0" w:space="0" w:color="auto"/>
      </w:divBdr>
    </w:div>
    <w:div w:id="653876563">
      <w:bodyDiv w:val="1"/>
      <w:marLeft w:val="0"/>
      <w:marRight w:val="0"/>
      <w:marTop w:val="0"/>
      <w:marBottom w:val="0"/>
      <w:divBdr>
        <w:top w:val="none" w:sz="0" w:space="0" w:color="auto"/>
        <w:left w:val="none" w:sz="0" w:space="0" w:color="auto"/>
        <w:bottom w:val="none" w:sz="0" w:space="0" w:color="auto"/>
        <w:right w:val="none" w:sz="0" w:space="0" w:color="auto"/>
      </w:divBdr>
    </w:div>
    <w:div w:id="1040864543">
      <w:bodyDiv w:val="1"/>
      <w:marLeft w:val="0"/>
      <w:marRight w:val="0"/>
      <w:marTop w:val="0"/>
      <w:marBottom w:val="0"/>
      <w:divBdr>
        <w:top w:val="none" w:sz="0" w:space="0" w:color="auto"/>
        <w:left w:val="none" w:sz="0" w:space="0" w:color="auto"/>
        <w:bottom w:val="none" w:sz="0" w:space="0" w:color="auto"/>
        <w:right w:val="none" w:sz="0" w:space="0" w:color="auto"/>
      </w:divBdr>
    </w:div>
    <w:div w:id="1049650208">
      <w:bodyDiv w:val="1"/>
      <w:marLeft w:val="0"/>
      <w:marRight w:val="0"/>
      <w:marTop w:val="0"/>
      <w:marBottom w:val="0"/>
      <w:divBdr>
        <w:top w:val="none" w:sz="0" w:space="0" w:color="auto"/>
        <w:left w:val="none" w:sz="0" w:space="0" w:color="auto"/>
        <w:bottom w:val="none" w:sz="0" w:space="0" w:color="auto"/>
        <w:right w:val="none" w:sz="0" w:space="0" w:color="auto"/>
      </w:divBdr>
    </w:div>
    <w:div w:id="1296980893">
      <w:bodyDiv w:val="1"/>
      <w:marLeft w:val="0"/>
      <w:marRight w:val="0"/>
      <w:marTop w:val="0"/>
      <w:marBottom w:val="0"/>
      <w:divBdr>
        <w:top w:val="none" w:sz="0" w:space="0" w:color="auto"/>
        <w:left w:val="none" w:sz="0" w:space="0" w:color="auto"/>
        <w:bottom w:val="none" w:sz="0" w:space="0" w:color="auto"/>
        <w:right w:val="none" w:sz="0" w:space="0" w:color="auto"/>
      </w:divBdr>
    </w:div>
    <w:div w:id="1350569943">
      <w:bodyDiv w:val="1"/>
      <w:marLeft w:val="0"/>
      <w:marRight w:val="0"/>
      <w:marTop w:val="0"/>
      <w:marBottom w:val="0"/>
      <w:divBdr>
        <w:top w:val="none" w:sz="0" w:space="0" w:color="auto"/>
        <w:left w:val="none" w:sz="0" w:space="0" w:color="auto"/>
        <w:bottom w:val="none" w:sz="0" w:space="0" w:color="auto"/>
        <w:right w:val="none" w:sz="0" w:space="0" w:color="auto"/>
      </w:divBdr>
    </w:div>
    <w:div w:id="1475949997">
      <w:bodyDiv w:val="1"/>
      <w:marLeft w:val="0"/>
      <w:marRight w:val="0"/>
      <w:marTop w:val="0"/>
      <w:marBottom w:val="0"/>
      <w:divBdr>
        <w:top w:val="none" w:sz="0" w:space="0" w:color="auto"/>
        <w:left w:val="none" w:sz="0" w:space="0" w:color="auto"/>
        <w:bottom w:val="none" w:sz="0" w:space="0" w:color="auto"/>
        <w:right w:val="none" w:sz="0" w:space="0" w:color="auto"/>
      </w:divBdr>
    </w:div>
    <w:div w:id="1522668842">
      <w:bodyDiv w:val="1"/>
      <w:marLeft w:val="0"/>
      <w:marRight w:val="0"/>
      <w:marTop w:val="0"/>
      <w:marBottom w:val="0"/>
      <w:divBdr>
        <w:top w:val="none" w:sz="0" w:space="0" w:color="auto"/>
        <w:left w:val="none" w:sz="0" w:space="0" w:color="auto"/>
        <w:bottom w:val="none" w:sz="0" w:space="0" w:color="auto"/>
        <w:right w:val="none" w:sz="0" w:space="0" w:color="auto"/>
      </w:divBdr>
    </w:div>
    <w:div w:id="168566971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3.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B1C56B6-243D-4951-96E8-DE899EEE66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9041</TotalTime>
  <Pages>47</Pages>
  <Words>4733</Words>
  <Characters>26983</Characters>
  <Application>Microsoft Office Word</Application>
  <DocSecurity>0</DocSecurity>
  <Lines>224</Lines>
  <Paragraphs>63</Paragraphs>
  <ScaleCrop>false</ScaleCrop>
  <Company/>
  <LinksUpToDate>false</LinksUpToDate>
  <CharactersWithSpaces>31653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女王</dc:title>
  <dc:creator>lenovo</dc:creator>
  <cp:lastModifiedBy>Administrator</cp:lastModifiedBy>
  <cp:revision>10</cp:revision>
  <cp:lastPrinted>2025-11-19T02:08:00Z</cp:lastPrinted>
  <dcterms:created xsi:type="dcterms:W3CDTF">2024-08-01T09:41:00Z</dcterms:created>
  <dcterms:modified xsi:type="dcterms:W3CDTF">2025-11-25T02:48:00Z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2021-06-06T00:00:00Z</vt:filetime>
  </property>
  <property fmtid="{D5CDD505-2E9C-101B-9397-08002B2CF9AE}" pid="3" name="Creator">
    <vt:lpwstr>WPS 文字</vt:lpwstr>
  </property>
  <property fmtid="{D5CDD505-2E9C-101B-9397-08002B2CF9AE}" pid="4" name="LastSaved">
    <vt:filetime>2021-06-12T00:00:00Z</vt:filetime>
  </property>
  <property fmtid="{D5CDD505-2E9C-101B-9397-08002B2CF9AE}" pid="5" name="KSOProductBuildVer">
    <vt:lpwstr>2052-12.1.0.21915</vt:lpwstr>
  </property>
  <property fmtid="{D5CDD505-2E9C-101B-9397-08002B2CF9AE}" pid="6" name="ICV">
    <vt:lpwstr>73D4A4CD809345EA83055496404D3D89_13</vt:lpwstr>
  </property>
  <property fmtid="{D5CDD505-2E9C-101B-9397-08002B2CF9AE}" pid="7" name="KSOTemplateDocerSaveRecord">
    <vt:lpwstr>eyJoZGlkIjoiNTliZDIxMDBhMTQ3YWQyNTFlYTA4MjJlNzQ0YTQ1MWEiLCJ1c2VySWQiOiIxMTMxNDY2NzM5In0=</vt:lpwstr>
  </property>
</Properties>
</file>