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765001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：高邑县中韩乡人民政府(本级)</w:t>
      </w:r>
    </w:p>
    <w:p w14:paraId="1514BE15">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1F5041E1">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高邑县中韩乡人民政府(本级)</w:t>
      </w:r>
    </w:p>
    <w:p w14:paraId="58836233">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5A2F1156">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高邑县中韩乡人民政府(本级)(单位名称，加盖公章）</w:t>
      </w:r>
    </w:p>
    <w:p w14:paraId="7794E32D">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val="en-US" w:eastAsia="zh-CN"/>
        </w:rPr>
        <w:t>十</w:t>
      </w:r>
      <w:r>
        <w:rPr>
          <w:rFonts w:ascii="Times New Roman" w:eastAsia="楷体_GB2312"/>
          <w:b w:val="0"/>
          <w:sz w:val="44"/>
          <w:szCs w:val="44"/>
        </w:rPr>
        <w:t>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71CA1E6A">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2DCAE2A5">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47C36204">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7CB9E1C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2A0F092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2B1B8BC3">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3C64733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7073143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466D93D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28E35B3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180A9FC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45DD8B8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1978715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5DFECF0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77C74F2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7B79D774">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114357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7F9535F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5AA89A4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40F370C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2688E32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0ECFF8D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29FF167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3236170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5B1B21E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36E0D79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1F71380B">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1A92D9EE">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3497205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4743A28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7FD56B6B">
      <w:pPr>
        <w:spacing w:before="177" w:line="221" w:lineRule="auto"/>
        <w:ind w:left="12"/>
        <w:rPr>
          <w:rFonts w:ascii="仿宋" w:hAnsi="仿宋" w:eastAsia="仿宋" w:cs="仿宋"/>
          <w:sz w:val="30"/>
          <w:szCs w:val="30"/>
        </w:rPr>
      </w:pPr>
      <w:r>
        <w:rPr>
          <w:rFonts w:ascii="仿宋" w:hAnsi="仿宋" w:eastAsia="仿宋" w:cs="仿宋"/>
          <w:spacing w:val="4"/>
          <w:sz w:val="30"/>
          <w:szCs w:val="30"/>
        </w:rPr>
        <w:t>（一） 、促进经济发展，增加农民收入</w:t>
      </w:r>
    </w:p>
    <w:p w14:paraId="599E3A1E">
      <w:pPr>
        <w:spacing w:before="295" w:line="278" w:lineRule="auto"/>
        <w:ind w:left="4" w:right="16" w:firstLine="682"/>
        <w:rPr>
          <w:rFonts w:ascii="仿宋" w:hAnsi="仿宋" w:eastAsia="仿宋" w:cs="仿宋"/>
          <w:sz w:val="30"/>
          <w:szCs w:val="30"/>
        </w:rPr>
      </w:pPr>
      <w:r>
        <w:rPr>
          <w:rFonts w:ascii="Times New Roman" w:hAnsi="Times New Roman" w:eastAsia="Times New Roman" w:cs="Times New Roman"/>
          <w:spacing w:val="9"/>
          <w:sz w:val="30"/>
          <w:szCs w:val="30"/>
        </w:rPr>
        <w:t xml:space="preserve">1  </w:t>
      </w:r>
      <w:r>
        <w:rPr>
          <w:rFonts w:ascii="仿宋" w:hAnsi="仿宋" w:eastAsia="仿宋" w:cs="仿宋"/>
          <w:spacing w:val="9"/>
          <w:sz w:val="30"/>
          <w:szCs w:val="30"/>
        </w:rPr>
        <w:t>、助力全镇经济发展：为招商引资、项目建设、第三产业</w:t>
      </w:r>
      <w:r>
        <w:rPr>
          <w:rFonts w:ascii="仿宋" w:hAnsi="仿宋" w:eastAsia="仿宋" w:cs="仿宋"/>
          <w:spacing w:val="14"/>
          <w:sz w:val="30"/>
          <w:szCs w:val="30"/>
        </w:rPr>
        <w:t xml:space="preserve"> </w:t>
      </w:r>
      <w:r>
        <w:rPr>
          <w:rFonts w:ascii="仿宋" w:hAnsi="仿宋" w:eastAsia="仿宋" w:cs="仿宋"/>
          <w:spacing w:val="-2"/>
          <w:sz w:val="30"/>
          <w:szCs w:val="30"/>
        </w:rPr>
        <w:t>提供服务</w:t>
      </w:r>
    </w:p>
    <w:p w14:paraId="67FC9ECD">
      <w:pPr>
        <w:pStyle w:val="7"/>
        <w:spacing w:line="241" w:lineRule="auto"/>
      </w:pPr>
    </w:p>
    <w:p w14:paraId="795E1337">
      <w:pPr>
        <w:spacing w:before="97" w:line="311" w:lineRule="auto"/>
        <w:ind w:left="4" w:firstLine="591"/>
        <w:rPr>
          <w:rFonts w:ascii="仿宋" w:hAnsi="仿宋" w:eastAsia="仿宋" w:cs="仿宋"/>
          <w:sz w:val="30"/>
          <w:szCs w:val="30"/>
        </w:rPr>
      </w:pPr>
      <w:r>
        <w:rPr>
          <w:rFonts w:ascii="Times New Roman" w:hAnsi="Times New Roman" w:eastAsia="Times New Roman" w:cs="Times New Roman"/>
          <w:spacing w:val="3"/>
          <w:sz w:val="30"/>
          <w:szCs w:val="30"/>
        </w:rPr>
        <w:t>2</w:t>
      </w:r>
      <w:r>
        <w:rPr>
          <w:rFonts w:ascii="Times New Roman" w:hAnsi="Times New Roman" w:eastAsia="Times New Roman" w:cs="Times New Roman"/>
          <w:spacing w:val="68"/>
          <w:sz w:val="30"/>
          <w:szCs w:val="30"/>
        </w:rPr>
        <w:t xml:space="preserve"> </w:t>
      </w:r>
      <w:r>
        <w:rPr>
          <w:rFonts w:ascii="仿宋" w:hAnsi="仿宋" w:eastAsia="仿宋" w:cs="仿宋"/>
          <w:spacing w:val="3"/>
          <w:sz w:val="30"/>
          <w:szCs w:val="30"/>
        </w:rPr>
        <w:t>、编制、汇总、审核乡级及村级财务预算，监管资金流向：</w:t>
      </w:r>
      <w:r>
        <w:rPr>
          <w:rFonts w:ascii="仿宋" w:hAnsi="仿宋" w:eastAsia="仿宋" w:cs="仿宋"/>
          <w:sz w:val="30"/>
          <w:szCs w:val="30"/>
        </w:rPr>
        <w:t xml:space="preserve"> </w:t>
      </w:r>
      <w:r>
        <w:rPr>
          <w:rFonts w:ascii="仿宋" w:hAnsi="仿宋" w:eastAsia="仿宋" w:cs="仿宋"/>
          <w:spacing w:val="13"/>
          <w:sz w:val="30"/>
          <w:szCs w:val="30"/>
        </w:rPr>
        <w:t>编制、汇总资金预决算，依法理财，严格监管，更新理念，做好</w:t>
      </w:r>
      <w:r>
        <w:rPr>
          <w:rFonts w:ascii="仿宋" w:hAnsi="仿宋" w:eastAsia="仿宋" w:cs="仿宋"/>
          <w:spacing w:val="1"/>
          <w:sz w:val="30"/>
          <w:szCs w:val="30"/>
        </w:rPr>
        <w:t xml:space="preserve"> </w:t>
      </w:r>
      <w:r>
        <w:rPr>
          <w:rFonts w:ascii="仿宋" w:hAnsi="仿宋" w:eastAsia="仿宋" w:cs="仿宋"/>
          <w:spacing w:val="15"/>
          <w:sz w:val="30"/>
          <w:szCs w:val="30"/>
        </w:rPr>
        <w:t>收支计划，对专项资金跟踪核查，做好预算执行情况分析</w:t>
      </w:r>
    </w:p>
    <w:p w14:paraId="671C8054">
      <w:pPr>
        <w:spacing w:before="318" w:line="222" w:lineRule="auto"/>
        <w:ind w:left="12"/>
        <w:rPr>
          <w:rFonts w:ascii="仿宋" w:hAnsi="仿宋" w:eastAsia="仿宋" w:cs="仿宋"/>
          <w:sz w:val="30"/>
          <w:szCs w:val="30"/>
        </w:rPr>
      </w:pPr>
      <w:r>
        <w:rPr>
          <w:rFonts w:ascii="仿宋" w:hAnsi="仿宋" w:eastAsia="仿宋" w:cs="仿宋"/>
          <w:spacing w:val="13"/>
          <w:sz w:val="30"/>
          <w:szCs w:val="30"/>
        </w:rPr>
        <w:t>（二）、强化公共服务，着力改善民生</w:t>
      </w:r>
    </w:p>
    <w:p w14:paraId="33C23928">
      <w:pPr>
        <w:spacing w:before="295" w:line="275" w:lineRule="auto"/>
        <w:ind w:left="53" w:right="16" w:firstLine="633"/>
        <w:rPr>
          <w:rFonts w:ascii="仿宋" w:hAnsi="仿宋" w:eastAsia="仿宋" w:cs="仿宋"/>
          <w:sz w:val="30"/>
          <w:szCs w:val="30"/>
        </w:rPr>
      </w:pPr>
      <w:r>
        <w:rPr>
          <w:rFonts w:ascii="Times New Roman" w:hAnsi="Times New Roman" w:eastAsia="Times New Roman" w:cs="Times New Roman"/>
          <w:spacing w:val="9"/>
          <w:sz w:val="30"/>
          <w:szCs w:val="30"/>
        </w:rPr>
        <w:t xml:space="preserve">1  </w:t>
      </w:r>
      <w:r>
        <w:rPr>
          <w:rFonts w:ascii="仿宋" w:hAnsi="仿宋" w:eastAsia="仿宋" w:cs="仿宋"/>
          <w:spacing w:val="9"/>
          <w:sz w:val="30"/>
          <w:szCs w:val="30"/>
        </w:rPr>
        <w:t>、强化公共服务，加强社会管理，维护农村稳定：为安全</w:t>
      </w:r>
      <w:r>
        <w:rPr>
          <w:rFonts w:ascii="仿宋" w:hAnsi="仿宋" w:eastAsia="仿宋" w:cs="仿宋"/>
          <w:spacing w:val="14"/>
          <w:sz w:val="30"/>
          <w:szCs w:val="30"/>
        </w:rPr>
        <w:t xml:space="preserve"> </w:t>
      </w:r>
      <w:r>
        <w:rPr>
          <w:rFonts w:ascii="仿宋" w:hAnsi="仿宋" w:eastAsia="仿宋" w:cs="仿宋"/>
          <w:spacing w:val="9"/>
          <w:sz w:val="30"/>
          <w:szCs w:val="30"/>
        </w:rPr>
        <w:t>生产提供保障，贯彻惠农强农政策</w:t>
      </w:r>
    </w:p>
    <w:p w14:paraId="3D47F6C4">
      <w:pPr>
        <w:pStyle w:val="7"/>
        <w:spacing w:line="249" w:lineRule="auto"/>
      </w:pPr>
    </w:p>
    <w:p w14:paraId="4C726F94">
      <w:pPr>
        <w:spacing w:before="98" w:line="276" w:lineRule="auto"/>
        <w:ind w:left="3" w:right="19" w:firstLine="592"/>
        <w:rPr>
          <w:rFonts w:ascii="仿宋" w:hAnsi="仿宋" w:eastAsia="仿宋" w:cs="仿宋"/>
          <w:sz w:val="30"/>
          <w:szCs w:val="30"/>
        </w:rPr>
      </w:pPr>
      <w:r>
        <w:rPr>
          <w:rFonts w:ascii="Times New Roman" w:hAnsi="Times New Roman" w:eastAsia="Times New Roman" w:cs="Times New Roman"/>
          <w:spacing w:val="12"/>
          <w:sz w:val="30"/>
          <w:szCs w:val="30"/>
        </w:rPr>
        <w:t xml:space="preserve">2  </w:t>
      </w:r>
      <w:r>
        <w:rPr>
          <w:rFonts w:ascii="仿宋" w:hAnsi="仿宋" w:eastAsia="仿宋" w:cs="仿宋"/>
          <w:spacing w:val="12"/>
          <w:sz w:val="30"/>
          <w:szCs w:val="30"/>
        </w:rPr>
        <w:t>、计生服务坚持国策，提高优生率：计生服务水平的专业</w:t>
      </w:r>
      <w:r>
        <w:rPr>
          <w:rFonts w:ascii="仿宋" w:hAnsi="仿宋" w:eastAsia="仿宋" w:cs="仿宋"/>
          <w:spacing w:val="18"/>
          <w:sz w:val="30"/>
          <w:szCs w:val="30"/>
        </w:rPr>
        <w:t xml:space="preserve"> </w:t>
      </w:r>
      <w:r>
        <w:rPr>
          <w:rFonts w:ascii="仿宋" w:hAnsi="仿宋" w:eastAsia="仿宋" w:cs="仿宋"/>
          <w:sz w:val="30"/>
          <w:szCs w:val="30"/>
        </w:rPr>
        <w:t>化</w:t>
      </w:r>
    </w:p>
    <w:p w14:paraId="35E48347">
      <w:pPr>
        <w:pStyle w:val="7"/>
        <w:spacing w:line="244" w:lineRule="auto"/>
      </w:pPr>
    </w:p>
    <w:p w14:paraId="3B972B1B">
      <w:pPr>
        <w:spacing w:before="98" w:line="274" w:lineRule="auto"/>
        <w:ind w:right="19" w:firstLine="616"/>
        <w:rPr>
          <w:rFonts w:ascii="仿宋" w:hAnsi="仿宋" w:eastAsia="仿宋" w:cs="仿宋"/>
          <w:sz w:val="30"/>
          <w:szCs w:val="30"/>
        </w:rPr>
      </w:pPr>
      <w:r>
        <w:rPr>
          <w:rFonts w:ascii="Times New Roman" w:hAnsi="Times New Roman" w:eastAsia="Times New Roman" w:cs="Times New Roman"/>
          <w:spacing w:val="12"/>
          <w:sz w:val="30"/>
          <w:szCs w:val="30"/>
        </w:rPr>
        <w:t xml:space="preserve">3  </w:t>
      </w:r>
      <w:r>
        <w:rPr>
          <w:rFonts w:ascii="仿宋" w:hAnsi="仿宋" w:eastAsia="仿宋" w:cs="仿宋"/>
          <w:spacing w:val="12"/>
          <w:sz w:val="30"/>
          <w:szCs w:val="30"/>
        </w:rPr>
        <w:t>、减少农村剩余劳动力：全乡农村劳动力职业培训、</w:t>
      </w:r>
      <w:r>
        <w:rPr>
          <w:rFonts w:ascii="仿宋" w:hAnsi="仿宋" w:eastAsia="仿宋" w:cs="仿宋"/>
          <w:spacing w:val="11"/>
          <w:sz w:val="30"/>
          <w:szCs w:val="30"/>
        </w:rPr>
        <w:t>劳动</w:t>
      </w:r>
      <w:r>
        <w:rPr>
          <w:rFonts w:ascii="仿宋" w:hAnsi="仿宋" w:eastAsia="仿宋" w:cs="仿宋"/>
          <w:sz w:val="30"/>
          <w:szCs w:val="30"/>
        </w:rPr>
        <w:t xml:space="preserve"> </w:t>
      </w:r>
      <w:r>
        <w:rPr>
          <w:rFonts w:ascii="仿宋" w:hAnsi="仿宋" w:eastAsia="仿宋" w:cs="仿宋"/>
          <w:spacing w:val="12"/>
          <w:sz w:val="30"/>
          <w:szCs w:val="30"/>
        </w:rPr>
        <w:t>就业和社会保障进一步提升</w:t>
      </w:r>
    </w:p>
    <w:p w14:paraId="64F4FF8A">
      <w:pPr>
        <w:pStyle w:val="7"/>
        <w:spacing w:line="249" w:lineRule="auto"/>
      </w:pPr>
    </w:p>
    <w:p w14:paraId="586EA171">
      <w:pPr>
        <w:spacing w:before="99" w:line="277" w:lineRule="auto"/>
        <w:ind w:left="14" w:right="19" w:firstLine="577"/>
        <w:rPr>
          <w:rFonts w:ascii="仿宋" w:hAnsi="仿宋" w:eastAsia="仿宋" w:cs="仿宋"/>
          <w:sz w:val="30"/>
          <w:szCs w:val="30"/>
        </w:rPr>
      </w:pPr>
      <w:r>
        <w:rPr>
          <w:rFonts w:ascii="Times New Roman" w:hAnsi="Times New Roman" w:eastAsia="Times New Roman" w:cs="Times New Roman"/>
          <w:spacing w:val="10"/>
          <w:sz w:val="30"/>
          <w:szCs w:val="30"/>
        </w:rPr>
        <w:t xml:space="preserve">4  </w:t>
      </w:r>
      <w:r>
        <w:rPr>
          <w:rFonts w:ascii="仿宋" w:hAnsi="仿宋" w:eastAsia="仿宋" w:cs="仿宋"/>
          <w:spacing w:val="10"/>
          <w:sz w:val="30"/>
          <w:szCs w:val="30"/>
        </w:rPr>
        <w:t>、完善科技教育文化，卫生服务工作：</w:t>
      </w:r>
      <w:r>
        <w:rPr>
          <w:rFonts w:ascii="仿宋" w:hAnsi="仿宋" w:eastAsia="仿宋" w:cs="仿宋"/>
          <w:spacing w:val="-72"/>
          <w:sz w:val="30"/>
          <w:szCs w:val="30"/>
        </w:rPr>
        <w:t xml:space="preserve"> </w:t>
      </w:r>
      <w:r>
        <w:rPr>
          <w:rFonts w:ascii="仿宋" w:hAnsi="仿宋" w:eastAsia="仿宋" w:cs="仿宋"/>
          <w:spacing w:val="10"/>
          <w:sz w:val="30"/>
          <w:szCs w:val="30"/>
        </w:rPr>
        <w:t>为发展镇级科教文</w:t>
      </w:r>
      <w:r>
        <w:rPr>
          <w:rFonts w:ascii="仿宋" w:hAnsi="仿宋" w:eastAsia="仿宋" w:cs="仿宋"/>
          <w:sz w:val="30"/>
          <w:szCs w:val="30"/>
        </w:rPr>
        <w:t xml:space="preserve"> </w:t>
      </w:r>
      <w:r>
        <w:rPr>
          <w:rFonts w:ascii="仿宋" w:hAnsi="仿宋" w:eastAsia="仿宋" w:cs="仿宋"/>
          <w:spacing w:val="8"/>
          <w:sz w:val="30"/>
          <w:szCs w:val="30"/>
        </w:rPr>
        <w:t>卫工作提供技术保障</w:t>
      </w:r>
    </w:p>
    <w:p w14:paraId="61CFB3F4">
      <w:pPr>
        <w:spacing w:before="309" w:line="219" w:lineRule="auto"/>
        <w:ind w:left="12"/>
        <w:rPr>
          <w:rFonts w:ascii="仿宋" w:hAnsi="仿宋" w:eastAsia="仿宋" w:cs="仿宋"/>
          <w:sz w:val="30"/>
          <w:szCs w:val="30"/>
        </w:rPr>
      </w:pPr>
      <w:r>
        <w:rPr>
          <w:rFonts w:ascii="仿宋" w:hAnsi="仿宋" w:eastAsia="仿宋" w:cs="仿宋"/>
          <w:spacing w:val="4"/>
          <w:sz w:val="30"/>
          <w:szCs w:val="30"/>
        </w:rPr>
        <w:t>（三） 、加强社会管理，维护农村稳定</w:t>
      </w:r>
    </w:p>
    <w:p w14:paraId="0E8078F7">
      <w:pPr>
        <w:spacing w:before="267" w:line="220" w:lineRule="auto"/>
        <w:ind w:left="662"/>
        <w:rPr>
          <w:rFonts w:ascii="仿宋" w:hAnsi="仿宋" w:eastAsia="仿宋" w:cs="仿宋"/>
          <w:sz w:val="30"/>
          <w:szCs w:val="30"/>
        </w:rPr>
      </w:pPr>
      <w:r>
        <w:rPr>
          <w:rFonts w:ascii="仿宋" w:hAnsi="仿宋" w:eastAsia="仿宋" w:cs="仿宋"/>
          <w:spacing w:val="14"/>
          <w:sz w:val="30"/>
          <w:szCs w:val="30"/>
        </w:rPr>
        <w:t>全面开展综合治理工作：依法行政，依法履行职责</w:t>
      </w:r>
    </w:p>
    <w:p w14:paraId="09EC230A">
      <w:pPr>
        <w:spacing w:before="268" w:line="222" w:lineRule="auto"/>
        <w:ind w:left="12"/>
        <w:rPr>
          <w:rFonts w:ascii="仿宋" w:hAnsi="仿宋" w:eastAsia="仿宋" w:cs="仿宋"/>
          <w:sz w:val="30"/>
          <w:szCs w:val="30"/>
        </w:rPr>
      </w:pPr>
      <w:r>
        <w:rPr>
          <w:rFonts w:ascii="仿宋" w:hAnsi="仿宋" w:eastAsia="仿宋" w:cs="仿宋"/>
          <w:spacing w:val="-4"/>
          <w:sz w:val="30"/>
          <w:szCs w:val="30"/>
        </w:rPr>
        <w:t>（ 四） 、推进基层民主，促进农村和谐</w:t>
      </w:r>
    </w:p>
    <w:p w14:paraId="3ABA3305">
      <w:pPr>
        <w:spacing w:before="298" w:line="329" w:lineRule="auto"/>
        <w:ind w:left="21" w:right="33" w:firstLine="644"/>
        <w:rPr>
          <w:rFonts w:ascii="仿宋" w:hAnsi="仿宋" w:eastAsia="仿宋" w:cs="仿宋"/>
          <w:sz w:val="30"/>
          <w:szCs w:val="30"/>
        </w:rPr>
      </w:pPr>
      <w:r>
        <w:rPr>
          <w:rFonts w:ascii="仿宋" w:hAnsi="仿宋" w:eastAsia="仿宋" w:cs="仿宋"/>
          <w:spacing w:val="10"/>
          <w:sz w:val="30"/>
          <w:szCs w:val="30"/>
        </w:rPr>
        <w:t xml:space="preserve">负责乡镇党委、政府各项工作的督导催办，协调各办公室的 </w:t>
      </w:r>
      <w:r>
        <w:rPr>
          <w:rFonts w:ascii="仿宋" w:hAnsi="仿宋" w:eastAsia="仿宋" w:cs="仿宋"/>
          <w:spacing w:val="12"/>
          <w:sz w:val="30"/>
          <w:szCs w:val="30"/>
        </w:rPr>
        <w:t>工作关系：保障正常业务开展和机关运转</w:t>
      </w:r>
    </w:p>
    <w:p w14:paraId="6F8E2574">
      <w:pPr>
        <w:spacing w:line="329" w:lineRule="auto"/>
        <w:rPr>
          <w:rFonts w:ascii="仿宋" w:hAnsi="仿宋" w:eastAsia="仿宋" w:cs="仿宋"/>
          <w:sz w:val="30"/>
          <w:szCs w:val="30"/>
        </w:rPr>
        <w:sectPr>
          <w:pgSz w:w="11906" w:h="16840"/>
          <w:pgMar w:top="400" w:right="1542" w:bottom="400" w:left="1591" w:header="0" w:footer="0" w:gutter="0"/>
          <w:cols w:space="720" w:num="1"/>
        </w:sectPr>
      </w:pPr>
    </w:p>
    <w:p w14:paraId="01DEF94D">
      <w:pPr>
        <w:pStyle w:val="7"/>
        <w:spacing w:line="248" w:lineRule="auto"/>
      </w:pPr>
    </w:p>
    <w:p w14:paraId="14319A80">
      <w:pPr>
        <w:pStyle w:val="7"/>
        <w:spacing w:line="248" w:lineRule="auto"/>
      </w:pPr>
    </w:p>
    <w:p w14:paraId="31ECE523">
      <w:pPr>
        <w:pStyle w:val="7"/>
        <w:spacing w:line="248" w:lineRule="auto"/>
      </w:pPr>
    </w:p>
    <w:p w14:paraId="7A4585FC">
      <w:pPr>
        <w:pStyle w:val="7"/>
        <w:spacing w:line="249" w:lineRule="auto"/>
      </w:pPr>
    </w:p>
    <w:p w14:paraId="1D2E3FED">
      <w:pPr>
        <w:pStyle w:val="7"/>
        <w:spacing w:line="249" w:lineRule="auto"/>
      </w:pPr>
    </w:p>
    <w:p w14:paraId="40BD6B7B">
      <w:pPr>
        <w:pStyle w:val="7"/>
        <w:spacing w:line="249" w:lineRule="auto"/>
      </w:pPr>
    </w:p>
    <w:p w14:paraId="66E69A04">
      <w:pPr>
        <w:pStyle w:val="7"/>
        <w:spacing w:line="249" w:lineRule="auto"/>
      </w:pPr>
    </w:p>
    <w:p w14:paraId="7A8E13AB">
      <w:pPr>
        <w:spacing w:before="97" w:line="222" w:lineRule="auto"/>
        <w:ind w:left="7"/>
        <w:rPr>
          <w:rFonts w:ascii="仿宋" w:hAnsi="仿宋" w:eastAsia="仿宋" w:cs="仿宋"/>
          <w:sz w:val="30"/>
          <w:szCs w:val="30"/>
        </w:rPr>
      </w:pPr>
      <w:r>
        <w:rPr>
          <w:rFonts w:ascii="仿宋" w:hAnsi="仿宋" w:eastAsia="仿宋" w:cs="仿宋"/>
          <w:spacing w:val="-6"/>
          <w:sz w:val="30"/>
          <w:szCs w:val="30"/>
        </w:rPr>
        <w:t>（五）</w:t>
      </w:r>
      <w:r>
        <w:rPr>
          <w:rFonts w:ascii="仿宋" w:hAnsi="仿宋" w:eastAsia="仿宋" w:cs="仿宋"/>
          <w:spacing w:val="-35"/>
          <w:sz w:val="30"/>
          <w:szCs w:val="30"/>
        </w:rPr>
        <w:t xml:space="preserve"> </w:t>
      </w:r>
      <w:r>
        <w:rPr>
          <w:rFonts w:ascii="仿宋" w:hAnsi="仿宋" w:eastAsia="仿宋" w:cs="仿宋"/>
          <w:spacing w:val="-6"/>
          <w:sz w:val="30"/>
          <w:szCs w:val="30"/>
        </w:rPr>
        <w:t>、村镇建设</w:t>
      </w:r>
    </w:p>
    <w:p w14:paraId="7C72E6F3">
      <w:pPr>
        <w:spacing w:before="296" w:line="275" w:lineRule="auto"/>
        <w:ind w:left="28" w:right="43" w:firstLine="653"/>
        <w:rPr>
          <w:rFonts w:ascii="仿宋" w:hAnsi="仿宋" w:eastAsia="仿宋" w:cs="仿宋"/>
          <w:sz w:val="30"/>
          <w:szCs w:val="30"/>
        </w:rPr>
      </w:pPr>
      <w:r>
        <w:rPr>
          <w:rFonts w:ascii="Times New Roman" w:hAnsi="Times New Roman" w:eastAsia="Times New Roman" w:cs="Times New Roman"/>
          <w:spacing w:val="-7"/>
          <w:sz w:val="30"/>
          <w:szCs w:val="30"/>
        </w:rPr>
        <w:t>1</w:t>
      </w:r>
      <w:r>
        <w:rPr>
          <w:rFonts w:ascii="Times New Roman" w:hAnsi="Times New Roman" w:eastAsia="Times New Roman" w:cs="Times New Roman"/>
          <w:spacing w:val="60"/>
          <w:w w:val="101"/>
          <w:sz w:val="30"/>
          <w:szCs w:val="30"/>
        </w:rPr>
        <w:t xml:space="preserve"> </w:t>
      </w:r>
      <w:r>
        <w:rPr>
          <w:rFonts w:ascii="仿宋" w:hAnsi="仿宋" w:eastAsia="仿宋" w:cs="仿宋"/>
          <w:spacing w:val="-7"/>
          <w:sz w:val="30"/>
          <w:szCs w:val="30"/>
        </w:rPr>
        <w:t>、 占地、拆迁、附着物赔偿支出：相关占地补偿项目支出，</w:t>
      </w:r>
      <w:r>
        <w:rPr>
          <w:rFonts w:ascii="仿宋" w:hAnsi="仿宋" w:eastAsia="仿宋" w:cs="仿宋"/>
          <w:sz w:val="30"/>
          <w:szCs w:val="30"/>
        </w:rPr>
        <w:t xml:space="preserve"> </w:t>
      </w:r>
      <w:r>
        <w:rPr>
          <w:rFonts w:ascii="仿宋" w:hAnsi="仿宋" w:eastAsia="仿宋" w:cs="仿宋"/>
          <w:spacing w:val="12"/>
          <w:sz w:val="30"/>
          <w:szCs w:val="30"/>
        </w:rPr>
        <w:t>包括占地、拆迁、附着物等相关赔偿支出</w:t>
      </w:r>
    </w:p>
    <w:p w14:paraId="2C677356">
      <w:pPr>
        <w:pStyle w:val="7"/>
        <w:spacing w:line="247" w:lineRule="auto"/>
      </w:pPr>
    </w:p>
    <w:p w14:paraId="0D1723A1">
      <w:pPr>
        <w:spacing w:before="97" w:line="277" w:lineRule="auto"/>
        <w:ind w:right="21" w:firstLine="591"/>
        <w:rPr>
          <w:rFonts w:ascii="仿宋" w:hAnsi="仿宋" w:eastAsia="仿宋" w:cs="仿宋"/>
          <w:sz w:val="30"/>
          <w:szCs w:val="30"/>
        </w:rPr>
      </w:pPr>
      <w:r>
        <w:rPr>
          <w:rFonts w:ascii="Times New Roman" w:hAnsi="Times New Roman" w:eastAsia="Times New Roman" w:cs="Times New Roman"/>
          <w:spacing w:val="12"/>
          <w:sz w:val="30"/>
          <w:szCs w:val="30"/>
        </w:rPr>
        <w:t xml:space="preserve">2  </w:t>
      </w:r>
      <w:r>
        <w:rPr>
          <w:rFonts w:ascii="仿宋" w:hAnsi="仿宋" w:eastAsia="仿宋" w:cs="仿宋"/>
          <w:spacing w:val="12"/>
          <w:sz w:val="30"/>
          <w:szCs w:val="30"/>
        </w:rPr>
        <w:t>、防汛、抗旱、维稳支出：关乎农民种植、财产、权益等</w:t>
      </w:r>
      <w:r>
        <w:rPr>
          <w:rFonts w:ascii="仿宋" w:hAnsi="仿宋" w:eastAsia="仿宋" w:cs="仿宋"/>
          <w:spacing w:val="16"/>
          <w:sz w:val="30"/>
          <w:szCs w:val="30"/>
        </w:rPr>
        <w:t xml:space="preserve"> </w:t>
      </w:r>
      <w:r>
        <w:rPr>
          <w:rFonts w:ascii="仿宋" w:hAnsi="仿宋" w:eastAsia="仿宋" w:cs="仿宋"/>
          <w:spacing w:val="-2"/>
          <w:sz w:val="30"/>
          <w:szCs w:val="30"/>
        </w:rPr>
        <w:t>相关支出</w:t>
      </w:r>
    </w:p>
    <w:p w14:paraId="1843624C">
      <w:pPr>
        <w:spacing w:before="313" w:line="222" w:lineRule="auto"/>
        <w:ind w:left="7"/>
        <w:rPr>
          <w:rFonts w:ascii="仿宋" w:hAnsi="仿宋" w:eastAsia="仿宋" w:cs="仿宋"/>
          <w:sz w:val="30"/>
          <w:szCs w:val="30"/>
        </w:rPr>
      </w:pPr>
      <w:r>
        <w:rPr>
          <w:rFonts w:ascii="仿宋" w:hAnsi="仿宋" w:eastAsia="仿宋" w:cs="仿宋"/>
          <w:spacing w:val="-1"/>
          <w:sz w:val="30"/>
          <w:szCs w:val="30"/>
        </w:rPr>
        <w:t>（六） 、环境污染综合防治</w:t>
      </w:r>
    </w:p>
    <w:p w14:paraId="2C3B88CD">
      <w:pPr>
        <w:spacing w:before="292" w:line="337" w:lineRule="auto"/>
        <w:ind w:left="42" w:right="21" w:firstLine="601"/>
        <w:rPr>
          <w:rFonts w:ascii="仿宋" w:hAnsi="仿宋" w:eastAsia="仿宋" w:cs="仿宋"/>
          <w:sz w:val="30"/>
          <w:szCs w:val="30"/>
        </w:rPr>
      </w:pPr>
      <w:r>
        <w:rPr>
          <w:rFonts w:ascii="仿宋" w:hAnsi="仿宋" w:eastAsia="仿宋" w:cs="仿宋"/>
          <w:spacing w:val="11"/>
          <w:sz w:val="30"/>
          <w:szCs w:val="30"/>
        </w:rPr>
        <w:t>大气污染防治：加强大气污染防治，推动城市环境空气质量</w:t>
      </w:r>
      <w:r>
        <w:rPr>
          <w:rFonts w:ascii="仿宋" w:hAnsi="仿宋" w:eastAsia="仿宋" w:cs="仿宋"/>
          <w:spacing w:val="13"/>
          <w:sz w:val="30"/>
          <w:szCs w:val="30"/>
        </w:rPr>
        <w:t xml:space="preserve"> </w:t>
      </w:r>
      <w:r>
        <w:rPr>
          <w:rFonts w:ascii="仿宋" w:hAnsi="仿宋" w:eastAsia="仿宋" w:cs="仿宋"/>
          <w:spacing w:val="-16"/>
          <w:sz w:val="30"/>
          <w:szCs w:val="30"/>
        </w:rPr>
        <w:t>改善。</w:t>
      </w:r>
    </w:p>
    <w:p w14:paraId="37467A8E">
      <w:pPr>
        <w:spacing w:before="111" w:line="222" w:lineRule="auto"/>
        <w:ind w:left="7"/>
        <w:rPr>
          <w:rFonts w:ascii="仿宋" w:hAnsi="仿宋" w:eastAsia="仿宋" w:cs="仿宋"/>
          <w:sz w:val="30"/>
          <w:szCs w:val="30"/>
        </w:rPr>
      </w:pPr>
      <w:r>
        <w:rPr>
          <w:rFonts w:ascii="仿宋" w:hAnsi="仿宋" w:eastAsia="仿宋" w:cs="仿宋"/>
          <w:spacing w:val="-5"/>
          <w:sz w:val="30"/>
          <w:szCs w:val="30"/>
        </w:rPr>
        <w:t>（七） 、信访问题处理</w:t>
      </w:r>
    </w:p>
    <w:p w14:paraId="6CB560EA">
      <w:pPr>
        <w:spacing w:before="261" w:line="222" w:lineRule="auto"/>
        <w:ind w:left="662"/>
        <w:rPr>
          <w:rFonts w:ascii="仿宋" w:hAnsi="仿宋" w:eastAsia="仿宋" w:cs="仿宋"/>
          <w:sz w:val="30"/>
          <w:szCs w:val="30"/>
        </w:rPr>
      </w:pPr>
      <w:r>
        <w:rPr>
          <w:rFonts w:ascii="仿宋" w:hAnsi="仿宋" w:eastAsia="仿宋" w:cs="仿宋"/>
          <w:spacing w:val="12"/>
          <w:sz w:val="30"/>
          <w:szCs w:val="30"/>
        </w:rPr>
        <w:t>办理正常信访业务：解决群众上访问题</w:t>
      </w:r>
    </w:p>
    <w:p w14:paraId="173B8ADE">
      <w:pPr>
        <w:spacing w:before="268" w:line="224" w:lineRule="auto"/>
        <w:ind w:left="7"/>
        <w:rPr>
          <w:rFonts w:ascii="仿宋" w:hAnsi="仿宋" w:eastAsia="仿宋" w:cs="仿宋"/>
          <w:sz w:val="30"/>
          <w:szCs w:val="30"/>
        </w:rPr>
      </w:pPr>
      <w:r>
        <w:rPr>
          <w:rFonts w:ascii="仿宋" w:hAnsi="仿宋" w:eastAsia="仿宋" w:cs="仿宋"/>
          <w:spacing w:val="-5"/>
          <w:sz w:val="30"/>
          <w:szCs w:val="30"/>
        </w:rPr>
        <w:t>（八） 、城乡建设管理</w:t>
      </w:r>
    </w:p>
    <w:p w14:paraId="06A7C025">
      <w:pPr>
        <w:spacing w:before="258" w:line="223" w:lineRule="auto"/>
        <w:ind w:left="682"/>
        <w:rPr>
          <w:rFonts w:ascii="仿宋" w:hAnsi="仿宋" w:eastAsia="仿宋" w:cs="仿宋"/>
          <w:sz w:val="30"/>
          <w:szCs w:val="30"/>
        </w:rPr>
      </w:pPr>
      <w:r>
        <w:rPr>
          <w:rFonts w:ascii="Times New Roman" w:hAnsi="Times New Roman" w:eastAsia="Times New Roman" w:cs="Times New Roman"/>
          <w:spacing w:val="6"/>
          <w:sz w:val="30"/>
          <w:szCs w:val="30"/>
        </w:rPr>
        <w:t>1</w:t>
      </w:r>
      <w:r>
        <w:rPr>
          <w:rFonts w:ascii="Times New Roman" w:hAnsi="Times New Roman" w:eastAsia="Times New Roman" w:cs="Times New Roman"/>
          <w:spacing w:val="72"/>
          <w:sz w:val="30"/>
          <w:szCs w:val="30"/>
        </w:rPr>
        <w:t xml:space="preserve"> </w:t>
      </w:r>
      <w:r>
        <w:rPr>
          <w:rFonts w:ascii="仿宋" w:hAnsi="仿宋" w:eastAsia="仿宋" w:cs="仿宋"/>
          <w:spacing w:val="6"/>
          <w:sz w:val="30"/>
          <w:szCs w:val="30"/>
        </w:rPr>
        <w:t>、公用设施建设与管理：加强乡镇基础设施建设</w:t>
      </w:r>
    </w:p>
    <w:p w14:paraId="33EF9843">
      <w:pPr>
        <w:spacing w:before="285" w:line="313" w:lineRule="auto"/>
        <w:ind w:left="135" w:right="14" w:firstLine="592"/>
        <w:jc w:val="both"/>
        <w:rPr>
          <w:rFonts w:ascii="仿宋" w:hAnsi="仿宋" w:eastAsia="仿宋" w:cs="仿宋"/>
          <w:sz w:val="30"/>
          <w:szCs w:val="30"/>
        </w:rPr>
      </w:pPr>
      <w:r>
        <w:rPr>
          <w:rFonts w:ascii="Times New Roman" w:hAnsi="Times New Roman" w:eastAsia="Times New Roman" w:cs="Times New Roman"/>
          <w:spacing w:val="9"/>
          <w:sz w:val="30"/>
          <w:szCs w:val="30"/>
        </w:rPr>
        <w:t>2</w:t>
      </w:r>
      <w:r>
        <w:rPr>
          <w:rFonts w:ascii="Times New Roman" w:hAnsi="Times New Roman" w:eastAsia="Times New Roman" w:cs="Times New Roman"/>
          <w:spacing w:val="67"/>
          <w:sz w:val="30"/>
          <w:szCs w:val="30"/>
        </w:rPr>
        <w:t xml:space="preserve"> </w:t>
      </w:r>
      <w:r>
        <w:rPr>
          <w:rFonts w:ascii="仿宋" w:hAnsi="仿宋" w:eastAsia="仿宋" w:cs="仿宋"/>
          <w:spacing w:val="9"/>
          <w:sz w:val="30"/>
          <w:szCs w:val="30"/>
        </w:rPr>
        <w:t>、推进城镇化建设：结合本年乡镇建设工作重点，</w:t>
      </w:r>
      <w:r>
        <w:rPr>
          <w:rFonts w:ascii="仿宋" w:hAnsi="仿宋" w:eastAsia="仿宋" w:cs="仿宋"/>
          <w:spacing w:val="8"/>
          <w:sz w:val="30"/>
          <w:szCs w:val="30"/>
        </w:rPr>
        <w:t>结合上</w:t>
      </w:r>
      <w:r>
        <w:rPr>
          <w:rFonts w:ascii="仿宋" w:hAnsi="仿宋" w:eastAsia="仿宋" w:cs="仿宋"/>
          <w:sz w:val="30"/>
          <w:szCs w:val="30"/>
        </w:rPr>
        <w:t xml:space="preserve"> </w:t>
      </w:r>
      <w:r>
        <w:rPr>
          <w:rFonts w:ascii="仿宋" w:hAnsi="仿宋" w:eastAsia="仿宋" w:cs="仿宋"/>
          <w:spacing w:val="15"/>
          <w:sz w:val="30"/>
          <w:szCs w:val="30"/>
        </w:rPr>
        <w:t>级对乡镇建设工作考核评价指标体系</w:t>
      </w:r>
      <w:r>
        <w:rPr>
          <w:rFonts w:ascii="仿宋" w:hAnsi="仿宋" w:eastAsia="仿宋" w:cs="仿宋"/>
          <w:spacing w:val="-83"/>
          <w:sz w:val="30"/>
          <w:szCs w:val="30"/>
        </w:rPr>
        <w:t xml:space="preserve"> </w:t>
      </w:r>
      <w:r>
        <w:rPr>
          <w:rFonts w:ascii="仿宋" w:hAnsi="仿宋" w:eastAsia="仿宋" w:cs="仿宋"/>
          <w:spacing w:val="15"/>
          <w:sz w:val="30"/>
          <w:szCs w:val="30"/>
        </w:rPr>
        <w:t>，对乡镇建设工作进行评</w:t>
      </w:r>
      <w:r>
        <w:rPr>
          <w:rFonts w:ascii="仿宋" w:hAnsi="仿宋" w:eastAsia="仿宋" w:cs="仿宋"/>
          <w:sz w:val="30"/>
          <w:szCs w:val="30"/>
        </w:rPr>
        <w:t xml:space="preserve"> </w:t>
      </w:r>
      <w:r>
        <w:rPr>
          <w:rFonts w:ascii="仿宋" w:hAnsi="仿宋" w:eastAsia="仿宋" w:cs="仿宋"/>
          <w:spacing w:val="13"/>
          <w:sz w:val="30"/>
          <w:szCs w:val="30"/>
        </w:rPr>
        <w:t>价，结果纳入乡镇领导综合考核评价</w:t>
      </w:r>
    </w:p>
    <w:p w14:paraId="4C8209CF">
      <w:pPr>
        <w:spacing w:before="306" w:line="222" w:lineRule="auto"/>
        <w:ind w:left="7"/>
        <w:rPr>
          <w:rFonts w:ascii="仿宋" w:hAnsi="仿宋" w:eastAsia="仿宋" w:cs="仿宋"/>
          <w:sz w:val="30"/>
          <w:szCs w:val="30"/>
        </w:rPr>
      </w:pPr>
      <w:r>
        <w:rPr>
          <w:rFonts w:ascii="仿宋" w:hAnsi="仿宋" w:eastAsia="仿宋" w:cs="仿宋"/>
          <w:spacing w:val="-3"/>
          <w:sz w:val="30"/>
          <w:szCs w:val="30"/>
        </w:rPr>
        <w:t>（九） 、推进新农村建设</w:t>
      </w:r>
    </w:p>
    <w:p w14:paraId="0CA45510">
      <w:pPr>
        <w:spacing w:before="303" w:line="311" w:lineRule="auto"/>
        <w:ind w:left="7" w:firstLine="672"/>
        <w:jc w:val="both"/>
        <w:rPr>
          <w:rFonts w:ascii="仿宋" w:hAnsi="仿宋" w:eastAsia="仿宋" w:cs="仿宋"/>
          <w:sz w:val="30"/>
          <w:szCs w:val="30"/>
        </w:rPr>
      </w:pPr>
      <w:r>
        <w:rPr>
          <w:rFonts w:ascii="Times New Roman" w:hAnsi="Times New Roman" w:eastAsia="Times New Roman" w:cs="Times New Roman"/>
          <w:spacing w:val="-4"/>
          <w:sz w:val="30"/>
          <w:szCs w:val="30"/>
        </w:rPr>
        <w:t>1</w:t>
      </w:r>
      <w:r>
        <w:rPr>
          <w:rFonts w:ascii="Times New Roman" w:hAnsi="Times New Roman" w:eastAsia="Times New Roman" w:cs="Times New Roman"/>
          <w:spacing w:val="61"/>
          <w:sz w:val="30"/>
          <w:szCs w:val="30"/>
        </w:rPr>
        <w:t xml:space="preserve"> </w:t>
      </w:r>
      <w:r>
        <w:rPr>
          <w:rFonts w:ascii="仿宋" w:hAnsi="仿宋" w:eastAsia="仿宋" w:cs="仿宋"/>
          <w:spacing w:val="-4"/>
          <w:sz w:val="30"/>
          <w:szCs w:val="30"/>
        </w:rPr>
        <w:t>、农村面貌改造提升：</w:t>
      </w:r>
      <w:r>
        <w:rPr>
          <w:rFonts w:ascii="仿宋" w:hAnsi="仿宋" w:eastAsia="仿宋" w:cs="仿宋"/>
          <w:spacing w:val="63"/>
          <w:sz w:val="30"/>
          <w:szCs w:val="30"/>
        </w:rPr>
        <w:t xml:space="preserve"> </w:t>
      </w:r>
      <w:r>
        <w:rPr>
          <w:rFonts w:ascii="仿宋" w:hAnsi="仿宋" w:eastAsia="仿宋" w:cs="仿宋"/>
          <w:spacing w:val="-4"/>
          <w:sz w:val="30"/>
          <w:szCs w:val="30"/>
        </w:rPr>
        <w:t>围绕农村改造，突出重点，</w:t>
      </w:r>
      <w:r>
        <w:rPr>
          <w:rFonts w:ascii="仿宋" w:hAnsi="仿宋" w:eastAsia="仿宋" w:cs="仿宋"/>
          <w:spacing w:val="40"/>
          <w:sz w:val="30"/>
          <w:szCs w:val="30"/>
        </w:rPr>
        <w:t xml:space="preserve"> </w:t>
      </w:r>
      <w:r>
        <w:rPr>
          <w:rFonts w:ascii="仿宋" w:hAnsi="仿宋" w:eastAsia="仿宋" w:cs="仿宋"/>
          <w:spacing w:val="-4"/>
          <w:sz w:val="30"/>
          <w:szCs w:val="30"/>
        </w:rPr>
        <w:t>因地制</w:t>
      </w:r>
      <w:r>
        <w:rPr>
          <w:rFonts w:ascii="仿宋" w:hAnsi="仿宋" w:eastAsia="仿宋" w:cs="仿宋"/>
          <w:sz w:val="30"/>
          <w:szCs w:val="30"/>
        </w:rPr>
        <w:t xml:space="preserve"> </w:t>
      </w:r>
      <w:r>
        <w:rPr>
          <w:rFonts w:ascii="仿宋" w:hAnsi="仿宋" w:eastAsia="仿宋" w:cs="仿宋"/>
          <w:spacing w:val="12"/>
          <w:sz w:val="30"/>
          <w:szCs w:val="30"/>
        </w:rPr>
        <w:t>宜，开展农村面貌改造提升。按照分期分批推进的要求，每年选</w:t>
      </w:r>
      <w:r>
        <w:rPr>
          <w:rFonts w:ascii="仿宋" w:hAnsi="仿宋" w:eastAsia="仿宋" w:cs="仿宋"/>
          <w:spacing w:val="17"/>
          <w:sz w:val="30"/>
          <w:szCs w:val="30"/>
        </w:rPr>
        <w:t xml:space="preserve"> </w:t>
      </w:r>
      <w:r>
        <w:rPr>
          <w:rFonts w:ascii="仿宋" w:hAnsi="仿宋" w:eastAsia="仿宋" w:cs="仿宋"/>
          <w:spacing w:val="9"/>
          <w:sz w:val="30"/>
          <w:szCs w:val="30"/>
        </w:rPr>
        <w:t>定一批重点村实施改造提升。</w:t>
      </w:r>
    </w:p>
    <w:p w14:paraId="3CEF2C14">
      <w:pPr>
        <w:pStyle w:val="7"/>
        <w:spacing w:line="247" w:lineRule="auto"/>
      </w:pPr>
    </w:p>
    <w:p w14:paraId="4B5CACA6">
      <w:pPr>
        <w:spacing w:before="98" w:line="274" w:lineRule="auto"/>
        <w:ind w:right="14" w:firstLine="591"/>
        <w:rPr>
          <w:rFonts w:ascii="仿宋" w:hAnsi="仿宋" w:eastAsia="仿宋" w:cs="仿宋"/>
          <w:sz w:val="30"/>
          <w:szCs w:val="30"/>
        </w:rPr>
      </w:pPr>
      <w:r>
        <w:rPr>
          <w:rFonts w:ascii="Times New Roman" w:hAnsi="Times New Roman" w:eastAsia="Times New Roman" w:cs="Times New Roman"/>
          <w:spacing w:val="8"/>
          <w:sz w:val="30"/>
          <w:szCs w:val="30"/>
        </w:rPr>
        <w:t>2</w:t>
      </w:r>
      <w:r>
        <w:rPr>
          <w:rFonts w:ascii="Times New Roman" w:hAnsi="Times New Roman" w:eastAsia="Times New Roman" w:cs="Times New Roman"/>
          <w:spacing w:val="68"/>
          <w:w w:val="101"/>
          <w:sz w:val="30"/>
          <w:szCs w:val="30"/>
        </w:rPr>
        <w:t xml:space="preserve"> </w:t>
      </w:r>
      <w:r>
        <w:rPr>
          <w:rFonts w:ascii="仿宋" w:hAnsi="仿宋" w:eastAsia="仿宋" w:cs="仿宋"/>
          <w:spacing w:val="8"/>
          <w:sz w:val="30"/>
          <w:szCs w:val="30"/>
        </w:rPr>
        <w:t>、美丽乡村建设：突出重点， 因地制宜，按照分期分批推</w:t>
      </w:r>
      <w:r>
        <w:rPr>
          <w:rFonts w:ascii="仿宋" w:hAnsi="仿宋" w:eastAsia="仿宋" w:cs="仿宋"/>
          <w:sz w:val="30"/>
          <w:szCs w:val="30"/>
        </w:rPr>
        <w:t xml:space="preserve"> </w:t>
      </w:r>
      <w:r>
        <w:rPr>
          <w:rFonts w:ascii="仿宋" w:hAnsi="仿宋" w:eastAsia="仿宋" w:cs="仿宋"/>
          <w:spacing w:val="12"/>
          <w:sz w:val="30"/>
          <w:szCs w:val="30"/>
        </w:rPr>
        <w:t>进的要求，每年选定一批重点村实施改造提升。</w:t>
      </w:r>
    </w:p>
    <w:p w14:paraId="4E779870">
      <w:pPr>
        <w:spacing w:line="274" w:lineRule="auto"/>
        <w:rPr>
          <w:rFonts w:ascii="仿宋" w:hAnsi="仿宋" w:eastAsia="仿宋" w:cs="仿宋"/>
          <w:sz w:val="30"/>
          <w:szCs w:val="30"/>
        </w:rPr>
        <w:sectPr>
          <w:pgSz w:w="11906" w:h="16840"/>
          <w:pgMar w:top="400" w:right="1542" w:bottom="400" w:left="1596" w:header="0" w:footer="0" w:gutter="0"/>
          <w:cols w:space="720" w:num="1"/>
        </w:sectPr>
      </w:pPr>
    </w:p>
    <w:p w14:paraId="7F077020">
      <w:pPr>
        <w:pStyle w:val="7"/>
        <w:spacing w:line="249" w:lineRule="auto"/>
      </w:pPr>
    </w:p>
    <w:p w14:paraId="6599838C">
      <w:pPr>
        <w:pStyle w:val="7"/>
        <w:spacing w:line="249" w:lineRule="auto"/>
      </w:pPr>
    </w:p>
    <w:p w14:paraId="4A908528">
      <w:pPr>
        <w:pStyle w:val="7"/>
        <w:spacing w:line="249" w:lineRule="auto"/>
      </w:pPr>
    </w:p>
    <w:p w14:paraId="24FE4683">
      <w:pPr>
        <w:pStyle w:val="7"/>
        <w:spacing w:line="249" w:lineRule="auto"/>
      </w:pPr>
    </w:p>
    <w:p w14:paraId="2EAB15AC">
      <w:pPr>
        <w:pStyle w:val="7"/>
        <w:spacing w:line="249" w:lineRule="auto"/>
      </w:pPr>
    </w:p>
    <w:p w14:paraId="0848DFE5">
      <w:pPr>
        <w:pStyle w:val="7"/>
        <w:spacing w:line="250" w:lineRule="auto"/>
      </w:pPr>
    </w:p>
    <w:p w14:paraId="3C5E8839">
      <w:pPr>
        <w:pStyle w:val="7"/>
        <w:spacing w:line="250" w:lineRule="auto"/>
      </w:pPr>
    </w:p>
    <w:p w14:paraId="189A68BA">
      <w:pPr>
        <w:spacing w:before="98" w:line="222" w:lineRule="auto"/>
        <w:ind w:left="15"/>
        <w:rPr>
          <w:rFonts w:ascii="仿宋" w:hAnsi="仿宋" w:eastAsia="仿宋" w:cs="仿宋"/>
          <w:sz w:val="30"/>
          <w:szCs w:val="30"/>
        </w:rPr>
      </w:pPr>
      <w:r>
        <w:rPr>
          <w:rFonts w:ascii="仿宋" w:hAnsi="仿宋" w:eastAsia="仿宋" w:cs="仿宋"/>
          <w:spacing w:val="2"/>
          <w:sz w:val="30"/>
          <w:szCs w:val="30"/>
        </w:rPr>
        <w:t>（十） 、安全生产综合监督管理</w:t>
      </w:r>
    </w:p>
    <w:p w14:paraId="51CFAA25">
      <w:pPr>
        <w:spacing w:before="289" w:line="329" w:lineRule="auto"/>
        <w:ind w:firstLine="687"/>
        <w:jc w:val="both"/>
        <w:rPr>
          <w:rFonts w:ascii="仿宋" w:hAnsi="仿宋" w:eastAsia="仿宋" w:cs="仿宋"/>
          <w:sz w:val="30"/>
          <w:szCs w:val="30"/>
        </w:rPr>
      </w:pPr>
      <w:r>
        <w:rPr>
          <w:rFonts w:ascii="Times New Roman" w:hAnsi="Times New Roman" w:eastAsia="Times New Roman" w:cs="Times New Roman"/>
          <w:spacing w:val="10"/>
          <w:sz w:val="30"/>
          <w:szCs w:val="30"/>
        </w:rPr>
        <w:t xml:space="preserve">1  </w:t>
      </w:r>
      <w:r>
        <w:rPr>
          <w:rFonts w:ascii="仿宋" w:hAnsi="仿宋" w:eastAsia="仿宋" w:cs="仿宋"/>
          <w:spacing w:val="10"/>
          <w:sz w:val="30"/>
          <w:szCs w:val="30"/>
        </w:rPr>
        <w:t>、加强安全生产综合监督管理：通过检查</w:t>
      </w:r>
      <w:r>
        <w:rPr>
          <w:rFonts w:ascii="仿宋" w:hAnsi="仿宋" w:eastAsia="仿宋" w:cs="仿宋"/>
          <w:spacing w:val="9"/>
          <w:sz w:val="30"/>
          <w:szCs w:val="30"/>
        </w:rPr>
        <w:t>安全生产，最大</w:t>
      </w:r>
      <w:r>
        <w:rPr>
          <w:rFonts w:ascii="仿宋" w:hAnsi="仿宋" w:eastAsia="仿宋" w:cs="仿宋"/>
          <w:sz w:val="30"/>
          <w:szCs w:val="30"/>
        </w:rPr>
        <w:t xml:space="preserve"> </w:t>
      </w:r>
      <w:r>
        <w:rPr>
          <w:rFonts w:ascii="仿宋" w:hAnsi="仿宋" w:eastAsia="仿宋" w:cs="仿宋"/>
          <w:spacing w:val="13"/>
          <w:sz w:val="30"/>
          <w:szCs w:val="30"/>
        </w:rPr>
        <w:t>限度地发现、纠正、督促企业消除各类隐患，预防和减少事</w:t>
      </w:r>
      <w:r>
        <w:rPr>
          <w:rFonts w:ascii="仿宋" w:hAnsi="仿宋" w:eastAsia="仿宋" w:cs="仿宋"/>
          <w:spacing w:val="12"/>
          <w:sz w:val="30"/>
          <w:szCs w:val="30"/>
        </w:rPr>
        <w:t>故的</w:t>
      </w:r>
      <w:r>
        <w:rPr>
          <w:rFonts w:ascii="仿宋" w:hAnsi="仿宋" w:eastAsia="仿宋" w:cs="仿宋"/>
          <w:sz w:val="30"/>
          <w:szCs w:val="30"/>
        </w:rPr>
        <w:t xml:space="preserve"> </w:t>
      </w:r>
      <w:r>
        <w:rPr>
          <w:rFonts w:ascii="仿宋" w:hAnsi="仿宋" w:eastAsia="仿宋" w:cs="仿宋"/>
          <w:spacing w:val="13"/>
          <w:sz w:val="30"/>
          <w:szCs w:val="30"/>
        </w:rPr>
        <w:t>发生，确保乡镇安全生产形势持续稳定好转，加大安全生产</w:t>
      </w:r>
      <w:r>
        <w:rPr>
          <w:rFonts w:ascii="仿宋" w:hAnsi="仿宋" w:eastAsia="仿宋" w:cs="仿宋"/>
          <w:spacing w:val="12"/>
          <w:sz w:val="30"/>
          <w:szCs w:val="30"/>
        </w:rPr>
        <w:t>宣传</w:t>
      </w:r>
      <w:r>
        <w:rPr>
          <w:rFonts w:ascii="仿宋" w:hAnsi="仿宋" w:eastAsia="仿宋" w:cs="仿宋"/>
          <w:sz w:val="30"/>
          <w:szCs w:val="30"/>
        </w:rPr>
        <w:t xml:space="preserve"> </w:t>
      </w:r>
      <w:r>
        <w:rPr>
          <w:rFonts w:ascii="仿宋" w:hAnsi="仿宋" w:eastAsia="仿宋" w:cs="仿宋"/>
          <w:spacing w:val="12"/>
          <w:sz w:val="30"/>
          <w:szCs w:val="30"/>
        </w:rPr>
        <w:t>和信息公开力度，提高全社会安全生产意识。</w:t>
      </w:r>
    </w:p>
    <w:p w14:paraId="6EEDE537">
      <w:pPr>
        <w:pStyle w:val="7"/>
        <w:spacing w:line="245" w:lineRule="auto"/>
      </w:pPr>
    </w:p>
    <w:p w14:paraId="0105B2CF">
      <w:pPr>
        <w:spacing w:before="97" w:line="313" w:lineRule="auto"/>
        <w:ind w:firstLine="598"/>
        <w:jc w:val="both"/>
        <w:rPr>
          <w:rFonts w:ascii="仿宋" w:hAnsi="仿宋" w:eastAsia="仿宋" w:cs="仿宋"/>
          <w:sz w:val="30"/>
          <w:szCs w:val="30"/>
        </w:rPr>
      </w:pPr>
      <w:r>
        <w:rPr>
          <w:rFonts w:ascii="Times New Roman" w:hAnsi="Times New Roman" w:eastAsia="Times New Roman" w:cs="Times New Roman"/>
          <w:spacing w:val="13"/>
          <w:sz w:val="30"/>
          <w:szCs w:val="30"/>
        </w:rPr>
        <w:t xml:space="preserve">2  </w:t>
      </w:r>
      <w:r>
        <w:rPr>
          <w:rFonts w:ascii="仿宋" w:hAnsi="仿宋" w:eastAsia="仿宋" w:cs="仿宋"/>
          <w:spacing w:val="13"/>
          <w:sz w:val="30"/>
          <w:szCs w:val="30"/>
        </w:rPr>
        <w:t>、加强重大危险源安全管理：科学准确进行重大危险</w:t>
      </w:r>
      <w:r>
        <w:rPr>
          <w:rFonts w:ascii="仿宋" w:hAnsi="仿宋" w:eastAsia="仿宋" w:cs="仿宋"/>
          <w:spacing w:val="12"/>
          <w:sz w:val="30"/>
          <w:szCs w:val="30"/>
        </w:rPr>
        <w:t>源等</w:t>
      </w:r>
      <w:r>
        <w:rPr>
          <w:rFonts w:ascii="仿宋" w:hAnsi="仿宋" w:eastAsia="仿宋" w:cs="仿宋"/>
          <w:sz w:val="30"/>
          <w:szCs w:val="30"/>
        </w:rPr>
        <w:t xml:space="preserve"> </w:t>
      </w:r>
      <w:r>
        <w:rPr>
          <w:rFonts w:ascii="仿宋" w:hAnsi="仿宋" w:eastAsia="仿宋" w:cs="仿宋"/>
          <w:spacing w:val="13"/>
          <w:sz w:val="30"/>
          <w:szCs w:val="30"/>
        </w:rPr>
        <w:t>级界定；有效开展监测数据的综合分析、数据发布工作；督</w:t>
      </w:r>
      <w:r>
        <w:rPr>
          <w:rFonts w:ascii="仿宋" w:hAnsi="仿宋" w:eastAsia="仿宋" w:cs="仿宋"/>
          <w:spacing w:val="12"/>
          <w:sz w:val="30"/>
          <w:szCs w:val="30"/>
        </w:rPr>
        <w:t>促企</w:t>
      </w:r>
      <w:r>
        <w:rPr>
          <w:rFonts w:ascii="仿宋" w:hAnsi="仿宋" w:eastAsia="仿宋" w:cs="仿宋"/>
          <w:sz w:val="30"/>
          <w:szCs w:val="30"/>
        </w:rPr>
        <w:t xml:space="preserve"> </w:t>
      </w:r>
      <w:r>
        <w:rPr>
          <w:rFonts w:ascii="仿宋" w:hAnsi="仿宋" w:eastAsia="仿宋" w:cs="仿宋"/>
          <w:spacing w:val="15"/>
          <w:sz w:val="30"/>
          <w:szCs w:val="30"/>
        </w:rPr>
        <w:t>业切实加强危险源监控，有效治理隐患，落实监管责任</w:t>
      </w:r>
    </w:p>
    <w:p w14:paraId="256843F8">
      <w:pPr>
        <w:spacing w:before="308" w:line="222" w:lineRule="auto"/>
        <w:ind w:left="15"/>
        <w:rPr>
          <w:rFonts w:ascii="仿宋" w:hAnsi="仿宋" w:eastAsia="仿宋" w:cs="仿宋"/>
          <w:sz w:val="30"/>
          <w:szCs w:val="30"/>
        </w:rPr>
      </w:pPr>
      <w:r>
        <w:rPr>
          <w:rFonts w:ascii="仿宋" w:hAnsi="仿宋" w:eastAsia="仿宋" w:cs="仿宋"/>
          <w:spacing w:val="-6"/>
          <w:sz w:val="30"/>
          <w:szCs w:val="30"/>
        </w:rPr>
        <w:t>（十一）</w:t>
      </w:r>
      <w:r>
        <w:rPr>
          <w:rFonts w:ascii="仿宋" w:hAnsi="仿宋" w:eastAsia="仿宋" w:cs="仿宋"/>
          <w:spacing w:val="-38"/>
          <w:sz w:val="30"/>
          <w:szCs w:val="30"/>
        </w:rPr>
        <w:t xml:space="preserve"> </w:t>
      </w:r>
      <w:r>
        <w:rPr>
          <w:rFonts w:ascii="仿宋" w:hAnsi="仿宋" w:eastAsia="仿宋" w:cs="仿宋"/>
          <w:spacing w:val="-6"/>
          <w:sz w:val="30"/>
          <w:szCs w:val="30"/>
        </w:rPr>
        <w:t>、</w:t>
      </w:r>
      <w:r>
        <w:rPr>
          <w:rFonts w:ascii="仿宋" w:hAnsi="仿宋" w:eastAsia="仿宋" w:cs="仿宋"/>
          <w:spacing w:val="64"/>
          <w:sz w:val="30"/>
          <w:szCs w:val="30"/>
        </w:rPr>
        <w:t xml:space="preserve"> </w:t>
      </w:r>
      <w:r>
        <w:rPr>
          <w:rFonts w:ascii="仿宋" w:hAnsi="仿宋" w:eastAsia="仿宋" w:cs="仿宋"/>
          <w:spacing w:val="-6"/>
          <w:sz w:val="30"/>
          <w:szCs w:val="30"/>
        </w:rPr>
        <w:t>民兵训练和专武干部培训</w:t>
      </w:r>
    </w:p>
    <w:p w14:paraId="50AA2EAC">
      <w:pPr>
        <w:spacing w:before="291" w:line="336" w:lineRule="auto"/>
        <w:ind w:left="17" w:right="6" w:firstLine="719"/>
        <w:rPr>
          <w:rFonts w:ascii="仿宋" w:hAnsi="仿宋" w:eastAsia="仿宋" w:cs="仿宋"/>
          <w:sz w:val="30"/>
          <w:szCs w:val="30"/>
        </w:rPr>
      </w:pPr>
      <w:r>
        <w:rPr>
          <w:rFonts w:ascii="仿宋" w:hAnsi="仿宋" w:eastAsia="仿宋" w:cs="仿宋"/>
          <w:spacing w:val="8"/>
          <w:sz w:val="30"/>
          <w:szCs w:val="30"/>
        </w:rPr>
        <w:t>因地制宜地抓好专业人才培训，充分发挥其战备效益和社会</w:t>
      </w:r>
      <w:r>
        <w:rPr>
          <w:rFonts w:ascii="仿宋" w:hAnsi="仿宋" w:eastAsia="仿宋" w:cs="仿宋"/>
          <w:spacing w:val="11"/>
          <w:sz w:val="30"/>
          <w:szCs w:val="30"/>
        </w:rPr>
        <w:t xml:space="preserve"> </w:t>
      </w:r>
      <w:r>
        <w:rPr>
          <w:rFonts w:ascii="仿宋" w:hAnsi="仿宋" w:eastAsia="仿宋" w:cs="仿宋"/>
          <w:spacing w:val="-10"/>
          <w:sz w:val="30"/>
          <w:szCs w:val="30"/>
        </w:rPr>
        <w:t>效益。</w:t>
      </w:r>
    </w:p>
    <w:p w14:paraId="2B0AAB22">
      <w:pPr>
        <w:spacing w:before="119" w:line="222" w:lineRule="auto"/>
        <w:ind w:left="15"/>
        <w:rPr>
          <w:rFonts w:ascii="仿宋" w:hAnsi="仿宋" w:eastAsia="仿宋" w:cs="仿宋"/>
          <w:sz w:val="30"/>
          <w:szCs w:val="30"/>
        </w:rPr>
      </w:pPr>
      <w:r>
        <w:rPr>
          <w:rFonts w:ascii="仿宋" w:hAnsi="仿宋" w:eastAsia="仿宋" w:cs="仿宋"/>
          <w:spacing w:val="8"/>
          <w:sz w:val="30"/>
          <w:szCs w:val="30"/>
        </w:rPr>
        <w:t>（十二）、防汛抗旱</w:t>
      </w:r>
    </w:p>
    <w:p w14:paraId="5456F43A">
      <w:pPr>
        <w:spacing w:before="293" w:line="336" w:lineRule="auto"/>
        <w:ind w:left="56" w:right="26" w:firstLine="609"/>
        <w:rPr>
          <w:rFonts w:ascii="仿宋" w:hAnsi="仿宋" w:eastAsia="仿宋" w:cs="仿宋"/>
          <w:sz w:val="30"/>
          <w:szCs w:val="30"/>
        </w:rPr>
      </w:pPr>
      <w:r>
        <w:rPr>
          <w:rFonts w:ascii="仿宋" w:hAnsi="仿宋" w:eastAsia="仿宋" w:cs="仿宋"/>
          <w:spacing w:val="10"/>
          <w:sz w:val="30"/>
          <w:szCs w:val="30"/>
        </w:rPr>
        <w:t xml:space="preserve">发挥防汛抗旱减灾体系作用，最大限度地减少水旱灾害造成 </w:t>
      </w:r>
      <w:r>
        <w:rPr>
          <w:rFonts w:ascii="仿宋" w:hAnsi="仿宋" w:eastAsia="仿宋" w:cs="仿宋"/>
          <w:spacing w:val="4"/>
          <w:sz w:val="30"/>
          <w:szCs w:val="30"/>
        </w:rPr>
        <w:t>的人员伤亡和财产损失。</w:t>
      </w:r>
    </w:p>
    <w:p w14:paraId="288588E6">
      <w:pPr>
        <w:numPr>
          <w:ilvl w:val="0"/>
          <w:numId w:val="2"/>
        </w:numPr>
        <w:spacing w:before="114" w:line="221" w:lineRule="auto"/>
        <w:ind w:left="15"/>
        <w:rPr>
          <w:rFonts w:ascii="仿宋" w:hAnsi="仿宋" w:eastAsia="仿宋" w:cs="仿宋"/>
          <w:spacing w:val="-14"/>
          <w:sz w:val="30"/>
          <w:szCs w:val="30"/>
        </w:rPr>
      </w:pPr>
      <w:r>
        <w:rPr>
          <w:rFonts w:ascii="仿宋" w:hAnsi="仿宋" w:eastAsia="仿宋" w:cs="仿宋"/>
          <w:spacing w:val="-14"/>
          <w:sz w:val="30"/>
          <w:szCs w:val="30"/>
        </w:rPr>
        <w:t>、</w:t>
      </w:r>
      <w:r>
        <w:rPr>
          <w:rFonts w:ascii="仿宋" w:hAnsi="仿宋" w:eastAsia="仿宋" w:cs="仿宋"/>
          <w:spacing w:val="-45"/>
          <w:sz w:val="30"/>
          <w:szCs w:val="30"/>
        </w:rPr>
        <w:t xml:space="preserve"> </w:t>
      </w:r>
      <w:r>
        <w:rPr>
          <w:rFonts w:ascii="仿宋" w:hAnsi="仿宋" w:eastAsia="仿宋" w:cs="仿宋"/>
          <w:spacing w:val="-14"/>
          <w:sz w:val="30"/>
          <w:szCs w:val="30"/>
        </w:rPr>
        <w:t>医疗保障</w:t>
      </w:r>
    </w:p>
    <w:p w14:paraId="214BCFC9">
      <w:pPr>
        <w:numPr>
          <w:ilvl w:val="0"/>
          <w:numId w:val="0"/>
        </w:numPr>
        <w:spacing w:before="114" w:line="221" w:lineRule="auto"/>
        <w:ind w:firstLine="628" w:firstLineChars="200"/>
        <w:rPr>
          <w:rFonts w:ascii="仿宋" w:hAnsi="仿宋" w:eastAsia="仿宋" w:cs="仿宋"/>
          <w:spacing w:val="15"/>
          <w:sz w:val="30"/>
          <w:szCs w:val="30"/>
        </w:rPr>
      </w:pPr>
      <w:r>
        <w:rPr>
          <w:rFonts w:ascii="仿宋" w:hAnsi="仿宋" w:eastAsia="仿宋" w:cs="仿宋"/>
          <w:spacing w:val="7"/>
          <w:sz w:val="30"/>
          <w:szCs w:val="30"/>
        </w:rPr>
        <w:t>有效降低城乡居民看病就医的经济负担。</w:t>
      </w:r>
      <w:r>
        <w:rPr>
          <w:rFonts w:ascii="仿宋" w:hAnsi="仿宋" w:eastAsia="仿宋" w:cs="仿宋"/>
          <w:spacing w:val="15"/>
          <w:sz w:val="30"/>
          <w:szCs w:val="30"/>
        </w:rPr>
        <w:t xml:space="preserve"> </w:t>
      </w:r>
    </w:p>
    <w:p w14:paraId="51A1394F">
      <w:pPr>
        <w:spacing w:before="301" w:line="331" w:lineRule="auto"/>
        <w:ind w:right="2591"/>
        <w:rPr>
          <w:rFonts w:ascii="仿宋" w:hAnsi="仿宋" w:eastAsia="仿宋" w:cs="仿宋"/>
          <w:sz w:val="30"/>
          <w:szCs w:val="30"/>
        </w:rPr>
      </w:pPr>
      <w:r>
        <w:rPr>
          <w:rFonts w:ascii="仿宋" w:hAnsi="仿宋" w:eastAsia="仿宋" w:cs="仿宋"/>
          <w:sz w:val="30"/>
          <w:szCs w:val="30"/>
        </w:rPr>
        <w:t>（十四） 、铁路护路联防工作</w:t>
      </w:r>
    </w:p>
    <w:p w14:paraId="2D38C070">
      <w:pPr>
        <w:spacing w:before="163" w:line="335" w:lineRule="auto"/>
        <w:ind w:right="16" w:firstLine="645"/>
        <w:rPr>
          <w:rFonts w:ascii="仿宋" w:hAnsi="仿宋" w:eastAsia="仿宋" w:cs="仿宋"/>
          <w:sz w:val="30"/>
          <w:szCs w:val="30"/>
        </w:rPr>
      </w:pPr>
      <w:r>
        <w:rPr>
          <w:rFonts w:ascii="仿宋" w:hAnsi="仿宋" w:eastAsia="仿宋" w:cs="仿宋"/>
          <w:spacing w:val="11"/>
          <w:sz w:val="30"/>
          <w:szCs w:val="30"/>
        </w:rPr>
        <w:t>组织开展好全国两会及其他重要时期铁路护路联防工作，维</w:t>
      </w:r>
      <w:r>
        <w:rPr>
          <w:rFonts w:ascii="仿宋" w:hAnsi="仿宋" w:eastAsia="仿宋" w:cs="仿宋"/>
          <w:spacing w:val="15"/>
          <w:sz w:val="30"/>
          <w:szCs w:val="30"/>
        </w:rPr>
        <w:t xml:space="preserve"> </w:t>
      </w:r>
      <w:r>
        <w:rPr>
          <w:rFonts w:ascii="仿宋" w:hAnsi="仿宋" w:eastAsia="仿宋" w:cs="仿宋"/>
          <w:spacing w:val="12"/>
          <w:sz w:val="30"/>
          <w:szCs w:val="30"/>
        </w:rPr>
        <w:t>护好铁路的安全运行，保障铁路运输安全。</w:t>
      </w:r>
    </w:p>
    <w:p w14:paraId="6523AEC3">
      <w:pPr>
        <w:spacing w:before="123" w:line="222" w:lineRule="auto"/>
        <w:ind w:left="15"/>
        <w:rPr>
          <w:rFonts w:ascii="仿宋" w:hAnsi="仿宋" w:eastAsia="仿宋" w:cs="仿宋"/>
          <w:sz w:val="30"/>
          <w:szCs w:val="30"/>
        </w:rPr>
      </w:pPr>
      <w:r>
        <w:rPr>
          <w:rFonts w:ascii="仿宋" w:hAnsi="仿宋" w:eastAsia="仿宋" w:cs="仿宋"/>
          <w:spacing w:val="-4"/>
          <w:sz w:val="30"/>
          <w:szCs w:val="30"/>
        </w:rPr>
        <w:t>（十五）</w:t>
      </w:r>
      <w:r>
        <w:rPr>
          <w:rFonts w:ascii="仿宋" w:hAnsi="仿宋" w:eastAsia="仿宋" w:cs="仿宋"/>
          <w:spacing w:val="-25"/>
          <w:sz w:val="30"/>
          <w:szCs w:val="30"/>
        </w:rPr>
        <w:t xml:space="preserve"> </w:t>
      </w:r>
      <w:r>
        <w:rPr>
          <w:rFonts w:ascii="仿宋" w:hAnsi="仿宋" w:eastAsia="仿宋" w:cs="仿宋"/>
          <w:spacing w:val="-4"/>
          <w:sz w:val="30"/>
          <w:szCs w:val="30"/>
        </w:rPr>
        <w:t>、项目建设</w:t>
      </w:r>
    </w:p>
    <w:p w14:paraId="3FB7796C">
      <w:pPr>
        <w:spacing w:before="256" w:line="220" w:lineRule="auto"/>
        <w:ind w:left="662"/>
        <w:rPr>
          <w:rFonts w:ascii="仿宋" w:hAnsi="仿宋" w:eastAsia="仿宋" w:cs="仿宋"/>
          <w:sz w:val="30"/>
          <w:szCs w:val="30"/>
        </w:rPr>
      </w:pPr>
      <w:r>
        <w:rPr>
          <w:rFonts w:ascii="仿宋" w:hAnsi="仿宋" w:eastAsia="仿宋" w:cs="仿宋"/>
          <w:spacing w:val="11"/>
          <w:sz w:val="30"/>
          <w:szCs w:val="30"/>
        </w:rPr>
        <w:t>完成项目的进度质量及后期工作</w:t>
      </w:r>
    </w:p>
    <w:p w14:paraId="76C1181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w:t>
      </w:r>
    </w:p>
    <w:p w14:paraId="7C2E1A02">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359E51D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高邑县中韩乡人民政府(本级)</w:t>
            </w:r>
          </w:p>
        </w:tc>
        <w:tc>
          <w:tcPr>
            <w:tcW w:w="2445" w:type="dxa"/>
          </w:tcPr>
          <w:p w14:paraId="2E443189">
            <w:pPr>
              <w:spacing w:line="560" w:lineRule="exact"/>
              <w:jc w:val="center"/>
              <w:rPr>
                <w:rFonts w:ascii="仿宋_GB2312" w:hAnsi="Calibri" w:eastAsia="仿宋_GB2312" w:cs="ArialUnicodeMS"/>
                <w:kern w:val="0"/>
                <w:sz w:val="28"/>
                <w:szCs w:val="28"/>
              </w:rPr>
            </w:pPr>
            <w:r>
              <w:rPr>
                <w:rFonts w:ascii="仿宋" w:hAnsi="仿宋" w:eastAsia="仿宋" w:cs="仿宋"/>
                <w:spacing w:val="-2"/>
                <w:sz w:val="30"/>
                <w:szCs w:val="30"/>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39935D8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部门（单位）：高邑县中韩乡人民政府(本级)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1,524.40</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437.50</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641.77</w:t>
            </w: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106.69</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52.78</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3.00</w:t>
            </w: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1,416.49</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89.23</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77.07</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2,166.16</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2,182.76</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267.84</w:t>
            </w: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251.24</w:t>
            </w: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2,434.00</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2,434.00</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部门（单位）：高邑县中韩乡人民政府(本级)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2,166.16</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2,166.16</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437.50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437.50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B78DC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F1882D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0BEE544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755FA8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437.50</w:t>
            </w:r>
          </w:p>
        </w:tc>
        <w:tc>
          <w:tcPr>
            <w:tcW w:w="1037" w:type="dxa"/>
            <w:tcBorders>
              <w:top w:val="nil"/>
              <w:left w:val="nil"/>
              <w:bottom w:val="single" w:color="000000" w:sz="4" w:space="0"/>
              <w:right w:val="single" w:color="000000" w:sz="4" w:space="0"/>
            </w:tcBorders>
            <w:noWrap/>
            <w:vAlign w:val="center"/>
          </w:tcPr>
          <w:p w14:paraId="466AE4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437.50</w:t>
            </w:r>
          </w:p>
        </w:tc>
        <w:tc>
          <w:tcPr>
            <w:tcW w:w="1037" w:type="dxa"/>
            <w:tcBorders>
              <w:top w:val="nil"/>
              <w:left w:val="nil"/>
              <w:bottom w:val="single" w:color="000000" w:sz="4" w:space="0"/>
              <w:right w:val="single" w:color="000000" w:sz="4" w:space="0"/>
            </w:tcBorders>
            <w:noWrap/>
            <w:vAlign w:val="center"/>
          </w:tcPr>
          <w:p w14:paraId="5F21AE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30C7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4729E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018DF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2DFA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388C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06F17C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6211E0C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490245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391.29</w:t>
            </w:r>
          </w:p>
        </w:tc>
        <w:tc>
          <w:tcPr>
            <w:tcW w:w="1037" w:type="dxa"/>
            <w:tcBorders>
              <w:top w:val="nil"/>
              <w:left w:val="nil"/>
              <w:bottom w:val="single" w:color="000000" w:sz="4" w:space="0"/>
              <w:right w:val="single" w:color="000000" w:sz="4" w:space="0"/>
            </w:tcBorders>
            <w:noWrap/>
            <w:vAlign w:val="center"/>
          </w:tcPr>
          <w:p w14:paraId="473DD0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391.29</w:t>
            </w:r>
          </w:p>
        </w:tc>
        <w:tc>
          <w:tcPr>
            <w:tcW w:w="1037" w:type="dxa"/>
            <w:tcBorders>
              <w:top w:val="nil"/>
              <w:left w:val="nil"/>
              <w:bottom w:val="single" w:color="000000" w:sz="4" w:space="0"/>
              <w:right w:val="single" w:color="000000" w:sz="4" w:space="0"/>
            </w:tcBorders>
            <w:noWrap/>
            <w:vAlign w:val="center"/>
          </w:tcPr>
          <w:p w14:paraId="176D34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D002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91644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951C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6411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88B35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AE6C8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59ECEC5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73BABC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46.21</w:t>
            </w:r>
          </w:p>
        </w:tc>
        <w:tc>
          <w:tcPr>
            <w:tcW w:w="1037" w:type="dxa"/>
            <w:tcBorders>
              <w:top w:val="nil"/>
              <w:left w:val="nil"/>
              <w:bottom w:val="single" w:color="000000" w:sz="4" w:space="0"/>
              <w:right w:val="single" w:color="000000" w:sz="4" w:space="0"/>
            </w:tcBorders>
            <w:noWrap/>
            <w:vAlign w:val="center"/>
          </w:tcPr>
          <w:p w14:paraId="045DA5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46.21</w:t>
            </w:r>
          </w:p>
        </w:tc>
        <w:tc>
          <w:tcPr>
            <w:tcW w:w="1037" w:type="dxa"/>
            <w:tcBorders>
              <w:top w:val="nil"/>
              <w:left w:val="nil"/>
              <w:bottom w:val="single" w:color="000000" w:sz="4" w:space="0"/>
              <w:right w:val="single" w:color="000000" w:sz="4" w:space="0"/>
            </w:tcBorders>
            <w:noWrap/>
            <w:vAlign w:val="center"/>
          </w:tcPr>
          <w:p w14:paraId="4AAF79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FD87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E0996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9751A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A5CA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C4C2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88C15C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57FEA5B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4E5634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106.69</w:t>
            </w:r>
          </w:p>
        </w:tc>
        <w:tc>
          <w:tcPr>
            <w:tcW w:w="1037" w:type="dxa"/>
            <w:tcBorders>
              <w:top w:val="nil"/>
              <w:left w:val="nil"/>
              <w:bottom w:val="single" w:color="000000" w:sz="4" w:space="0"/>
              <w:right w:val="single" w:color="000000" w:sz="4" w:space="0"/>
            </w:tcBorders>
            <w:noWrap/>
            <w:vAlign w:val="center"/>
          </w:tcPr>
          <w:p w14:paraId="0C6216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106.69</w:t>
            </w:r>
          </w:p>
        </w:tc>
        <w:tc>
          <w:tcPr>
            <w:tcW w:w="1037" w:type="dxa"/>
            <w:tcBorders>
              <w:top w:val="nil"/>
              <w:left w:val="nil"/>
              <w:bottom w:val="single" w:color="000000" w:sz="4" w:space="0"/>
              <w:right w:val="single" w:color="000000" w:sz="4" w:space="0"/>
            </w:tcBorders>
            <w:noWrap/>
            <w:vAlign w:val="center"/>
          </w:tcPr>
          <w:p w14:paraId="7767BA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8A99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E0AED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BE88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AF87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F4BC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1E8B6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2F39C90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53B80A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89.89</w:t>
            </w:r>
          </w:p>
        </w:tc>
        <w:tc>
          <w:tcPr>
            <w:tcW w:w="1037" w:type="dxa"/>
            <w:tcBorders>
              <w:top w:val="nil"/>
              <w:left w:val="nil"/>
              <w:bottom w:val="single" w:color="000000" w:sz="4" w:space="0"/>
              <w:right w:val="single" w:color="000000" w:sz="4" w:space="0"/>
            </w:tcBorders>
            <w:noWrap/>
            <w:vAlign w:val="center"/>
          </w:tcPr>
          <w:p w14:paraId="345D96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89.89</w:t>
            </w:r>
          </w:p>
        </w:tc>
        <w:tc>
          <w:tcPr>
            <w:tcW w:w="1037" w:type="dxa"/>
            <w:tcBorders>
              <w:top w:val="nil"/>
              <w:left w:val="nil"/>
              <w:bottom w:val="single" w:color="000000" w:sz="4" w:space="0"/>
              <w:right w:val="single" w:color="000000" w:sz="4" w:space="0"/>
            </w:tcBorders>
            <w:noWrap/>
            <w:vAlign w:val="center"/>
          </w:tcPr>
          <w:p w14:paraId="61BEC7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39359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DCE7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74168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C870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4156B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C80B8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414F778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2659B2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77.05</w:t>
            </w:r>
          </w:p>
        </w:tc>
        <w:tc>
          <w:tcPr>
            <w:tcW w:w="1037" w:type="dxa"/>
            <w:tcBorders>
              <w:top w:val="nil"/>
              <w:left w:val="nil"/>
              <w:bottom w:val="single" w:color="000000" w:sz="4" w:space="0"/>
              <w:right w:val="single" w:color="000000" w:sz="4" w:space="0"/>
            </w:tcBorders>
            <w:noWrap/>
            <w:vAlign w:val="center"/>
          </w:tcPr>
          <w:p w14:paraId="0125BD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77.05</w:t>
            </w:r>
          </w:p>
        </w:tc>
        <w:tc>
          <w:tcPr>
            <w:tcW w:w="1037" w:type="dxa"/>
            <w:tcBorders>
              <w:top w:val="nil"/>
              <w:left w:val="nil"/>
              <w:bottom w:val="single" w:color="000000" w:sz="4" w:space="0"/>
              <w:right w:val="single" w:color="000000" w:sz="4" w:space="0"/>
            </w:tcBorders>
            <w:noWrap/>
            <w:vAlign w:val="center"/>
          </w:tcPr>
          <w:p w14:paraId="1B15A6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BB43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DD75F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AD0C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AFA7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1642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05307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14:paraId="18C35B5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14:paraId="6C5989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12.84</w:t>
            </w:r>
          </w:p>
        </w:tc>
        <w:tc>
          <w:tcPr>
            <w:tcW w:w="1037" w:type="dxa"/>
            <w:tcBorders>
              <w:top w:val="nil"/>
              <w:left w:val="nil"/>
              <w:bottom w:val="single" w:color="000000" w:sz="4" w:space="0"/>
              <w:right w:val="single" w:color="000000" w:sz="4" w:space="0"/>
            </w:tcBorders>
            <w:noWrap/>
            <w:vAlign w:val="center"/>
          </w:tcPr>
          <w:p w14:paraId="3E24A3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12.84</w:t>
            </w:r>
          </w:p>
        </w:tc>
        <w:tc>
          <w:tcPr>
            <w:tcW w:w="1037" w:type="dxa"/>
            <w:tcBorders>
              <w:top w:val="nil"/>
              <w:left w:val="nil"/>
              <w:bottom w:val="single" w:color="000000" w:sz="4" w:space="0"/>
              <w:right w:val="single" w:color="000000" w:sz="4" w:space="0"/>
            </w:tcBorders>
            <w:noWrap/>
            <w:vAlign w:val="center"/>
          </w:tcPr>
          <w:p w14:paraId="71ED37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5A4F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8AF97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0DF2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E582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07A1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42045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w:t>
            </w:r>
          </w:p>
        </w:tc>
        <w:tc>
          <w:tcPr>
            <w:tcW w:w="1160" w:type="dxa"/>
            <w:tcBorders>
              <w:top w:val="nil"/>
              <w:left w:val="nil"/>
              <w:bottom w:val="single" w:color="000000" w:sz="4" w:space="0"/>
              <w:right w:val="single" w:color="000000" w:sz="4" w:space="0"/>
            </w:tcBorders>
            <w:noWrap/>
            <w:vAlign w:val="center"/>
          </w:tcPr>
          <w:p w14:paraId="603A3EA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残疾人事业</w:t>
            </w:r>
          </w:p>
        </w:tc>
        <w:tc>
          <w:tcPr>
            <w:tcW w:w="1037" w:type="dxa"/>
            <w:tcBorders>
              <w:top w:val="nil"/>
              <w:left w:val="nil"/>
              <w:bottom w:val="single" w:color="000000" w:sz="4" w:space="0"/>
              <w:right w:val="single" w:color="000000" w:sz="4" w:space="0"/>
            </w:tcBorders>
            <w:noWrap/>
            <w:vAlign w:val="center"/>
          </w:tcPr>
          <w:p w14:paraId="102FF6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13.85</w:t>
            </w:r>
          </w:p>
        </w:tc>
        <w:tc>
          <w:tcPr>
            <w:tcW w:w="1037" w:type="dxa"/>
            <w:tcBorders>
              <w:top w:val="nil"/>
              <w:left w:val="nil"/>
              <w:bottom w:val="single" w:color="000000" w:sz="4" w:space="0"/>
              <w:right w:val="single" w:color="000000" w:sz="4" w:space="0"/>
            </w:tcBorders>
            <w:noWrap/>
            <w:vAlign w:val="center"/>
          </w:tcPr>
          <w:p w14:paraId="29B761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13.85</w:t>
            </w:r>
          </w:p>
        </w:tc>
        <w:tc>
          <w:tcPr>
            <w:tcW w:w="1037" w:type="dxa"/>
            <w:tcBorders>
              <w:top w:val="nil"/>
              <w:left w:val="nil"/>
              <w:bottom w:val="single" w:color="000000" w:sz="4" w:space="0"/>
              <w:right w:val="single" w:color="000000" w:sz="4" w:space="0"/>
            </w:tcBorders>
            <w:noWrap/>
            <w:vAlign w:val="center"/>
          </w:tcPr>
          <w:p w14:paraId="06F2EE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AC72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6D2BE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76F1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222B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C5C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6FF0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2081105</w:t>
            </w:r>
          </w:p>
        </w:tc>
        <w:tc>
          <w:tcPr>
            <w:tcW w:w="1160" w:type="dxa"/>
            <w:tcBorders>
              <w:top w:val="nil"/>
              <w:left w:val="nil"/>
              <w:bottom w:val="single" w:color="000000" w:sz="4" w:space="0"/>
              <w:right w:val="single" w:color="000000" w:sz="4" w:space="0"/>
            </w:tcBorders>
            <w:noWrap/>
            <w:vAlign w:val="center"/>
          </w:tcPr>
          <w:p w14:paraId="4AC6CFD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残疾人就业</w:t>
            </w:r>
          </w:p>
        </w:tc>
        <w:tc>
          <w:tcPr>
            <w:tcW w:w="1037" w:type="dxa"/>
            <w:tcBorders>
              <w:top w:val="nil"/>
              <w:left w:val="nil"/>
              <w:bottom w:val="single" w:color="000000" w:sz="4" w:space="0"/>
              <w:right w:val="single" w:color="000000" w:sz="4" w:space="0"/>
            </w:tcBorders>
            <w:noWrap/>
            <w:vAlign w:val="center"/>
          </w:tcPr>
          <w:p w14:paraId="00958A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13.85</w:t>
            </w:r>
          </w:p>
        </w:tc>
        <w:tc>
          <w:tcPr>
            <w:tcW w:w="1037" w:type="dxa"/>
            <w:tcBorders>
              <w:top w:val="nil"/>
              <w:left w:val="nil"/>
              <w:bottom w:val="single" w:color="000000" w:sz="4" w:space="0"/>
              <w:right w:val="single" w:color="000000" w:sz="4" w:space="0"/>
            </w:tcBorders>
            <w:noWrap/>
            <w:vAlign w:val="center"/>
          </w:tcPr>
          <w:p w14:paraId="21408E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13.85</w:t>
            </w:r>
          </w:p>
        </w:tc>
        <w:tc>
          <w:tcPr>
            <w:tcW w:w="1037" w:type="dxa"/>
            <w:tcBorders>
              <w:top w:val="nil"/>
              <w:left w:val="nil"/>
              <w:bottom w:val="single" w:color="000000" w:sz="4" w:space="0"/>
              <w:right w:val="single" w:color="000000" w:sz="4" w:space="0"/>
            </w:tcBorders>
            <w:noWrap/>
            <w:vAlign w:val="center"/>
          </w:tcPr>
          <w:p w14:paraId="38ACA7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2A6C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5C800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CD56C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E6E0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C889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0695B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59ED162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62715F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2.95</w:t>
            </w:r>
          </w:p>
        </w:tc>
        <w:tc>
          <w:tcPr>
            <w:tcW w:w="1037" w:type="dxa"/>
            <w:tcBorders>
              <w:top w:val="nil"/>
              <w:left w:val="nil"/>
              <w:bottom w:val="single" w:color="000000" w:sz="4" w:space="0"/>
              <w:right w:val="single" w:color="000000" w:sz="4" w:space="0"/>
            </w:tcBorders>
            <w:noWrap/>
            <w:vAlign w:val="center"/>
          </w:tcPr>
          <w:p w14:paraId="567E95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2.95</w:t>
            </w:r>
          </w:p>
        </w:tc>
        <w:tc>
          <w:tcPr>
            <w:tcW w:w="1037" w:type="dxa"/>
            <w:tcBorders>
              <w:top w:val="nil"/>
              <w:left w:val="nil"/>
              <w:bottom w:val="single" w:color="000000" w:sz="4" w:space="0"/>
              <w:right w:val="single" w:color="000000" w:sz="4" w:space="0"/>
            </w:tcBorders>
            <w:noWrap/>
            <w:vAlign w:val="center"/>
          </w:tcPr>
          <w:p w14:paraId="73C6EE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2181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83417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6263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001B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F477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77461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337EBE6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1782BE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1.45</w:t>
            </w:r>
          </w:p>
        </w:tc>
        <w:tc>
          <w:tcPr>
            <w:tcW w:w="1037" w:type="dxa"/>
            <w:tcBorders>
              <w:top w:val="nil"/>
              <w:left w:val="nil"/>
              <w:bottom w:val="single" w:color="000000" w:sz="4" w:space="0"/>
              <w:right w:val="single" w:color="000000" w:sz="4" w:space="0"/>
            </w:tcBorders>
            <w:noWrap/>
            <w:vAlign w:val="center"/>
          </w:tcPr>
          <w:p w14:paraId="139B0D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1.45</w:t>
            </w:r>
          </w:p>
        </w:tc>
        <w:tc>
          <w:tcPr>
            <w:tcW w:w="1037" w:type="dxa"/>
            <w:tcBorders>
              <w:top w:val="nil"/>
              <w:left w:val="nil"/>
              <w:bottom w:val="single" w:color="000000" w:sz="4" w:space="0"/>
              <w:right w:val="single" w:color="000000" w:sz="4" w:space="0"/>
            </w:tcBorders>
            <w:noWrap/>
            <w:vAlign w:val="center"/>
          </w:tcPr>
          <w:p w14:paraId="26E55C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570C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A218F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A8749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660B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8E779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9DC7A6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5F85EFB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4C316B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w:t>
            </w:r>
          </w:p>
        </w:tc>
        <w:tc>
          <w:tcPr>
            <w:tcW w:w="1037" w:type="dxa"/>
            <w:tcBorders>
              <w:top w:val="nil"/>
              <w:left w:val="nil"/>
              <w:bottom w:val="single" w:color="000000" w:sz="4" w:space="0"/>
              <w:right w:val="single" w:color="000000" w:sz="4" w:space="0"/>
            </w:tcBorders>
            <w:noWrap/>
            <w:vAlign w:val="center"/>
          </w:tcPr>
          <w:p w14:paraId="7175B8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w:t>
            </w:r>
          </w:p>
        </w:tc>
        <w:tc>
          <w:tcPr>
            <w:tcW w:w="1037" w:type="dxa"/>
            <w:tcBorders>
              <w:top w:val="nil"/>
              <w:left w:val="nil"/>
              <w:bottom w:val="single" w:color="000000" w:sz="4" w:space="0"/>
              <w:right w:val="single" w:color="000000" w:sz="4" w:space="0"/>
            </w:tcBorders>
            <w:noWrap/>
            <w:vAlign w:val="center"/>
          </w:tcPr>
          <w:p w14:paraId="7422ED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607B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632C9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8C594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B804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3317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01B78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1B51136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38370E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52.78</w:t>
            </w:r>
          </w:p>
        </w:tc>
        <w:tc>
          <w:tcPr>
            <w:tcW w:w="1037" w:type="dxa"/>
            <w:tcBorders>
              <w:top w:val="nil"/>
              <w:left w:val="nil"/>
              <w:bottom w:val="single" w:color="000000" w:sz="4" w:space="0"/>
              <w:right w:val="single" w:color="000000" w:sz="4" w:space="0"/>
            </w:tcBorders>
            <w:noWrap/>
            <w:vAlign w:val="center"/>
          </w:tcPr>
          <w:p w14:paraId="0BC375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52.78</w:t>
            </w:r>
          </w:p>
        </w:tc>
        <w:tc>
          <w:tcPr>
            <w:tcW w:w="1037" w:type="dxa"/>
            <w:tcBorders>
              <w:top w:val="nil"/>
              <w:left w:val="nil"/>
              <w:bottom w:val="single" w:color="000000" w:sz="4" w:space="0"/>
              <w:right w:val="single" w:color="000000" w:sz="4" w:space="0"/>
            </w:tcBorders>
            <w:noWrap/>
            <w:vAlign w:val="center"/>
          </w:tcPr>
          <w:p w14:paraId="48F914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591B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9C084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AEEF7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C4F2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38F2C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4F7ADD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03E3872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1B32AA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52.78</w:t>
            </w:r>
          </w:p>
        </w:tc>
        <w:tc>
          <w:tcPr>
            <w:tcW w:w="1037" w:type="dxa"/>
            <w:tcBorders>
              <w:top w:val="nil"/>
              <w:left w:val="nil"/>
              <w:bottom w:val="single" w:color="000000" w:sz="4" w:space="0"/>
              <w:right w:val="single" w:color="000000" w:sz="4" w:space="0"/>
            </w:tcBorders>
            <w:noWrap/>
            <w:vAlign w:val="center"/>
          </w:tcPr>
          <w:p w14:paraId="3C74A9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52.78</w:t>
            </w:r>
          </w:p>
        </w:tc>
        <w:tc>
          <w:tcPr>
            <w:tcW w:w="1037" w:type="dxa"/>
            <w:tcBorders>
              <w:top w:val="nil"/>
              <w:left w:val="nil"/>
              <w:bottom w:val="single" w:color="000000" w:sz="4" w:space="0"/>
              <w:right w:val="single" w:color="000000" w:sz="4" w:space="0"/>
            </w:tcBorders>
            <w:noWrap/>
            <w:vAlign w:val="center"/>
          </w:tcPr>
          <w:p w14:paraId="0F6733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E6E6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0279D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01E0F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21D6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58E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F7215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65C4AB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29D6E7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34.66</w:t>
            </w:r>
          </w:p>
        </w:tc>
        <w:tc>
          <w:tcPr>
            <w:tcW w:w="1037" w:type="dxa"/>
            <w:tcBorders>
              <w:top w:val="nil"/>
              <w:left w:val="nil"/>
              <w:bottom w:val="single" w:color="000000" w:sz="4" w:space="0"/>
              <w:right w:val="single" w:color="000000" w:sz="4" w:space="0"/>
            </w:tcBorders>
            <w:noWrap/>
            <w:vAlign w:val="center"/>
          </w:tcPr>
          <w:p w14:paraId="3104A4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34.66</w:t>
            </w:r>
          </w:p>
        </w:tc>
        <w:tc>
          <w:tcPr>
            <w:tcW w:w="1037" w:type="dxa"/>
            <w:tcBorders>
              <w:top w:val="nil"/>
              <w:left w:val="nil"/>
              <w:bottom w:val="single" w:color="000000" w:sz="4" w:space="0"/>
              <w:right w:val="single" w:color="000000" w:sz="4" w:space="0"/>
            </w:tcBorders>
            <w:noWrap/>
            <w:vAlign w:val="center"/>
          </w:tcPr>
          <w:p w14:paraId="38D487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C770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D6EF9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553D6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878B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4B1C9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66D2B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2101103</w:t>
            </w:r>
          </w:p>
        </w:tc>
        <w:tc>
          <w:tcPr>
            <w:tcW w:w="1160" w:type="dxa"/>
            <w:tcBorders>
              <w:top w:val="nil"/>
              <w:left w:val="nil"/>
              <w:bottom w:val="single" w:color="000000" w:sz="4" w:space="0"/>
              <w:right w:val="single" w:color="000000" w:sz="4" w:space="0"/>
            </w:tcBorders>
            <w:noWrap/>
            <w:vAlign w:val="center"/>
          </w:tcPr>
          <w:p w14:paraId="57E908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公务员医疗补助</w:t>
            </w:r>
          </w:p>
        </w:tc>
        <w:tc>
          <w:tcPr>
            <w:tcW w:w="1037" w:type="dxa"/>
            <w:tcBorders>
              <w:top w:val="nil"/>
              <w:left w:val="nil"/>
              <w:bottom w:val="single" w:color="000000" w:sz="4" w:space="0"/>
              <w:right w:val="single" w:color="000000" w:sz="4" w:space="0"/>
            </w:tcBorders>
            <w:noWrap/>
            <w:vAlign w:val="center"/>
          </w:tcPr>
          <w:p w14:paraId="0B7C11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18.12</w:t>
            </w:r>
          </w:p>
        </w:tc>
        <w:tc>
          <w:tcPr>
            <w:tcW w:w="1037" w:type="dxa"/>
            <w:tcBorders>
              <w:top w:val="nil"/>
              <w:left w:val="nil"/>
              <w:bottom w:val="single" w:color="000000" w:sz="4" w:space="0"/>
              <w:right w:val="single" w:color="000000" w:sz="4" w:space="0"/>
            </w:tcBorders>
            <w:noWrap/>
            <w:vAlign w:val="center"/>
          </w:tcPr>
          <w:p w14:paraId="2DF4F0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18.12</w:t>
            </w:r>
          </w:p>
        </w:tc>
        <w:tc>
          <w:tcPr>
            <w:tcW w:w="1037" w:type="dxa"/>
            <w:tcBorders>
              <w:top w:val="nil"/>
              <w:left w:val="nil"/>
              <w:bottom w:val="single" w:color="000000" w:sz="4" w:space="0"/>
              <w:right w:val="single" w:color="000000" w:sz="4" w:space="0"/>
            </w:tcBorders>
            <w:noWrap/>
            <w:vAlign w:val="center"/>
          </w:tcPr>
          <w:p w14:paraId="6090DB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C271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010B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1E617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368B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9361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6FDC5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w:t>
            </w:r>
          </w:p>
        </w:tc>
        <w:tc>
          <w:tcPr>
            <w:tcW w:w="1160" w:type="dxa"/>
            <w:tcBorders>
              <w:top w:val="nil"/>
              <w:left w:val="nil"/>
              <w:bottom w:val="single" w:color="000000" w:sz="4" w:space="0"/>
              <w:right w:val="single" w:color="000000" w:sz="4" w:space="0"/>
            </w:tcBorders>
            <w:noWrap/>
            <w:vAlign w:val="center"/>
          </w:tcPr>
          <w:p w14:paraId="622935B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节能环保支出</w:t>
            </w:r>
          </w:p>
        </w:tc>
        <w:tc>
          <w:tcPr>
            <w:tcW w:w="1037" w:type="dxa"/>
            <w:tcBorders>
              <w:top w:val="nil"/>
              <w:left w:val="nil"/>
              <w:bottom w:val="single" w:color="000000" w:sz="4" w:space="0"/>
              <w:right w:val="single" w:color="000000" w:sz="4" w:space="0"/>
            </w:tcBorders>
            <w:noWrap/>
            <w:vAlign w:val="center"/>
          </w:tcPr>
          <w:p w14:paraId="249455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14:paraId="70FA49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14:paraId="59A26B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B42E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778B1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C2629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66B3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DFB9D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4BBB33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w:t>
            </w:r>
          </w:p>
        </w:tc>
        <w:tc>
          <w:tcPr>
            <w:tcW w:w="1160" w:type="dxa"/>
            <w:tcBorders>
              <w:top w:val="nil"/>
              <w:left w:val="nil"/>
              <w:bottom w:val="single" w:color="000000" w:sz="4" w:space="0"/>
              <w:right w:val="single" w:color="000000" w:sz="4" w:space="0"/>
            </w:tcBorders>
            <w:noWrap/>
            <w:vAlign w:val="center"/>
          </w:tcPr>
          <w:p w14:paraId="2F508FF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污染防治</w:t>
            </w:r>
          </w:p>
        </w:tc>
        <w:tc>
          <w:tcPr>
            <w:tcW w:w="1037" w:type="dxa"/>
            <w:tcBorders>
              <w:top w:val="nil"/>
              <w:left w:val="nil"/>
              <w:bottom w:val="single" w:color="000000" w:sz="4" w:space="0"/>
              <w:right w:val="single" w:color="000000" w:sz="4" w:space="0"/>
            </w:tcBorders>
            <w:noWrap/>
            <w:vAlign w:val="center"/>
          </w:tcPr>
          <w:p w14:paraId="039709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14:paraId="738632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14:paraId="04764A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47F8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91ED1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B15B9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920E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8EB80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0261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2110301</w:t>
            </w:r>
          </w:p>
        </w:tc>
        <w:tc>
          <w:tcPr>
            <w:tcW w:w="1160" w:type="dxa"/>
            <w:tcBorders>
              <w:top w:val="nil"/>
              <w:left w:val="nil"/>
              <w:bottom w:val="single" w:color="000000" w:sz="4" w:space="0"/>
              <w:right w:val="single" w:color="000000" w:sz="4" w:space="0"/>
            </w:tcBorders>
            <w:noWrap/>
            <w:vAlign w:val="center"/>
          </w:tcPr>
          <w:p w14:paraId="784C65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大气</w:t>
            </w:r>
          </w:p>
        </w:tc>
        <w:tc>
          <w:tcPr>
            <w:tcW w:w="1037" w:type="dxa"/>
            <w:tcBorders>
              <w:top w:val="nil"/>
              <w:left w:val="nil"/>
              <w:bottom w:val="single" w:color="000000" w:sz="4" w:space="0"/>
              <w:right w:val="single" w:color="000000" w:sz="4" w:space="0"/>
            </w:tcBorders>
            <w:noWrap/>
            <w:vAlign w:val="center"/>
          </w:tcPr>
          <w:p w14:paraId="580ACE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14:paraId="40E66A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14:paraId="3F123E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27DD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CEBAE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F7249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1226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A150D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90029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1B34F6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208E27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1,399.90</w:t>
            </w:r>
          </w:p>
        </w:tc>
        <w:tc>
          <w:tcPr>
            <w:tcW w:w="1037" w:type="dxa"/>
            <w:tcBorders>
              <w:top w:val="nil"/>
              <w:left w:val="nil"/>
              <w:bottom w:val="single" w:color="000000" w:sz="4" w:space="0"/>
              <w:right w:val="single" w:color="000000" w:sz="4" w:space="0"/>
            </w:tcBorders>
            <w:noWrap/>
            <w:vAlign w:val="center"/>
          </w:tcPr>
          <w:p w14:paraId="550B6D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1,399.90</w:t>
            </w:r>
          </w:p>
        </w:tc>
        <w:tc>
          <w:tcPr>
            <w:tcW w:w="1037" w:type="dxa"/>
            <w:tcBorders>
              <w:top w:val="nil"/>
              <w:left w:val="nil"/>
              <w:bottom w:val="single" w:color="000000" w:sz="4" w:space="0"/>
              <w:right w:val="single" w:color="000000" w:sz="4" w:space="0"/>
            </w:tcBorders>
            <w:noWrap/>
            <w:vAlign w:val="center"/>
          </w:tcPr>
          <w:p w14:paraId="05BD84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316C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70AB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D17E1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4736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7ED1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8E7AE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noWrap/>
            <w:vAlign w:val="center"/>
          </w:tcPr>
          <w:p w14:paraId="1FDEC71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noWrap/>
            <w:vAlign w:val="center"/>
          </w:tcPr>
          <w:p w14:paraId="34C367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758.13</w:t>
            </w:r>
          </w:p>
        </w:tc>
        <w:tc>
          <w:tcPr>
            <w:tcW w:w="1037" w:type="dxa"/>
            <w:tcBorders>
              <w:top w:val="nil"/>
              <w:left w:val="nil"/>
              <w:bottom w:val="single" w:color="000000" w:sz="4" w:space="0"/>
              <w:right w:val="single" w:color="000000" w:sz="4" w:space="0"/>
            </w:tcBorders>
            <w:noWrap/>
            <w:vAlign w:val="center"/>
          </w:tcPr>
          <w:p w14:paraId="5D854F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758.13</w:t>
            </w:r>
          </w:p>
        </w:tc>
        <w:tc>
          <w:tcPr>
            <w:tcW w:w="1037" w:type="dxa"/>
            <w:tcBorders>
              <w:top w:val="nil"/>
              <w:left w:val="nil"/>
              <w:bottom w:val="single" w:color="000000" w:sz="4" w:space="0"/>
              <w:right w:val="single" w:color="000000" w:sz="4" w:space="0"/>
            </w:tcBorders>
            <w:noWrap/>
            <w:vAlign w:val="center"/>
          </w:tcPr>
          <w:p w14:paraId="6DB6C6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A6F3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B1BB0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1EB86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83B2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FC9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95941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2120303</w:t>
            </w:r>
          </w:p>
        </w:tc>
        <w:tc>
          <w:tcPr>
            <w:tcW w:w="1160" w:type="dxa"/>
            <w:tcBorders>
              <w:top w:val="nil"/>
              <w:left w:val="nil"/>
              <w:bottom w:val="single" w:color="000000" w:sz="4" w:space="0"/>
              <w:right w:val="single" w:color="000000" w:sz="4" w:space="0"/>
            </w:tcBorders>
            <w:noWrap/>
            <w:vAlign w:val="center"/>
          </w:tcPr>
          <w:p w14:paraId="68CADDC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小城镇基础设施建设</w:t>
            </w:r>
          </w:p>
        </w:tc>
        <w:tc>
          <w:tcPr>
            <w:tcW w:w="1037" w:type="dxa"/>
            <w:tcBorders>
              <w:top w:val="nil"/>
              <w:left w:val="nil"/>
              <w:bottom w:val="single" w:color="000000" w:sz="4" w:space="0"/>
              <w:right w:val="single" w:color="000000" w:sz="4" w:space="0"/>
            </w:tcBorders>
            <w:noWrap/>
            <w:vAlign w:val="center"/>
          </w:tcPr>
          <w:p w14:paraId="150E67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758.13</w:t>
            </w:r>
          </w:p>
        </w:tc>
        <w:tc>
          <w:tcPr>
            <w:tcW w:w="1037" w:type="dxa"/>
            <w:tcBorders>
              <w:top w:val="nil"/>
              <w:left w:val="nil"/>
              <w:bottom w:val="single" w:color="000000" w:sz="4" w:space="0"/>
              <w:right w:val="single" w:color="000000" w:sz="4" w:space="0"/>
            </w:tcBorders>
            <w:noWrap/>
            <w:vAlign w:val="center"/>
          </w:tcPr>
          <w:p w14:paraId="433420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758.13</w:t>
            </w:r>
          </w:p>
        </w:tc>
        <w:tc>
          <w:tcPr>
            <w:tcW w:w="1037" w:type="dxa"/>
            <w:tcBorders>
              <w:top w:val="nil"/>
              <w:left w:val="nil"/>
              <w:bottom w:val="single" w:color="000000" w:sz="4" w:space="0"/>
              <w:right w:val="single" w:color="000000" w:sz="4" w:space="0"/>
            </w:tcBorders>
            <w:noWrap/>
            <w:vAlign w:val="center"/>
          </w:tcPr>
          <w:p w14:paraId="7BD606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BD1A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55862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A6A73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1E67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B31EB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14DADD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14:paraId="46BFDBC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14:paraId="161D13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641.77</w:t>
            </w:r>
          </w:p>
        </w:tc>
        <w:tc>
          <w:tcPr>
            <w:tcW w:w="1037" w:type="dxa"/>
            <w:tcBorders>
              <w:top w:val="nil"/>
              <w:left w:val="nil"/>
              <w:bottom w:val="single" w:color="000000" w:sz="4" w:space="0"/>
              <w:right w:val="single" w:color="000000" w:sz="4" w:space="0"/>
            </w:tcBorders>
            <w:noWrap/>
            <w:vAlign w:val="center"/>
          </w:tcPr>
          <w:p w14:paraId="69D6F3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641.77</w:t>
            </w:r>
          </w:p>
        </w:tc>
        <w:tc>
          <w:tcPr>
            <w:tcW w:w="1037" w:type="dxa"/>
            <w:tcBorders>
              <w:top w:val="nil"/>
              <w:left w:val="nil"/>
              <w:bottom w:val="single" w:color="000000" w:sz="4" w:space="0"/>
              <w:right w:val="single" w:color="000000" w:sz="4" w:space="0"/>
            </w:tcBorders>
            <w:noWrap/>
            <w:vAlign w:val="center"/>
          </w:tcPr>
          <w:p w14:paraId="23365E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BA21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113B8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A7BAA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11AC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8F901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907A7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2120801</w:t>
            </w:r>
          </w:p>
        </w:tc>
        <w:tc>
          <w:tcPr>
            <w:tcW w:w="1160" w:type="dxa"/>
            <w:tcBorders>
              <w:top w:val="nil"/>
              <w:left w:val="nil"/>
              <w:bottom w:val="single" w:color="000000" w:sz="4" w:space="0"/>
              <w:right w:val="single" w:color="000000" w:sz="4" w:space="0"/>
            </w:tcBorders>
            <w:noWrap/>
            <w:vAlign w:val="center"/>
          </w:tcPr>
          <w:p w14:paraId="6423C8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征地和拆迁补偿支出</w:t>
            </w:r>
          </w:p>
        </w:tc>
        <w:tc>
          <w:tcPr>
            <w:tcW w:w="1037" w:type="dxa"/>
            <w:tcBorders>
              <w:top w:val="nil"/>
              <w:left w:val="nil"/>
              <w:bottom w:val="single" w:color="000000" w:sz="4" w:space="0"/>
              <w:right w:val="single" w:color="000000" w:sz="4" w:space="0"/>
            </w:tcBorders>
            <w:noWrap/>
            <w:vAlign w:val="center"/>
          </w:tcPr>
          <w:p w14:paraId="05FBF4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48.43</w:t>
            </w:r>
          </w:p>
        </w:tc>
        <w:tc>
          <w:tcPr>
            <w:tcW w:w="1037" w:type="dxa"/>
            <w:tcBorders>
              <w:top w:val="nil"/>
              <w:left w:val="nil"/>
              <w:bottom w:val="single" w:color="000000" w:sz="4" w:space="0"/>
              <w:right w:val="single" w:color="000000" w:sz="4" w:space="0"/>
            </w:tcBorders>
            <w:noWrap/>
            <w:vAlign w:val="center"/>
          </w:tcPr>
          <w:p w14:paraId="4015D3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48.43</w:t>
            </w:r>
          </w:p>
        </w:tc>
        <w:tc>
          <w:tcPr>
            <w:tcW w:w="1037" w:type="dxa"/>
            <w:tcBorders>
              <w:top w:val="nil"/>
              <w:left w:val="nil"/>
              <w:bottom w:val="single" w:color="000000" w:sz="4" w:space="0"/>
              <w:right w:val="single" w:color="000000" w:sz="4" w:space="0"/>
            </w:tcBorders>
            <w:noWrap/>
            <w:vAlign w:val="center"/>
          </w:tcPr>
          <w:p w14:paraId="22BF54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72C8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129EC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FE2B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06B9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AE69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01655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2120804</w:t>
            </w:r>
          </w:p>
        </w:tc>
        <w:tc>
          <w:tcPr>
            <w:tcW w:w="1160" w:type="dxa"/>
            <w:tcBorders>
              <w:top w:val="nil"/>
              <w:left w:val="nil"/>
              <w:bottom w:val="single" w:color="000000" w:sz="4" w:space="0"/>
              <w:right w:val="single" w:color="000000" w:sz="4" w:space="0"/>
            </w:tcBorders>
            <w:noWrap/>
            <w:vAlign w:val="center"/>
          </w:tcPr>
          <w:p w14:paraId="55CCF1B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农村基础设施建设支出</w:t>
            </w:r>
          </w:p>
        </w:tc>
        <w:tc>
          <w:tcPr>
            <w:tcW w:w="1037" w:type="dxa"/>
            <w:tcBorders>
              <w:top w:val="nil"/>
              <w:left w:val="nil"/>
              <w:bottom w:val="single" w:color="000000" w:sz="4" w:space="0"/>
              <w:right w:val="single" w:color="000000" w:sz="4" w:space="0"/>
            </w:tcBorders>
            <w:noWrap/>
            <w:vAlign w:val="center"/>
          </w:tcPr>
          <w:p w14:paraId="211F9F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w:t>
            </w:r>
          </w:p>
        </w:tc>
        <w:tc>
          <w:tcPr>
            <w:tcW w:w="1037" w:type="dxa"/>
            <w:tcBorders>
              <w:top w:val="nil"/>
              <w:left w:val="nil"/>
              <w:bottom w:val="single" w:color="000000" w:sz="4" w:space="0"/>
              <w:right w:val="single" w:color="000000" w:sz="4" w:space="0"/>
            </w:tcBorders>
            <w:noWrap/>
            <w:vAlign w:val="center"/>
          </w:tcPr>
          <w:p w14:paraId="70AC1D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w:t>
            </w:r>
          </w:p>
        </w:tc>
        <w:tc>
          <w:tcPr>
            <w:tcW w:w="1037" w:type="dxa"/>
            <w:tcBorders>
              <w:top w:val="nil"/>
              <w:left w:val="nil"/>
              <w:bottom w:val="single" w:color="000000" w:sz="4" w:space="0"/>
              <w:right w:val="single" w:color="000000" w:sz="4" w:space="0"/>
            </w:tcBorders>
            <w:noWrap/>
            <w:vAlign w:val="center"/>
          </w:tcPr>
          <w:p w14:paraId="2FA927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20DC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39CD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78C7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914B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22FC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AD051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2120816</w:t>
            </w:r>
          </w:p>
        </w:tc>
        <w:tc>
          <w:tcPr>
            <w:tcW w:w="1160" w:type="dxa"/>
            <w:tcBorders>
              <w:top w:val="nil"/>
              <w:left w:val="nil"/>
              <w:bottom w:val="single" w:color="000000" w:sz="4" w:space="0"/>
              <w:right w:val="single" w:color="000000" w:sz="4" w:space="0"/>
            </w:tcBorders>
            <w:noWrap/>
            <w:vAlign w:val="center"/>
          </w:tcPr>
          <w:p w14:paraId="52819FF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农业农村生态环境支出</w:t>
            </w:r>
          </w:p>
        </w:tc>
        <w:tc>
          <w:tcPr>
            <w:tcW w:w="1037" w:type="dxa"/>
            <w:tcBorders>
              <w:top w:val="nil"/>
              <w:left w:val="nil"/>
              <w:bottom w:val="single" w:color="000000" w:sz="4" w:space="0"/>
              <w:right w:val="single" w:color="000000" w:sz="4" w:space="0"/>
            </w:tcBorders>
            <w:noWrap/>
            <w:vAlign w:val="center"/>
          </w:tcPr>
          <w:p w14:paraId="320E02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493.34</w:t>
            </w:r>
          </w:p>
        </w:tc>
        <w:tc>
          <w:tcPr>
            <w:tcW w:w="1037" w:type="dxa"/>
            <w:tcBorders>
              <w:top w:val="nil"/>
              <w:left w:val="nil"/>
              <w:bottom w:val="single" w:color="000000" w:sz="4" w:space="0"/>
              <w:right w:val="single" w:color="000000" w:sz="4" w:space="0"/>
            </w:tcBorders>
            <w:noWrap/>
            <w:vAlign w:val="center"/>
          </w:tcPr>
          <w:p w14:paraId="509EB2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493.34</w:t>
            </w:r>
          </w:p>
        </w:tc>
        <w:tc>
          <w:tcPr>
            <w:tcW w:w="1037" w:type="dxa"/>
            <w:tcBorders>
              <w:top w:val="nil"/>
              <w:left w:val="nil"/>
              <w:bottom w:val="single" w:color="000000" w:sz="4" w:space="0"/>
              <w:right w:val="single" w:color="000000" w:sz="4" w:space="0"/>
            </w:tcBorders>
            <w:noWrap/>
            <w:vAlign w:val="center"/>
          </w:tcPr>
          <w:p w14:paraId="1DE792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C764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D6B72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5B801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A606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36EC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FB4B70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5101549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4AA955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89.23</w:t>
            </w:r>
          </w:p>
        </w:tc>
        <w:tc>
          <w:tcPr>
            <w:tcW w:w="1037" w:type="dxa"/>
            <w:tcBorders>
              <w:top w:val="nil"/>
              <w:left w:val="nil"/>
              <w:bottom w:val="single" w:color="000000" w:sz="4" w:space="0"/>
              <w:right w:val="single" w:color="000000" w:sz="4" w:space="0"/>
            </w:tcBorders>
            <w:noWrap/>
            <w:vAlign w:val="center"/>
          </w:tcPr>
          <w:p w14:paraId="52FB39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89.23</w:t>
            </w:r>
          </w:p>
        </w:tc>
        <w:tc>
          <w:tcPr>
            <w:tcW w:w="1037" w:type="dxa"/>
            <w:tcBorders>
              <w:top w:val="nil"/>
              <w:left w:val="nil"/>
              <w:bottom w:val="single" w:color="000000" w:sz="4" w:space="0"/>
              <w:right w:val="single" w:color="000000" w:sz="4" w:space="0"/>
            </w:tcBorders>
            <w:noWrap/>
            <w:vAlign w:val="center"/>
          </w:tcPr>
          <w:p w14:paraId="606F11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AB0F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38EB5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F4DC9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EF0A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0507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EC501F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73918A2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14:paraId="386359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89.23</w:t>
            </w:r>
          </w:p>
        </w:tc>
        <w:tc>
          <w:tcPr>
            <w:tcW w:w="1037" w:type="dxa"/>
            <w:tcBorders>
              <w:top w:val="nil"/>
              <w:left w:val="nil"/>
              <w:bottom w:val="single" w:color="000000" w:sz="4" w:space="0"/>
              <w:right w:val="single" w:color="000000" w:sz="4" w:space="0"/>
            </w:tcBorders>
            <w:noWrap/>
            <w:vAlign w:val="center"/>
          </w:tcPr>
          <w:p w14:paraId="6886DF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89.23</w:t>
            </w:r>
          </w:p>
        </w:tc>
        <w:tc>
          <w:tcPr>
            <w:tcW w:w="1037" w:type="dxa"/>
            <w:tcBorders>
              <w:top w:val="nil"/>
              <w:left w:val="nil"/>
              <w:bottom w:val="single" w:color="000000" w:sz="4" w:space="0"/>
              <w:right w:val="single" w:color="000000" w:sz="4" w:space="0"/>
            </w:tcBorders>
            <w:noWrap/>
            <w:vAlign w:val="center"/>
          </w:tcPr>
          <w:p w14:paraId="1DFD52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6E48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3BCA4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1AF8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2248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3278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B383D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2130705</w:t>
            </w:r>
          </w:p>
        </w:tc>
        <w:tc>
          <w:tcPr>
            <w:tcW w:w="1160" w:type="dxa"/>
            <w:tcBorders>
              <w:top w:val="nil"/>
              <w:left w:val="nil"/>
              <w:bottom w:val="single" w:color="000000" w:sz="4" w:space="0"/>
              <w:right w:val="single" w:color="000000" w:sz="4" w:space="0"/>
            </w:tcBorders>
            <w:noWrap/>
            <w:vAlign w:val="center"/>
          </w:tcPr>
          <w:p w14:paraId="7DB7E8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对村民委员会和村党支部的补助</w:t>
            </w:r>
          </w:p>
        </w:tc>
        <w:tc>
          <w:tcPr>
            <w:tcW w:w="1037" w:type="dxa"/>
            <w:tcBorders>
              <w:top w:val="nil"/>
              <w:left w:val="nil"/>
              <w:bottom w:val="single" w:color="000000" w:sz="4" w:space="0"/>
              <w:right w:val="single" w:color="000000" w:sz="4" w:space="0"/>
            </w:tcBorders>
            <w:noWrap/>
            <w:vAlign w:val="center"/>
          </w:tcPr>
          <w:p w14:paraId="52CA73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89.23</w:t>
            </w:r>
          </w:p>
        </w:tc>
        <w:tc>
          <w:tcPr>
            <w:tcW w:w="1037" w:type="dxa"/>
            <w:tcBorders>
              <w:top w:val="nil"/>
              <w:left w:val="nil"/>
              <w:bottom w:val="single" w:color="000000" w:sz="4" w:space="0"/>
              <w:right w:val="single" w:color="000000" w:sz="4" w:space="0"/>
            </w:tcBorders>
            <w:noWrap/>
            <w:vAlign w:val="center"/>
          </w:tcPr>
          <w:p w14:paraId="406744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89.23</w:t>
            </w:r>
          </w:p>
        </w:tc>
        <w:tc>
          <w:tcPr>
            <w:tcW w:w="1037" w:type="dxa"/>
            <w:tcBorders>
              <w:top w:val="nil"/>
              <w:left w:val="nil"/>
              <w:bottom w:val="single" w:color="000000" w:sz="4" w:space="0"/>
              <w:right w:val="single" w:color="000000" w:sz="4" w:space="0"/>
            </w:tcBorders>
            <w:noWrap/>
            <w:vAlign w:val="center"/>
          </w:tcPr>
          <w:p w14:paraId="59FEE0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B7C9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3853E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B0851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911B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FEC3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DF8D8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4193C7F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381D98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77.07</w:t>
            </w:r>
          </w:p>
        </w:tc>
        <w:tc>
          <w:tcPr>
            <w:tcW w:w="1037" w:type="dxa"/>
            <w:tcBorders>
              <w:top w:val="nil"/>
              <w:left w:val="nil"/>
              <w:bottom w:val="single" w:color="000000" w:sz="4" w:space="0"/>
              <w:right w:val="single" w:color="000000" w:sz="4" w:space="0"/>
            </w:tcBorders>
            <w:noWrap/>
            <w:vAlign w:val="center"/>
          </w:tcPr>
          <w:p w14:paraId="033C61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77.07</w:t>
            </w:r>
          </w:p>
        </w:tc>
        <w:tc>
          <w:tcPr>
            <w:tcW w:w="1037" w:type="dxa"/>
            <w:tcBorders>
              <w:top w:val="nil"/>
              <w:left w:val="nil"/>
              <w:bottom w:val="single" w:color="000000" w:sz="4" w:space="0"/>
              <w:right w:val="single" w:color="000000" w:sz="4" w:space="0"/>
            </w:tcBorders>
            <w:noWrap/>
            <w:vAlign w:val="center"/>
          </w:tcPr>
          <w:p w14:paraId="6B784F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E752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46317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639E2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81CC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82B9E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363DE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2D8DAD2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2EAFA6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77.07</w:t>
            </w:r>
          </w:p>
        </w:tc>
        <w:tc>
          <w:tcPr>
            <w:tcW w:w="1037" w:type="dxa"/>
            <w:tcBorders>
              <w:top w:val="nil"/>
              <w:left w:val="nil"/>
              <w:bottom w:val="single" w:color="000000" w:sz="4" w:space="0"/>
              <w:right w:val="single" w:color="000000" w:sz="4" w:space="0"/>
            </w:tcBorders>
            <w:noWrap/>
            <w:vAlign w:val="center"/>
          </w:tcPr>
          <w:p w14:paraId="786227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77.07</w:t>
            </w:r>
          </w:p>
        </w:tc>
        <w:tc>
          <w:tcPr>
            <w:tcW w:w="1037" w:type="dxa"/>
            <w:tcBorders>
              <w:top w:val="nil"/>
              <w:left w:val="nil"/>
              <w:bottom w:val="single" w:color="000000" w:sz="4" w:space="0"/>
              <w:right w:val="single" w:color="000000" w:sz="4" w:space="0"/>
            </w:tcBorders>
            <w:noWrap/>
            <w:vAlign w:val="center"/>
          </w:tcPr>
          <w:p w14:paraId="1AC889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3A48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14B98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7421B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41CC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2A9A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34586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042542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4B77CA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77.07</w:t>
            </w:r>
          </w:p>
        </w:tc>
        <w:tc>
          <w:tcPr>
            <w:tcW w:w="1037" w:type="dxa"/>
            <w:tcBorders>
              <w:top w:val="nil"/>
              <w:left w:val="nil"/>
              <w:bottom w:val="single" w:color="000000" w:sz="4" w:space="0"/>
              <w:right w:val="single" w:color="000000" w:sz="4" w:space="0"/>
            </w:tcBorders>
            <w:noWrap/>
            <w:vAlign w:val="center"/>
          </w:tcPr>
          <w:p w14:paraId="0C46BD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77.07</w:t>
            </w:r>
          </w:p>
        </w:tc>
        <w:tc>
          <w:tcPr>
            <w:tcW w:w="1037" w:type="dxa"/>
            <w:tcBorders>
              <w:top w:val="nil"/>
              <w:left w:val="nil"/>
              <w:bottom w:val="single" w:color="000000" w:sz="4" w:space="0"/>
              <w:right w:val="single" w:color="000000" w:sz="4" w:space="0"/>
            </w:tcBorders>
            <w:noWrap/>
            <w:vAlign w:val="center"/>
          </w:tcPr>
          <w:p w14:paraId="71FCC7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ABE2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18C30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AAE40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8F6A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部门（单位）：高邑县中韩乡人民政府(本级)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2,182.76</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627.83</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1,554.93</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437.50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391.29</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46.21</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4CB5F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35C1D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635A64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2633B6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437.50</w:t>
            </w:r>
          </w:p>
        </w:tc>
        <w:tc>
          <w:tcPr>
            <w:tcW w:w="602" w:type="pct"/>
            <w:gridSpan w:val="2"/>
            <w:tcBorders>
              <w:top w:val="nil"/>
              <w:left w:val="nil"/>
              <w:bottom w:val="single" w:color="000000" w:sz="4" w:space="0"/>
              <w:right w:val="single" w:color="000000" w:sz="4" w:space="0"/>
            </w:tcBorders>
            <w:noWrap/>
            <w:vAlign w:val="center"/>
          </w:tcPr>
          <w:p w14:paraId="5D291D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391.29</w:t>
            </w:r>
          </w:p>
        </w:tc>
        <w:tc>
          <w:tcPr>
            <w:tcW w:w="602" w:type="pct"/>
            <w:tcBorders>
              <w:top w:val="nil"/>
              <w:left w:val="nil"/>
              <w:bottom w:val="single" w:color="000000" w:sz="4" w:space="0"/>
              <w:right w:val="single" w:color="000000" w:sz="4" w:space="0"/>
            </w:tcBorders>
            <w:noWrap/>
            <w:vAlign w:val="center"/>
          </w:tcPr>
          <w:p w14:paraId="162F44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46.21</w:t>
            </w:r>
          </w:p>
        </w:tc>
        <w:tc>
          <w:tcPr>
            <w:tcW w:w="602" w:type="pct"/>
            <w:gridSpan w:val="2"/>
            <w:tcBorders>
              <w:top w:val="nil"/>
              <w:left w:val="nil"/>
              <w:bottom w:val="single" w:color="000000" w:sz="4" w:space="0"/>
              <w:right w:val="single" w:color="000000" w:sz="4" w:space="0"/>
            </w:tcBorders>
            <w:noWrap/>
            <w:vAlign w:val="center"/>
          </w:tcPr>
          <w:p w14:paraId="1F897BD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C6CAD4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5DB4881">
            <w:pPr>
              <w:jc w:val="right"/>
              <w:rPr>
                <w:rFonts w:hint="default" w:ascii="Times New Roman" w:hAnsi="Times New Roman" w:eastAsia="宋体" w:cs="Times New Roman"/>
                <w:i w:val="0"/>
                <w:iCs w:val="0"/>
                <w:color w:val="000000"/>
                <w:sz w:val="20"/>
                <w:szCs w:val="20"/>
                <w:highlight w:val="none"/>
                <w:u w:val="none"/>
              </w:rPr>
            </w:pPr>
          </w:p>
        </w:tc>
      </w:tr>
      <w:tr w14:paraId="15756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9EF8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2B5E4F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1612C8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391.29</w:t>
            </w:r>
          </w:p>
        </w:tc>
        <w:tc>
          <w:tcPr>
            <w:tcW w:w="602" w:type="pct"/>
            <w:gridSpan w:val="2"/>
            <w:tcBorders>
              <w:top w:val="nil"/>
              <w:left w:val="nil"/>
              <w:bottom w:val="single" w:color="000000" w:sz="4" w:space="0"/>
              <w:right w:val="single" w:color="000000" w:sz="4" w:space="0"/>
            </w:tcBorders>
            <w:noWrap/>
            <w:vAlign w:val="center"/>
          </w:tcPr>
          <w:p w14:paraId="682804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391.29</w:t>
            </w:r>
          </w:p>
        </w:tc>
        <w:tc>
          <w:tcPr>
            <w:tcW w:w="602" w:type="pct"/>
            <w:tcBorders>
              <w:top w:val="nil"/>
              <w:left w:val="nil"/>
              <w:bottom w:val="single" w:color="000000" w:sz="4" w:space="0"/>
              <w:right w:val="single" w:color="000000" w:sz="4" w:space="0"/>
            </w:tcBorders>
            <w:noWrap/>
            <w:vAlign w:val="center"/>
          </w:tcPr>
          <w:p w14:paraId="66BC981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661327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57202A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5EEBD1F">
            <w:pPr>
              <w:jc w:val="right"/>
              <w:rPr>
                <w:rFonts w:hint="default" w:ascii="Times New Roman" w:hAnsi="Times New Roman" w:eastAsia="宋体" w:cs="Times New Roman"/>
                <w:i w:val="0"/>
                <w:iCs w:val="0"/>
                <w:color w:val="000000"/>
                <w:sz w:val="20"/>
                <w:szCs w:val="20"/>
                <w:highlight w:val="none"/>
                <w:u w:val="none"/>
              </w:rPr>
            </w:pPr>
          </w:p>
        </w:tc>
      </w:tr>
      <w:tr w14:paraId="2B6E49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69C1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262D3E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0211B4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46.21</w:t>
            </w:r>
          </w:p>
        </w:tc>
        <w:tc>
          <w:tcPr>
            <w:tcW w:w="602" w:type="pct"/>
            <w:gridSpan w:val="2"/>
            <w:tcBorders>
              <w:top w:val="nil"/>
              <w:left w:val="nil"/>
              <w:bottom w:val="single" w:color="000000" w:sz="4" w:space="0"/>
              <w:right w:val="single" w:color="000000" w:sz="4" w:space="0"/>
            </w:tcBorders>
            <w:noWrap/>
            <w:vAlign w:val="center"/>
          </w:tcPr>
          <w:p w14:paraId="7125957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4279A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46.21</w:t>
            </w:r>
          </w:p>
        </w:tc>
        <w:tc>
          <w:tcPr>
            <w:tcW w:w="602" w:type="pct"/>
            <w:gridSpan w:val="2"/>
            <w:tcBorders>
              <w:top w:val="nil"/>
              <w:left w:val="nil"/>
              <w:bottom w:val="single" w:color="000000" w:sz="4" w:space="0"/>
              <w:right w:val="single" w:color="000000" w:sz="4" w:space="0"/>
            </w:tcBorders>
            <w:noWrap/>
            <w:vAlign w:val="center"/>
          </w:tcPr>
          <w:p w14:paraId="0AABFD7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085EF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C2CF4B4">
            <w:pPr>
              <w:jc w:val="right"/>
              <w:rPr>
                <w:rFonts w:hint="default" w:ascii="Times New Roman" w:hAnsi="Times New Roman" w:eastAsia="宋体" w:cs="Times New Roman"/>
                <w:i w:val="0"/>
                <w:iCs w:val="0"/>
                <w:color w:val="000000"/>
                <w:sz w:val="20"/>
                <w:szCs w:val="20"/>
                <w:highlight w:val="none"/>
                <w:u w:val="none"/>
              </w:rPr>
            </w:pPr>
          </w:p>
        </w:tc>
      </w:tr>
      <w:tr w14:paraId="25FA92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F5CF2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216B1E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19928C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106.69</w:t>
            </w:r>
          </w:p>
        </w:tc>
        <w:tc>
          <w:tcPr>
            <w:tcW w:w="602" w:type="pct"/>
            <w:gridSpan w:val="2"/>
            <w:tcBorders>
              <w:top w:val="nil"/>
              <w:left w:val="nil"/>
              <w:bottom w:val="single" w:color="000000" w:sz="4" w:space="0"/>
              <w:right w:val="single" w:color="000000" w:sz="4" w:space="0"/>
            </w:tcBorders>
            <w:noWrap/>
            <w:vAlign w:val="center"/>
          </w:tcPr>
          <w:p w14:paraId="3072FA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106.69</w:t>
            </w:r>
          </w:p>
        </w:tc>
        <w:tc>
          <w:tcPr>
            <w:tcW w:w="602" w:type="pct"/>
            <w:tcBorders>
              <w:top w:val="nil"/>
              <w:left w:val="nil"/>
              <w:bottom w:val="single" w:color="000000" w:sz="4" w:space="0"/>
              <w:right w:val="single" w:color="000000" w:sz="4" w:space="0"/>
            </w:tcBorders>
            <w:noWrap/>
            <w:vAlign w:val="center"/>
          </w:tcPr>
          <w:p w14:paraId="42E2589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41BE4D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B940C9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0513D9C">
            <w:pPr>
              <w:jc w:val="right"/>
              <w:rPr>
                <w:rFonts w:hint="default" w:ascii="Times New Roman" w:hAnsi="Times New Roman" w:eastAsia="宋体" w:cs="Times New Roman"/>
                <w:i w:val="0"/>
                <w:iCs w:val="0"/>
                <w:color w:val="000000"/>
                <w:sz w:val="20"/>
                <w:szCs w:val="20"/>
                <w:highlight w:val="none"/>
                <w:u w:val="none"/>
              </w:rPr>
            </w:pPr>
          </w:p>
        </w:tc>
      </w:tr>
      <w:tr w14:paraId="15C80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50214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0279B3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0E64A7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89.89</w:t>
            </w:r>
          </w:p>
        </w:tc>
        <w:tc>
          <w:tcPr>
            <w:tcW w:w="602" w:type="pct"/>
            <w:gridSpan w:val="2"/>
            <w:tcBorders>
              <w:top w:val="nil"/>
              <w:left w:val="nil"/>
              <w:bottom w:val="single" w:color="000000" w:sz="4" w:space="0"/>
              <w:right w:val="single" w:color="000000" w:sz="4" w:space="0"/>
            </w:tcBorders>
            <w:noWrap/>
            <w:vAlign w:val="center"/>
          </w:tcPr>
          <w:p w14:paraId="155C32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89.89</w:t>
            </w:r>
          </w:p>
        </w:tc>
        <w:tc>
          <w:tcPr>
            <w:tcW w:w="602" w:type="pct"/>
            <w:tcBorders>
              <w:top w:val="nil"/>
              <w:left w:val="nil"/>
              <w:bottom w:val="single" w:color="000000" w:sz="4" w:space="0"/>
              <w:right w:val="single" w:color="000000" w:sz="4" w:space="0"/>
            </w:tcBorders>
            <w:noWrap/>
            <w:vAlign w:val="center"/>
          </w:tcPr>
          <w:p w14:paraId="500CA5E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75CF35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E29E00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087DFF6">
            <w:pPr>
              <w:jc w:val="right"/>
              <w:rPr>
                <w:rFonts w:hint="default" w:ascii="Times New Roman" w:hAnsi="Times New Roman" w:eastAsia="宋体" w:cs="Times New Roman"/>
                <w:i w:val="0"/>
                <w:iCs w:val="0"/>
                <w:color w:val="000000"/>
                <w:sz w:val="20"/>
                <w:szCs w:val="20"/>
                <w:highlight w:val="none"/>
                <w:u w:val="none"/>
              </w:rPr>
            </w:pPr>
          </w:p>
        </w:tc>
      </w:tr>
      <w:tr w14:paraId="44651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EBA6F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421BCB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718657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c>
          <w:tcPr>
            <w:tcW w:w="602" w:type="pct"/>
            <w:gridSpan w:val="2"/>
            <w:tcBorders>
              <w:top w:val="nil"/>
              <w:left w:val="nil"/>
              <w:bottom w:val="single" w:color="000000" w:sz="4" w:space="0"/>
              <w:right w:val="single" w:color="000000" w:sz="4" w:space="0"/>
            </w:tcBorders>
            <w:noWrap/>
            <w:vAlign w:val="center"/>
          </w:tcPr>
          <w:p w14:paraId="645129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c>
          <w:tcPr>
            <w:tcW w:w="602" w:type="pct"/>
            <w:tcBorders>
              <w:top w:val="nil"/>
              <w:left w:val="nil"/>
              <w:bottom w:val="single" w:color="000000" w:sz="4" w:space="0"/>
              <w:right w:val="single" w:color="000000" w:sz="4" w:space="0"/>
            </w:tcBorders>
            <w:noWrap/>
            <w:vAlign w:val="center"/>
          </w:tcPr>
          <w:p w14:paraId="3D293EE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355EA9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53A6A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92350B4">
            <w:pPr>
              <w:jc w:val="right"/>
              <w:rPr>
                <w:rFonts w:hint="default" w:ascii="Times New Roman" w:hAnsi="Times New Roman" w:eastAsia="宋体" w:cs="Times New Roman"/>
                <w:i w:val="0"/>
                <w:iCs w:val="0"/>
                <w:color w:val="000000"/>
                <w:sz w:val="20"/>
                <w:szCs w:val="20"/>
                <w:highlight w:val="none"/>
                <w:u w:val="none"/>
              </w:rPr>
            </w:pPr>
          </w:p>
        </w:tc>
      </w:tr>
      <w:tr w14:paraId="148E61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93843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635" w:type="pct"/>
            <w:tcBorders>
              <w:top w:val="nil"/>
              <w:left w:val="nil"/>
              <w:bottom w:val="single" w:color="000000" w:sz="4" w:space="0"/>
              <w:right w:val="single" w:color="000000" w:sz="4" w:space="0"/>
            </w:tcBorders>
            <w:noWrap/>
            <w:vAlign w:val="center"/>
          </w:tcPr>
          <w:p w14:paraId="04362F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603" w:type="pct"/>
            <w:tcBorders>
              <w:top w:val="nil"/>
              <w:left w:val="nil"/>
              <w:bottom w:val="single" w:color="000000" w:sz="4" w:space="0"/>
              <w:right w:val="single" w:color="000000" w:sz="4" w:space="0"/>
            </w:tcBorders>
            <w:noWrap/>
            <w:vAlign w:val="center"/>
          </w:tcPr>
          <w:p w14:paraId="3761A5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12.84</w:t>
            </w:r>
          </w:p>
        </w:tc>
        <w:tc>
          <w:tcPr>
            <w:tcW w:w="602" w:type="pct"/>
            <w:gridSpan w:val="2"/>
            <w:tcBorders>
              <w:top w:val="nil"/>
              <w:left w:val="nil"/>
              <w:bottom w:val="single" w:color="000000" w:sz="4" w:space="0"/>
              <w:right w:val="single" w:color="000000" w:sz="4" w:space="0"/>
            </w:tcBorders>
            <w:noWrap/>
            <w:vAlign w:val="center"/>
          </w:tcPr>
          <w:p w14:paraId="4B35A8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12.84</w:t>
            </w:r>
          </w:p>
        </w:tc>
        <w:tc>
          <w:tcPr>
            <w:tcW w:w="602" w:type="pct"/>
            <w:tcBorders>
              <w:top w:val="nil"/>
              <w:left w:val="nil"/>
              <w:bottom w:val="single" w:color="000000" w:sz="4" w:space="0"/>
              <w:right w:val="single" w:color="000000" w:sz="4" w:space="0"/>
            </w:tcBorders>
            <w:noWrap/>
            <w:vAlign w:val="center"/>
          </w:tcPr>
          <w:p w14:paraId="21A56A5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EADD58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128E67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829C53B">
            <w:pPr>
              <w:jc w:val="right"/>
              <w:rPr>
                <w:rFonts w:hint="default" w:ascii="Times New Roman" w:hAnsi="Times New Roman" w:eastAsia="宋体" w:cs="Times New Roman"/>
                <w:i w:val="0"/>
                <w:iCs w:val="0"/>
                <w:color w:val="000000"/>
                <w:sz w:val="20"/>
                <w:szCs w:val="20"/>
                <w:highlight w:val="none"/>
                <w:u w:val="none"/>
              </w:rPr>
            </w:pPr>
          </w:p>
        </w:tc>
      </w:tr>
      <w:tr w14:paraId="2EBC1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4B857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w:t>
            </w:r>
          </w:p>
        </w:tc>
        <w:tc>
          <w:tcPr>
            <w:tcW w:w="635" w:type="pct"/>
            <w:tcBorders>
              <w:top w:val="nil"/>
              <w:left w:val="nil"/>
              <w:bottom w:val="single" w:color="000000" w:sz="4" w:space="0"/>
              <w:right w:val="single" w:color="000000" w:sz="4" w:space="0"/>
            </w:tcBorders>
            <w:noWrap/>
            <w:vAlign w:val="center"/>
          </w:tcPr>
          <w:p w14:paraId="07F9B6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残疾人事业</w:t>
            </w:r>
          </w:p>
        </w:tc>
        <w:tc>
          <w:tcPr>
            <w:tcW w:w="603" w:type="pct"/>
            <w:tcBorders>
              <w:top w:val="nil"/>
              <w:left w:val="nil"/>
              <w:bottom w:val="single" w:color="000000" w:sz="4" w:space="0"/>
              <w:right w:val="single" w:color="000000" w:sz="4" w:space="0"/>
            </w:tcBorders>
            <w:noWrap/>
            <w:vAlign w:val="center"/>
          </w:tcPr>
          <w:p w14:paraId="6FBE83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w:t>
            </w:r>
          </w:p>
        </w:tc>
        <w:tc>
          <w:tcPr>
            <w:tcW w:w="602" w:type="pct"/>
            <w:gridSpan w:val="2"/>
            <w:tcBorders>
              <w:top w:val="nil"/>
              <w:left w:val="nil"/>
              <w:bottom w:val="single" w:color="000000" w:sz="4" w:space="0"/>
              <w:right w:val="single" w:color="000000" w:sz="4" w:space="0"/>
            </w:tcBorders>
            <w:noWrap/>
            <w:vAlign w:val="center"/>
          </w:tcPr>
          <w:p w14:paraId="69BDF6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w:t>
            </w:r>
          </w:p>
        </w:tc>
        <w:tc>
          <w:tcPr>
            <w:tcW w:w="602" w:type="pct"/>
            <w:tcBorders>
              <w:top w:val="nil"/>
              <w:left w:val="nil"/>
              <w:bottom w:val="single" w:color="000000" w:sz="4" w:space="0"/>
              <w:right w:val="single" w:color="000000" w:sz="4" w:space="0"/>
            </w:tcBorders>
            <w:noWrap/>
            <w:vAlign w:val="center"/>
          </w:tcPr>
          <w:p w14:paraId="74F3F46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2EB745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B9EFFC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581977A">
            <w:pPr>
              <w:jc w:val="right"/>
              <w:rPr>
                <w:rFonts w:hint="default" w:ascii="Times New Roman" w:hAnsi="Times New Roman" w:eastAsia="宋体" w:cs="Times New Roman"/>
                <w:i w:val="0"/>
                <w:iCs w:val="0"/>
                <w:color w:val="000000"/>
                <w:sz w:val="20"/>
                <w:szCs w:val="20"/>
                <w:highlight w:val="none"/>
                <w:u w:val="none"/>
              </w:rPr>
            </w:pPr>
          </w:p>
        </w:tc>
      </w:tr>
      <w:tr w14:paraId="7600B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2AC0D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2081105</w:t>
            </w:r>
          </w:p>
        </w:tc>
        <w:tc>
          <w:tcPr>
            <w:tcW w:w="635" w:type="pct"/>
            <w:tcBorders>
              <w:top w:val="nil"/>
              <w:left w:val="nil"/>
              <w:bottom w:val="single" w:color="000000" w:sz="4" w:space="0"/>
              <w:right w:val="single" w:color="000000" w:sz="4" w:space="0"/>
            </w:tcBorders>
            <w:noWrap/>
            <w:vAlign w:val="center"/>
          </w:tcPr>
          <w:p w14:paraId="081052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残疾人就业</w:t>
            </w:r>
          </w:p>
        </w:tc>
        <w:tc>
          <w:tcPr>
            <w:tcW w:w="603" w:type="pct"/>
            <w:tcBorders>
              <w:top w:val="nil"/>
              <w:left w:val="nil"/>
              <w:bottom w:val="single" w:color="000000" w:sz="4" w:space="0"/>
              <w:right w:val="single" w:color="000000" w:sz="4" w:space="0"/>
            </w:tcBorders>
            <w:noWrap/>
            <w:vAlign w:val="center"/>
          </w:tcPr>
          <w:p w14:paraId="7FDDCF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w:t>
            </w:r>
          </w:p>
        </w:tc>
        <w:tc>
          <w:tcPr>
            <w:tcW w:w="602" w:type="pct"/>
            <w:gridSpan w:val="2"/>
            <w:tcBorders>
              <w:top w:val="nil"/>
              <w:left w:val="nil"/>
              <w:bottom w:val="single" w:color="000000" w:sz="4" w:space="0"/>
              <w:right w:val="single" w:color="000000" w:sz="4" w:space="0"/>
            </w:tcBorders>
            <w:noWrap/>
            <w:vAlign w:val="center"/>
          </w:tcPr>
          <w:p w14:paraId="58D380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w:t>
            </w:r>
          </w:p>
        </w:tc>
        <w:tc>
          <w:tcPr>
            <w:tcW w:w="602" w:type="pct"/>
            <w:tcBorders>
              <w:top w:val="nil"/>
              <w:left w:val="nil"/>
              <w:bottom w:val="single" w:color="000000" w:sz="4" w:space="0"/>
              <w:right w:val="single" w:color="000000" w:sz="4" w:space="0"/>
            </w:tcBorders>
            <w:noWrap/>
            <w:vAlign w:val="center"/>
          </w:tcPr>
          <w:p w14:paraId="1E90B07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216BA0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7F4F2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1B2AAB2">
            <w:pPr>
              <w:jc w:val="right"/>
              <w:rPr>
                <w:rFonts w:hint="default" w:ascii="Times New Roman" w:hAnsi="Times New Roman" w:eastAsia="宋体" w:cs="Times New Roman"/>
                <w:i w:val="0"/>
                <w:iCs w:val="0"/>
                <w:color w:val="000000"/>
                <w:sz w:val="20"/>
                <w:szCs w:val="20"/>
                <w:highlight w:val="none"/>
                <w:u w:val="none"/>
              </w:rPr>
            </w:pPr>
          </w:p>
        </w:tc>
      </w:tr>
      <w:tr w14:paraId="667A94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7AFB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32483B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5ABACE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w:t>
            </w:r>
          </w:p>
        </w:tc>
        <w:tc>
          <w:tcPr>
            <w:tcW w:w="602" w:type="pct"/>
            <w:gridSpan w:val="2"/>
            <w:tcBorders>
              <w:top w:val="nil"/>
              <w:left w:val="nil"/>
              <w:bottom w:val="single" w:color="000000" w:sz="4" w:space="0"/>
              <w:right w:val="single" w:color="000000" w:sz="4" w:space="0"/>
            </w:tcBorders>
            <w:noWrap/>
            <w:vAlign w:val="center"/>
          </w:tcPr>
          <w:p w14:paraId="06F9DB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w:t>
            </w:r>
          </w:p>
        </w:tc>
        <w:tc>
          <w:tcPr>
            <w:tcW w:w="602" w:type="pct"/>
            <w:tcBorders>
              <w:top w:val="nil"/>
              <w:left w:val="nil"/>
              <w:bottom w:val="single" w:color="000000" w:sz="4" w:space="0"/>
              <w:right w:val="single" w:color="000000" w:sz="4" w:space="0"/>
            </w:tcBorders>
            <w:noWrap/>
            <w:vAlign w:val="center"/>
          </w:tcPr>
          <w:p w14:paraId="4C68733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D8D9F6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9EA62D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A6D670D">
            <w:pPr>
              <w:jc w:val="right"/>
              <w:rPr>
                <w:rFonts w:hint="default" w:ascii="Times New Roman" w:hAnsi="Times New Roman" w:eastAsia="宋体" w:cs="Times New Roman"/>
                <w:i w:val="0"/>
                <w:iCs w:val="0"/>
                <w:color w:val="000000"/>
                <w:sz w:val="20"/>
                <w:szCs w:val="20"/>
                <w:highlight w:val="none"/>
                <w:u w:val="none"/>
              </w:rPr>
            </w:pPr>
          </w:p>
        </w:tc>
      </w:tr>
      <w:tr w14:paraId="6829A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AAC17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14:paraId="692D5F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14:paraId="5DC606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1.45</w:t>
            </w:r>
          </w:p>
        </w:tc>
        <w:tc>
          <w:tcPr>
            <w:tcW w:w="602" w:type="pct"/>
            <w:gridSpan w:val="2"/>
            <w:tcBorders>
              <w:top w:val="nil"/>
              <w:left w:val="nil"/>
              <w:bottom w:val="single" w:color="000000" w:sz="4" w:space="0"/>
              <w:right w:val="single" w:color="000000" w:sz="4" w:space="0"/>
            </w:tcBorders>
            <w:noWrap/>
            <w:vAlign w:val="center"/>
          </w:tcPr>
          <w:p w14:paraId="503BDE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1.45</w:t>
            </w:r>
          </w:p>
        </w:tc>
        <w:tc>
          <w:tcPr>
            <w:tcW w:w="602" w:type="pct"/>
            <w:tcBorders>
              <w:top w:val="nil"/>
              <w:left w:val="nil"/>
              <w:bottom w:val="single" w:color="000000" w:sz="4" w:space="0"/>
              <w:right w:val="single" w:color="000000" w:sz="4" w:space="0"/>
            </w:tcBorders>
            <w:noWrap/>
            <w:vAlign w:val="center"/>
          </w:tcPr>
          <w:p w14:paraId="7312C19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9C4089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F09210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C7C550E">
            <w:pPr>
              <w:jc w:val="right"/>
              <w:rPr>
                <w:rFonts w:hint="default" w:ascii="Times New Roman" w:hAnsi="Times New Roman" w:eastAsia="宋体" w:cs="Times New Roman"/>
                <w:i w:val="0"/>
                <w:iCs w:val="0"/>
                <w:color w:val="000000"/>
                <w:sz w:val="20"/>
                <w:szCs w:val="20"/>
                <w:highlight w:val="none"/>
                <w:u w:val="none"/>
              </w:rPr>
            </w:pPr>
          </w:p>
        </w:tc>
      </w:tr>
      <w:tr w14:paraId="1CE29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E71E89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412423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285A74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w:t>
            </w:r>
          </w:p>
        </w:tc>
        <w:tc>
          <w:tcPr>
            <w:tcW w:w="602" w:type="pct"/>
            <w:gridSpan w:val="2"/>
            <w:tcBorders>
              <w:top w:val="nil"/>
              <w:left w:val="nil"/>
              <w:bottom w:val="single" w:color="000000" w:sz="4" w:space="0"/>
              <w:right w:val="single" w:color="000000" w:sz="4" w:space="0"/>
            </w:tcBorders>
            <w:noWrap/>
            <w:vAlign w:val="center"/>
          </w:tcPr>
          <w:p w14:paraId="0B7897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w:t>
            </w:r>
          </w:p>
        </w:tc>
        <w:tc>
          <w:tcPr>
            <w:tcW w:w="602" w:type="pct"/>
            <w:tcBorders>
              <w:top w:val="nil"/>
              <w:left w:val="nil"/>
              <w:bottom w:val="single" w:color="000000" w:sz="4" w:space="0"/>
              <w:right w:val="single" w:color="000000" w:sz="4" w:space="0"/>
            </w:tcBorders>
            <w:noWrap/>
            <w:vAlign w:val="center"/>
          </w:tcPr>
          <w:p w14:paraId="1BBDE09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F49803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AAF1C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1C2B5AE">
            <w:pPr>
              <w:jc w:val="right"/>
              <w:rPr>
                <w:rFonts w:hint="default" w:ascii="Times New Roman" w:hAnsi="Times New Roman" w:eastAsia="宋体" w:cs="Times New Roman"/>
                <w:i w:val="0"/>
                <w:iCs w:val="0"/>
                <w:color w:val="000000"/>
                <w:sz w:val="20"/>
                <w:szCs w:val="20"/>
                <w:highlight w:val="none"/>
                <w:u w:val="none"/>
              </w:rPr>
            </w:pPr>
          </w:p>
        </w:tc>
      </w:tr>
      <w:tr w14:paraId="13C398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C9905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53669C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5F0A31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52.78</w:t>
            </w:r>
          </w:p>
        </w:tc>
        <w:tc>
          <w:tcPr>
            <w:tcW w:w="602" w:type="pct"/>
            <w:gridSpan w:val="2"/>
            <w:tcBorders>
              <w:top w:val="nil"/>
              <w:left w:val="nil"/>
              <w:bottom w:val="single" w:color="000000" w:sz="4" w:space="0"/>
              <w:right w:val="single" w:color="000000" w:sz="4" w:space="0"/>
            </w:tcBorders>
            <w:noWrap/>
            <w:vAlign w:val="center"/>
          </w:tcPr>
          <w:p w14:paraId="7419E3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52.78</w:t>
            </w:r>
          </w:p>
        </w:tc>
        <w:tc>
          <w:tcPr>
            <w:tcW w:w="602" w:type="pct"/>
            <w:tcBorders>
              <w:top w:val="nil"/>
              <w:left w:val="nil"/>
              <w:bottom w:val="single" w:color="000000" w:sz="4" w:space="0"/>
              <w:right w:val="single" w:color="000000" w:sz="4" w:space="0"/>
            </w:tcBorders>
            <w:noWrap/>
            <w:vAlign w:val="center"/>
          </w:tcPr>
          <w:p w14:paraId="4D6B876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FB02DE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BD6B6C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A443482">
            <w:pPr>
              <w:jc w:val="right"/>
              <w:rPr>
                <w:rFonts w:hint="default" w:ascii="Times New Roman" w:hAnsi="Times New Roman" w:eastAsia="宋体" w:cs="Times New Roman"/>
                <w:i w:val="0"/>
                <w:iCs w:val="0"/>
                <w:color w:val="000000"/>
                <w:sz w:val="20"/>
                <w:szCs w:val="20"/>
                <w:highlight w:val="none"/>
                <w:u w:val="none"/>
              </w:rPr>
            </w:pPr>
          </w:p>
        </w:tc>
      </w:tr>
      <w:tr w14:paraId="499CE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275E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4B3889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69ECDC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52.78</w:t>
            </w:r>
          </w:p>
        </w:tc>
        <w:tc>
          <w:tcPr>
            <w:tcW w:w="602" w:type="pct"/>
            <w:gridSpan w:val="2"/>
            <w:tcBorders>
              <w:top w:val="nil"/>
              <w:left w:val="nil"/>
              <w:bottom w:val="single" w:color="000000" w:sz="4" w:space="0"/>
              <w:right w:val="single" w:color="000000" w:sz="4" w:space="0"/>
            </w:tcBorders>
            <w:noWrap/>
            <w:vAlign w:val="center"/>
          </w:tcPr>
          <w:p w14:paraId="48DD2E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52.78</w:t>
            </w:r>
          </w:p>
        </w:tc>
        <w:tc>
          <w:tcPr>
            <w:tcW w:w="602" w:type="pct"/>
            <w:tcBorders>
              <w:top w:val="nil"/>
              <w:left w:val="nil"/>
              <w:bottom w:val="single" w:color="000000" w:sz="4" w:space="0"/>
              <w:right w:val="single" w:color="000000" w:sz="4" w:space="0"/>
            </w:tcBorders>
            <w:noWrap/>
            <w:vAlign w:val="center"/>
          </w:tcPr>
          <w:p w14:paraId="7399C01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9F7A34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81536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0A31C7A">
            <w:pPr>
              <w:jc w:val="right"/>
              <w:rPr>
                <w:rFonts w:hint="default" w:ascii="Times New Roman" w:hAnsi="Times New Roman" w:eastAsia="宋体" w:cs="Times New Roman"/>
                <w:i w:val="0"/>
                <w:iCs w:val="0"/>
                <w:color w:val="000000"/>
                <w:sz w:val="20"/>
                <w:szCs w:val="20"/>
                <w:highlight w:val="none"/>
                <w:u w:val="none"/>
              </w:rPr>
            </w:pPr>
          </w:p>
        </w:tc>
      </w:tr>
      <w:tr w14:paraId="10840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6081A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724CF2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17F5EC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34.66</w:t>
            </w:r>
          </w:p>
        </w:tc>
        <w:tc>
          <w:tcPr>
            <w:tcW w:w="602" w:type="pct"/>
            <w:gridSpan w:val="2"/>
            <w:tcBorders>
              <w:top w:val="nil"/>
              <w:left w:val="nil"/>
              <w:bottom w:val="single" w:color="000000" w:sz="4" w:space="0"/>
              <w:right w:val="single" w:color="000000" w:sz="4" w:space="0"/>
            </w:tcBorders>
            <w:noWrap/>
            <w:vAlign w:val="center"/>
          </w:tcPr>
          <w:p w14:paraId="6689C7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34.66</w:t>
            </w:r>
          </w:p>
        </w:tc>
        <w:tc>
          <w:tcPr>
            <w:tcW w:w="602" w:type="pct"/>
            <w:tcBorders>
              <w:top w:val="nil"/>
              <w:left w:val="nil"/>
              <w:bottom w:val="single" w:color="000000" w:sz="4" w:space="0"/>
              <w:right w:val="single" w:color="000000" w:sz="4" w:space="0"/>
            </w:tcBorders>
            <w:noWrap/>
            <w:vAlign w:val="center"/>
          </w:tcPr>
          <w:p w14:paraId="2619194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F2B4AD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48F77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65B7A5D">
            <w:pPr>
              <w:jc w:val="right"/>
              <w:rPr>
                <w:rFonts w:hint="default" w:ascii="Times New Roman" w:hAnsi="Times New Roman" w:eastAsia="宋体" w:cs="Times New Roman"/>
                <w:i w:val="0"/>
                <w:iCs w:val="0"/>
                <w:color w:val="000000"/>
                <w:sz w:val="20"/>
                <w:szCs w:val="20"/>
                <w:highlight w:val="none"/>
                <w:u w:val="none"/>
              </w:rPr>
            </w:pPr>
          </w:p>
        </w:tc>
      </w:tr>
      <w:tr w14:paraId="7EB72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809C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635" w:type="pct"/>
            <w:tcBorders>
              <w:top w:val="nil"/>
              <w:left w:val="nil"/>
              <w:bottom w:val="single" w:color="000000" w:sz="4" w:space="0"/>
              <w:right w:val="single" w:color="000000" w:sz="4" w:space="0"/>
            </w:tcBorders>
            <w:noWrap/>
            <w:vAlign w:val="center"/>
          </w:tcPr>
          <w:p w14:paraId="7EA708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603" w:type="pct"/>
            <w:tcBorders>
              <w:top w:val="nil"/>
              <w:left w:val="nil"/>
              <w:bottom w:val="single" w:color="000000" w:sz="4" w:space="0"/>
              <w:right w:val="single" w:color="000000" w:sz="4" w:space="0"/>
            </w:tcBorders>
            <w:noWrap/>
            <w:vAlign w:val="center"/>
          </w:tcPr>
          <w:p w14:paraId="4B2387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18.12</w:t>
            </w:r>
          </w:p>
        </w:tc>
        <w:tc>
          <w:tcPr>
            <w:tcW w:w="602" w:type="pct"/>
            <w:gridSpan w:val="2"/>
            <w:tcBorders>
              <w:top w:val="nil"/>
              <w:left w:val="nil"/>
              <w:bottom w:val="single" w:color="000000" w:sz="4" w:space="0"/>
              <w:right w:val="single" w:color="000000" w:sz="4" w:space="0"/>
            </w:tcBorders>
            <w:noWrap/>
            <w:vAlign w:val="center"/>
          </w:tcPr>
          <w:p w14:paraId="79A749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18.12</w:t>
            </w:r>
          </w:p>
        </w:tc>
        <w:tc>
          <w:tcPr>
            <w:tcW w:w="602" w:type="pct"/>
            <w:tcBorders>
              <w:top w:val="nil"/>
              <w:left w:val="nil"/>
              <w:bottom w:val="single" w:color="000000" w:sz="4" w:space="0"/>
              <w:right w:val="single" w:color="000000" w:sz="4" w:space="0"/>
            </w:tcBorders>
            <w:noWrap/>
            <w:vAlign w:val="center"/>
          </w:tcPr>
          <w:p w14:paraId="7CDC8B0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F48DC8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70518F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D04EF93">
            <w:pPr>
              <w:jc w:val="right"/>
              <w:rPr>
                <w:rFonts w:hint="default" w:ascii="Times New Roman" w:hAnsi="Times New Roman" w:eastAsia="宋体" w:cs="Times New Roman"/>
                <w:i w:val="0"/>
                <w:iCs w:val="0"/>
                <w:color w:val="000000"/>
                <w:sz w:val="20"/>
                <w:szCs w:val="20"/>
                <w:highlight w:val="none"/>
                <w:u w:val="none"/>
              </w:rPr>
            </w:pPr>
          </w:p>
        </w:tc>
      </w:tr>
      <w:tr w14:paraId="61F002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0FD42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635" w:type="pct"/>
            <w:tcBorders>
              <w:top w:val="nil"/>
              <w:left w:val="nil"/>
              <w:bottom w:val="single" w:color="000000" w:sz="4" w:space="0"/>
              <w:right w:val="single" w:color="000000" w:sz="4" w:space="0"/>
            </w:tcBorders>
            <w:noWrap/>
            <w:vAlign w:val="center"/>
          </w:tcPr>
          <w:p w14:paraId="79070D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603" w:type="pct"/>
            <w:tcBorders>
              <w:top w:val="nil"/>
              <w:left w:val="nil"/>
              <w:bottom w:val="single" w:color="000000" w:sz="4" w:space="0"/>
              <w:right w:val="single" w:color="000000" w:sz="4" w:space="0"/>
            </w:tcBorders>
            <w:noWrap/>
            <w:vAlign w:val="center"/>
          </w:tcPr>
          <w:p w14:paraId="3D02DE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602" w:type="pct"/>
            <w:gridSpan w:val="2"/>
            <w:tcBorders>
              <w:top w:val="nil"/>
              <w:left w:val="nil"/>
              <w:bottom w:val="single" w:color="000000" w:sz="4" w:space="0"/>
              <w:right w:val="single" w:color="000000" w:sz="4" w:space="0"/>
            </w:tcBorders>
            <w:noWrap/>
            <w:vAlign w:val="center"/>
          </w:tcPr>
          <w:p w14:paraId="7C1FF28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1859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602" w:type="pct"/>
            <w:gridSpan w:val="2"/>
            <w:tcBorders>
              <w:top w:val="nil"/>
              <w:left w:val="nil"/>
              <w:bottom w:val="single" w:color="000000" w:sz="4" w:space="0"/>
              <w:right w:val="single" w:color="000000" w:sz="4" w:space="0"/>
            </w:tcBorders>
            <w:noWrap/>
            <w:vAlign w:val="center"/>
          </w:tcPr>
          <w:p w14:paraId="20B0F80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5E2182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F17A8B">
            <w:pPr>
              <w:jc w:val="right"/>
              <w:rPr>
                <w:rFonts w:hint="default" w:ascii="Times New Roman" w:hAnsi="Times New Roman" w:eastAsia="宋体" w:cs="Times New Roman"/>
                <w:i w:val="0"/>
                <w:iCs w:val="0"/>
                <w:color w:val="000000"/>
                <w:sz w:val="20"/>
                <w:szCs w:val="20"/>
                <w:highlight w:val="none"/>
                <w:u w:val="none"/>
              </w:rPr>
            </w:pPr>
          </w:p>
        </w:tc>
      </w:tr>
      <w:tr w14:paraId="6987E1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E0A8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635" w:type="pct"/>
            <w:tcBorders>
              <w:top w:val="nil"/>
              <w:left w:val="nil"/>
              <w:bottom w:val="single" w:color="000000" w:sz="4" w:space="0"/>
              <w:right w:val="single" w:color="000000" w:sz="4" w:space="0"/>
            </w:tcBorders>
            <w:noWrap/>
            <w:vAlign w:val="center"/>
          </w:tcPr>
          <w:p w14:paraId="58CC3E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603" w:type="pct"/>
            <w:tcBorders>
              <w:top w:val="nil"/>
              <w:left w:val="nil"/>
              <w:bottom w:val="single" w:color="000000" w:sz="4" w:space="0"/>
              <w:right w:val="single" w:color="000000" w:sz="4" w:space="0"/>
            </w:tcBorders>
            <w:noWrap/>
            <w:vAlign w:val="center"/>
          </w:tcPr>
          <w:p w14:paraId="609F22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602" w:type="pct"/>
            <w:gridSpan w:val="2"/>
            <w:tcBorders>
              <w:top w:val="nil"/>
              <w:left w:val="nil"/>
              <w:bottom w:val="single" w:color="000000" w:sz="4" w:space="0"/>
              <w:right w:val="single" w:color="000000" w:sz="4" w:space="0"/>
            </w:tcBorders>
            <w:noWrap/>
            <w:vAlign w:val="center"/>
          </w:tcPr>
          <w:p w14:paraId="77484CF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16F11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602" w:type="pct"/>
            <w:gridSpan w:val="2"/>
            <w:tcBorders>
              <w:top w:val="nil"/>
              <w:left w:val="nil"/>
              <w:bottom w:val="single" w:color="000000" w:sz="4" w:space="0"/>
              <w:right w:val="single" w:color="000000" w:sz="4" w:space="0"/>
            </w:tcBorders>
            <w:noWrap/>
            <w:vAlign w:val="center"/>
          </w:tcPr>
          <w:p w14:paraId="1E881B2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B9464C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00B4988">
            <w:pPr>
              <w:jc w:val="right"/>
              <w:rPr>
                <w:rFonts w:hint="default" w:ascii="Times New Roman" w:hAnsi="Times New Roman" w:eastAsia="宋体" w:cs="Times New Roman"/>
                <w:i w:val="0"/>
                <w:iCs w:val="0"/>
                <w:color w:val="000000"/>
                <w:sz w:val="20"/>
                <w:szCs w:val="20"/>
                <w:highlight w:val="none"/>
                <w:u w:val="none"/>
              </w:rPr>
            </w:pPr>
          </w:p>
        </w:tc>
      </w:tr>
      <w:tr w14:paraId="329E4A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5ACA9F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635" w:type="pct"/>
            <w:tcBorders>
              <w:top w:val="nil"/>
              <w:left w:val="nil"/>
              <w:bottom w:val="single" w:color="000000" w:sz="4" w:space="0"/>
              <w:right w:val="single" w:color="000000" w:sz="4" w:space="0"/>
            </w:tcBorders>
            <w:noWrap/>
            <w:vAlign w:val="center"/>
          </w:tcPr>
          <w:p w14:paraId="2F3FC2C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603" w:type="pct"/>
            <w:tcBorders>
              <w:top w:val="nil"/>
              <w:left w:val="nil"/>
              <w:bottom w:val="single" w:color="000000" w:sz="4" w:space="0"/>
              <w:right w:val="single" w:color="000000" w:sz="4" w:space="0"/>
            </w:tcBorders>
            <w:noWrap/>
            <w:vAlign w:val="center"/>
          </w:tcPr>
          <w:p w14:paraId="2DDA24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602" w:type="pct"/>
            <w:gridSpan w:val="2"/>
            <w:tcBorders>
              <w:top w:val="nil"/>
              <w:left w:val="nil"/>
              <w:bottom w:val="single" w:color="000000" w:sz="4" w:space="0"/>
              <w:right w:val="single" w:color="000000" w:sz="4" w:space="0"/>
            </w:tcBorders>
            <w:noWrap/>
            <w:vAlign w:val="center"/>
          </w:tcPr>
          <w:p w14:paraId="417DB49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06BE6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602" w:type="pct"/>
            <w:gridSpan w:val="2"/>
            <w:tcBorders>
              <w:top w:val="nil"/>
              <w:left w:val="nil"/>
              <w:bottom w:val="single" w:color="000000" w:sz="4" w:space="0"/>
              <w:right w:val="single" w:color="000000" w:sz="4" w:space="0"/>
            </w:tcBorders>
            <w:noWrap/>
            <w:vAlign w:val="center"/>
          </w:tcPr>
          <w:p w14:paraId="3FF433A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85A61D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F18BF66">
            <w:pPr>
              <w:jc w:val="right"/>
              <w:rPr>
                <w:rFonts w:hint="default" w:ascii="Times New Roman" w:hAnsi="Times New Roman" w:eastAsia="宋体" w:cs="Times New Roman"/>
                <w:i w:val="0"/>
                <w:iCs w:val="0"/>
                <w:color w:val="000000"/>
                <w:sz w:val="20"/>
                <w:szCs w:val="20"/>
                <w:highlight w:val="none"/>
                <w:u w:val="none"/>
              </w:rPr>
            </w:pPr>
          </w:p>
        </w:tc>
      </w:tr>
      <w:tr w14:paraId="6EE758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32DCE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57B2CC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3E7EFA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1,416.49</w:t>
            </w:r>
          </w:p>
        </w:tc>
        <w:tc>
          <w:tcPr>
            <w:tcW w:w="602" w:type="pct"/>
            <w:gridSpan w:val="2"/>
            <w:tcBorders>
              <w:top w:val="nil"/>
              <w:left w:val="nil"/>
              <w:bottom w:val="single" w:color="000000" w:sz="4" w:space="0"/>
              <w:right w:val="single" w:color="000000" w:sz="4" w:space="0"/>
            </w:tcBorders>
            <w:noWrap/>
            <w:vAlign w:val="center"/>
          </w:tcPr>
          <w:p w14:paraId="6D0B722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5808E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1,416.49</w:t>
            </w:r>
          </w:p>
        </w:tc>
        <w:tc>
          <w:tcPr>
            <w:tcW w:w="602" w:type="pct"/>
            <w:gridSpan w:val="2"/>
            <w:tcBorders>
              <w:top w:val="nil"/>
              <w:left w:val="nil"/>
              <w:bottom w:val="single" w:color="000000" w:sz="4" w:space="0"/>
              <w:right w:val="single" w:color="000000" w:sz="4" w:space="0"/>
            </w:tcBorders>
            <w:noWrap/>
            <w:vAlign w:val="center"/>
          </w:tcPr>
          <w:p w14:paraId="58010C6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B200EA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25C8D18">
            <w:pPr>
              <w:jc w:val="right"/>
              <w:rPr>
                <w:rFonts w:hint="default" w:ascii="Times New Roman" w:hAnsi="Times New Roman" w:eastAsia="宋体" w:cs="Times New Roman"/>
                <w:i w:val="0"/>
                <w:iCs w:val="0"/>
                <w:color w:val="000000"/>
                <w:sz w:val="20"/>
                <w:szCs w:val="20"/>
                <w:highlight w:val="none"/>
                <w:u w:val="none"/>
              </w:rPr>
            </w:pPr>
          </w:p>
        </w:tc>
      </w:tr>
      <w:tr w14:paraId="3FFA04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CB5F7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635" w:type="pct"/>
            <w:tcBorders>
              <w:top w:val="nil"/>
              <w:left w:val="nil"/>
              <w:bottom w:val="single" w:color="000000" w:sz="4" w:space="0"/>
              <w:right w:val="single" w:color="000000" w:sz="4" w:space="0"/>
            </w:tcBorders>
            <w:noWrap/>
            <w:vAlign w:val="center"/>
          </w:tcPr>
          <w:p w14:paraId="35AF2A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603" w:type="pct"/>
            <w:tcBorders>
              <w:top w:val="nil"/>
              <w:left w:val="nil"/>
              <w:bottom w:val="single" w:color="000000" w:sz="4" w:space="0"/>
              <w:right w:val="single" w:color="000000" w:sz="4" w:space="0"/>
            </w:tcBorders>
            <w:noWrap/>
            <w:vAlign w:val="center"/>
          </w:tcPr>
          <w:p w14:paraId="79C84D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758.13</w:t>
            </w:r>
          </w:p>
        </w:tc>
        <w:tc>
          <w:tcPr>
            <w:tcW w:w="602" w:type="pct"/>
            <w:gridSpan w:val="2"/>
            <w:tcBorders>
              <w:top w:val="nil"/>
              <w:left w:val="nil"/>
              <w:bottom w:val="single" w:color="000000" w:sz="4" w:space="0"/>
              <w:right w:val="single" w:color="000000" w:sz="4" w:space="0"/>
            </w:tcBorders>
            <w:noWrap/>
            <w:vAlign w:val="center"/>
          </w:tcPr>
          <w:p w14:paraId="6EDA2C8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DAC8E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758.13</w:t>
            </w:r>
          </w:p>
        </w:tc>
        <w:tc>
          <w:tcPr>
            <w:tcW w:w="602" w:type="pct"/>
            <w:gridSpan w:val="2"/>
            <w:tcBorders>
              <w:top w:val="nil"/>
              <w:left w:val="nil"/>
              <w:bottom w:val="single" w:color="000000" w:sz="4" w:space="0"/>
              <w:right w:val="single" w:color="000000" w:sz="4" w:space="0"/>
            </w:tcBorders>
            <w:noWrap/>
            <w:vAlign w:val="center"/>
          </w:tcPr>
          <w:p w14:paraId="597D474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09236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2EE3B7">
            <w:pPr>
              <w:jc w:val="right"/>
              <w:rPr>
                <w:rFonts w:hint="default" w:ascii="Times New Roman" w:hAnsi="Times New Roman" w:eastAsia="宋体" w:cs="Times New Roman"/>
                <w:i w:val="0"/>
                <w:iCs w:val="0"/>
                <w:color w:val="000000"/>
                <w:sz w:val="20"/>
                <w:szCs w:val="20"/>
                <w:highlight w:val="none"/>
                <w:u w:val="none"/>
              </w:rPr>
            </w:pPr>
          </w:p>
        </w:tc>
      </w:tr>
      <w:tr w14:paraId="1A5C02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5F2DE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635" w:type="pct"/>
            <w:tcBorders>
              <w:top w:val="nil"/>
              <w:left w:val="nil"/>
              <w:bottom w:val="single" w:color="000000" w:sz="4" w:space="0"/>
              <w:right w:val="single" w:color="000000" w:sz="4" w:space="0"/>
            </w:tcBorders>
            <w:noWrap/>
            <w:vAlign w:val="center"/>
          </w:tcPr>
          <w:p w14:paraId="773CA0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603" w:type="pct"/>
            <w:tcBorders>
              <w:top w:val="nil"/>
              <w:left w:val="nil"/>
              <w:bottom w:val="single" w:color="000000" w:sz="4" w:space="0"/>
              <w:right w:val="single" w:color="000000" w:sz="4" w:space="0"/>
            </w:tcBorders>
            <w:noWrap/>
            <w:vAlign w:val="center"/>
          </w:tcPr>
          <w:p w14:paraId="13F956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758.13</w:t>
            </w:r>
          </w:p>
        </w:tc>
        <w:tc>
          <w:tcPr>
            <w:tcW w:w="602" w:type="pct"/>
            <w:gridSpan w:val="2"/>
            <w:tcBorders>
              <w:top w:val="nil"/>
              <w:left w:val="nil"/>
              <w:bottom w:val="single" w:color="000000" w:sz="4" w:space="0"/>
              <w:right w:val="single" w:color="000000" w:sz="4" w:space="0"/>
            </w:tcBorders>
            <w:noWrap/>
            <w:vAlign w:val="center"/>
          </w:tcPr>
          <w:p w14:paraId="4C917D7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FEFB8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758.13</w:t>
            </w:r>
          </w:p>
        </w:tc>
        <w:tc>
          <w:tcPr>
            <w:tcW w:w="602" w:type="pct"/>
            <w:gridSpan w:val="2"/>
            <w:tcBorders>
              <w:top w:val="nil"/>
              <w:left w:val="nil"/>
              <w:bottom w:val="single" w:color="000000" w:sz="4" w:space="0"/>
              <w:right w:val="single" w:color="000000" w:sz="4" w:space="0"/>
            </w:tcBorders>
            <w:noWrap/>
            <w:vAlign w:val="center"/>
          </w:tcPr>
          <w:p w14:paraId="0827F26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33DBBB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C3929F2">
            <w:pPr>
              <w:jc w:val="right"/>
              <w:rPr>
                <w:rFonts w:hint="default" w:ascii="Times New Roman" w:hAnsi="Times New Roman" w:eastAsia="宋体" w:cs="Times New Roman"/>
                <w:i w:val="0"/>
                <w:iCs w:val="0"/>
                <w:color w:val="000000"/>
                <w:sz w:val="20"/>
                <w:szCs w:val="20"/>
                <w:highlight w:val="none"/>
                <w:u w:val="none"/>
              </w:rPr>
            </w:pPr>
          </w:p>
        </w:tc>
      </w:tr>
      <w:tr w14:paraId="04FB7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9385F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635" w:type="pct"/>
            <w:tcBorders>
              <w:top w:val="nil"/>
              <w:left w:val="nil"/>
              <w:bottom w:val="single" w:color="000000" w:sz="4" w:space="0"/>
              <w:right w:val="single" w:color="000000" w:sz="4" w:space="0"/>
            </w:tcBorders>
            <w:noWrap/>
            <w:vAlign w:val="center"/>
          </w:tcPr>
          <w:p w14:paraId="7A7BC7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03" w:type="pct"/>
            <w:tcBorders>
              <w:top w:val="nil"/>
              <w:left w:val="nil"/>
              <w:bottom w:val="single" w:color="000000" w:sz="4" w:space="0"/>
              <w:right w:val="single" w:color="000000" w:sz="4" w:space="0"/>
            </w:tcBorders>
            <w:noWrap/>
            <w:vAlign w:val="center"/>
          </w:tcPr>
          <w:p w14:paraId="2927B6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658.36</w:t>
            </w:r>
          </w:p>
        </w:tc>
        <w:tc>
          <w:tcPr>
            <w:tcW w:w="602" w:type="pct"/>
            <w:gridSpan w:val="2"/>
            <w:tcBorders>
              <w:top w:val="nil"/>
              <w:left w:val="nil"/>
              <w:bottom w:val="single" w:color="000000" w:sz="4" w:space="0"/>
              <w:right w:val="single" w:color="000000" w:sz="4" w:space="0"/>
            </w:tcBorders>
            <w:noWrap/>
            <w:vAlign w:val="center"/>
          </w:tcPr>
          <w:p w14:paraId="32AB30C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7173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658.36</w:t>
            </w:r>
          </w:p>
        </w:tc>
        <w:tc>
          <w:tcPr>
            <w:tcW w:w="602" w:type="pct"/>
            <w:gridSpan w:val="2"/>
            <w:tcBorders>
              <w:top w:val="nil"/>
              <w:left w:val="nil"/>
              <w:bottom w:val="single" w:color="000000" w:sz="4" w:space="0"/>
              <w:right w:val="single" w:color="000000" w:sz="4" w:space="0"/>
            </w:tcBorders>
            <w:noWrap/>
            <w:vAlign w:val="center"/>
          </w:tcPr>
          <w:p w14:paraId="67C6C7E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C89961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0E583E9">
            <w:pPr>
              <w:jc w:val="right"/>
              <w:rPr>
                <w:rFonts w:hint="default" w:ascii="Times New Roman" w:hAnsi="Times New Roman" w:eastAsia="宋体" w:cs="Times New Roman"/>
                <w:i w:val="0"/>
                <w:iCs w:val="0"/>
                <w:color w:val="000000"/>
                <w:sz w:val="20"/>
                <w:szCs w:val="20"/>
                <w:highlight w:val="none"/>
                <w:u w:val="none"/>
              </w:rPr>
            </w:pPr>
          </w:p>
        </w:tc>
      </w:tr>
      <w:tr w14:paraId="2EB63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589D6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2120801</w:t>
            </w:r>
          </w:p>
        </w:tc>
        <w:tc>
          <w:tcPr>
            <w:tcW w:w="635" w:type="pct"/>
            <w:tcBorders>
              <w:top w:val="nil"/>
              <w:left w:val="nil"/>
              <w:bottom w:val="single" w:color="000000" w:sz="4" w:space="0"/>
              <w:right w:val="single" w:color="000000" w:sz="4" w:space="0"/>
            </w:tcBorders>
            <w:noWrap/>
            <w:vAlign w:val="center"/>
          </w:tcPr>
          <w:p w14:paraId="176AA3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603" w:type="pct"/>
            <w:tcBorders>
              <w:top w:val="nil"/>
              <w:left w:val="nil"/>
              <w:bottom w:val="single" w:color="000000" w:sz="4" w:space="0"/>
              <w:right w:val="single" w:color="000000" w:sz="4" w:space="0"/>
            </w:tcBorders>
            <w:noWrap/>
            <w:vAlign w:val="center"/>
          </w:tcPr>
          <w:p w14:paraId="371104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65.02</w:t>
            </w:r>
          </w:p>
        </w:tc>
        <w:tc>
          <w:tcPr>
            <w:tcW w:w="602" w:type="pct"/>
            <w:gridSpan w:val="2"/>
            <w:tcBorders>
              <w:top w:val="nil"/>
              <w:left w:val="nil"/>
              <w:bottom w:val="single" w:color="000000" w:sz="4" w:space="0"/>
              <w:right w:val="single" w:color="000000" w:sz="4" w:space="0"/>
            </w:tcBorders>
            <w:noWrap/>
            <w:vAlign w:val="center"/>
          </w:tcPr>
          <w:p w14:paraId="5A35B6E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1DF26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65.02</w:t>
            </w:r>
          </w:p>
        </w:tc>
        <w:tc>
          <w:tcPr>
            <w:tcW w:w="602" w:type="pct"/>
            <w:gridSpan w:val="2"/>
            <w:tcBorders>
              <w:top w:val="nil"/>
              <w:left w:val="nil"/>
              <w:bottom w:val="single" w:color="000000" w:sz="4" w:space="0"/>
              <w:right w:val="single" w:color="000000" w:sz="4" w:space="0"/>
            </w:tcBorders>
            <w:noWrap/>
            <w:vAlign w:val="center"/>
          </w:tcPr>
          <w:p w14:paraId="590D04F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0D118C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6225F01">
            <w:pPr>
              <w:jc w:val="right"/>
              <w:rPr>
                <w:rFonts w:hint="default" w:ascii="Times New Roman" w:hAnsi="Times New Roman" w:eastAsia="宋体" w:cs="Times New Roman"/>
                <w:i w:val="0"/>
                <w:iCs w:val="0"/>
                <w:color w:val="000000"/>
                <w:sz w:val="20"/>
                <w:szCs w:val="20"/>
                <w:highlight w:val="none"/>
                <w:u w:val="none"/>
              </w:rPr>
            </w:pPr>
          </w:p>
        </w:tc>
      </w:tr>
      <w:tr w14:paraId="5A4547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B7B35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2120804</w:t>
            </w:r>
          </w:p>
        </w:tc>
        <w:tc>
          <w:tcPr>
            <w:tcW w:w="635" w:type="pct"/>
            <w:tcBorders>
              <w:top w:val="nil"/>
              <w:left w:val="nil"/>
              <w:bottom w:val="single" w:color="000000" w:sz="4" w:space="0"/>
              <w:right w:val="single" w:color="000000" w:sz="4" w:space="0"/>
            </w:tcBorders>
            <w:noWrap/>
            <w:vAlign w:val="center"/>
          </w:tcPr>
          <w:p w14:paraId="28198E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农村基础设施建设支出</w:t>
            </w:r>
          </w:p>
        </w:tc>
        <w:tc>
          <w:tcPr>
            <w:tcW w:w="603" w:type="pct"/>
            <w:tcBorders>
              <w:top w:val="nil"/>
              <w:left w:val="nil"/>
              <w:bottom w:val="single" w:color="000000" w:sz="4" w:space="0"/>
              <w:right w:val="single" w:color="000000" w:sz="4" w:space="0"/>
            </w:tcBorders>
            <w:noWrap/>
            <w:vAlign w:val="center"/>
          </w:tcPr>
          <w:p w14:paraId="199F17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c>
          <w:tcPr>
            <w:tcW w:w="602" w:type="pct"/>
            <w:gridSpan w:val="2"/>
            <w:tcBorders>
              <w:top w:val="nil"/>
              <w:left w:val="nil"/>
              <w:bottom w:val="single" w:color="000000" w:sz="4" w:space="0"/>
              <w:right w:val="single" w:color="000000" w:sz="4" w:space="0"/>
            </w:tcBorders>
            <w:noWrap/>
            <w:vAlign w:val="center"/>
          </w:tcPr>
          <w:p w14:paraId="6E5CDC2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39C5A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c>
          <w:tcPr>
            <w:tcW w:w="602" w:type="pct"/>
            <w:gridSpan w:val="2"/>
            <w:tcBorders>
              <w:top w:val="nil"/>
              <w:left w:val="nil"/>
              <w:bottom w:val="single" w:color="000000" w:sz="4" w:space="0"/>
              <w:right w:val="single" w:color="000000" w:sz="4" w:space="0"/>
            </w:tcBorders>
            <w:noWrap/>
            <w:vAlign w:val="center"/>
          </w:tcPr>
          <w:p w14:paraId="526D903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05B272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693DED">
            <w:pPr>
              <w:jc w:val="right"/>
              <w:rPr>
                <w:rFonts w:hint="default" w:ascii="Times New Roman" w:hAnsi="Times New Roman" w:eastAsia="宋体" w:cs="Times New Roman"/>
                <w:i w:val="0"/>
                <w:iCs w:val="0"/>
                <w:color w:val="000000"/>
                <w:sz w:val="20"/>
                <w:szCs w:val="20"/>
                <w:highlight w:val="none"/>
                <w:u w:val="none"/>
              </w:rPr>
            </w:pPr>
          </w:p>
        </w:tc>
      </w:tr>
      <w:tr w14:paraId="2E0EE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B7242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2120816</w:t>
            </w:r>
          </w:p>
        </w:tc>
        <w:tc>
          <w:tcPr>
            <w:tcW w:w="635" w:type="pct"/>
            <w:tcBorders>
              <w:top w:val="nil"/>
              <w:left w:val="nil"/>
              <w:bottom w:val="single" w:color="000000" w:sz="4" w:space="0"/>
              <w:right w:val="single" w:color="000000" w:sz="4" w:space="0"/>
            </w:tcBorders>
            <w:noWrap/>
            <w:vAlign w:val="center"/>
          </w:tcPr>
          <w:p w14:paraId="474390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农业农村生态环境支出</w:t>
            </w:r>
          </w:p>
        </w:tc>
        <w:tc>
          <w:tcPr>
            <w:tcW w:w="603" w:type="pct"/>
            <w:tcBorders>
              <w:top w:val="nil"/>
              <w:left w:val="nil"/>
              <w:bottom w:val="single" w:color="000000" w:sz="4" w:space="0"/>
              <w:right w:val="single" w:color="000000" w:sz="4" w:space="0"/>
            </w:tcBorders>
            <w:noWrap/>
            <w:vAlign w:val="center"/>
          </w:tcPr>
          <w:p w14:paraId="5F5A6F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493.34</w:t>
            </w:r>
          </w:p>
        </w:tc>
        <w:tc>
          <w:tcPr>
            <w:tcW w:w="602" w:type="pct"/>
            <w:gridSpan w:val="2"/>
            <w:tcBorders>
              <w:top w:val="nil"/>
              <w:left w:val="nil"/>
              <w:bottom w:val="single" w:color="000000" w:sz="4" w:space="0"/>
              <w:right w:val="single" w:color="000000" w:sz="4" w:space="0"/>
            </w:tcBorders>
            <w:noWrap/>
            <w:vAlign w:val="center"/>
          </w:tcPr>
          <w:p w14:paraId="0BB685B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3B5CD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493.34</w:t>
            </w:r>
          </w:p>
        </w:tc>
        <w:tc>
          <w:tcPr>
            <w:tcW w:w="602" w:type="pct"/>
            <w:gridSpan w:val="2"/>
            <w:tcBorders>
              <w:top w:val="nil"/>
              <w:left w:val="nil"/>
              <w:bottom w:val="single" w:color="000000" w:sz="4" w:space="0"/>
              <w:right w:val="single" w:color="000000" w:sz="4" w:space="0"/>
            </w:tcBorders>
            <w:noWrap/>
            <w:vAlign w:val="center"/>
          </w:tcPr>
          <w:p w14:paraId="564FD7C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D4737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D044DCC">
            <w:pPr>
              <w:jc w:val="right"/>
              <w:rPr>
                <w:rFonts w:hint="default" w:ascii="Times New Roman" w:hAnsi="Times New Roman" w:eastAsia="宋体" w:cs="Times New Roman"/>
                <w:i w:val="0"/>
                <w:iCs w:val="0"/>
                <w:color w:val="000000"/>
                <w:sz w:val="20"/>
                <w:szCs w:val="20"/>
                <w:highlight w:val="none"/>
                <w:u w:val="none"/>
              </w:rPr>
            </w:pPr>
          </w:p>
        </w:tc>
      </w:tr>
      <w:tr w14:paraId="79ABD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2F65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5C927D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62ED57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89.23</w:t>
            </w:r>
          </w:p>
        </w:tc>
        <w:tc>
          <w:tcPr>
            <w:tcW w:w="602" w:type="pct"/>
            <w:gridSpan w:val="2"/>
            <w:tcBorders>
              <w:top w:val="nil"/>
              <w:left w:val="nil"/>
              <w:bottom w:val="single" w:color="000000" w:sz="4" w:space="0"/>
              <w:right w:val="single" w:color="000000" w:sz="4" w:space="0"/>
            </w:tcBorders>
            <w:noWrap/>
            <w:vAlign w:val="center"/>
          </w:tcPr>
          <w:p w14:paraId="70CDD3D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CD69F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89.23</w:t>
            </w:r>
          </w:p>
        </w:tc>
        <w:tc>
          <w:tcPr>
            <w:tcW w:w="602" w:type="pct"/>
            <w:gridSpan w:val="2"/>
            <w:tcBorders>
              <w:top w:val="nil"/>
              <w:left w:val="nil"/>
              <w:bottom w:val="single" w:color="000000" w:sz="4" w:space="0"/>
              <w:right w:val="single" w:color="000000" w:sz="4" w:space="0"/>
            </w:tcBorders>
            <w:noWrap/>
            <w:vAlign w:val="center"/>
          </w:tcPr>
          <w:p w14:paraId="0AD3B83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A7A8B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D422325">
            <w:pPr>
              <w:jc w:val="right"/>
              <w:rPr>
                <w:rFonts w:hint="default" w:ascii="Times New Roman" w:hAnsi="Times New Roman" w:eastAsia="宋体" w:cs="Times New Roman"/>
                <w:i w:val="0"/>
                <w:iCs w:val="0"/>
                <w:color w:val="000000"/>
                <w:sz w:val="20"/>
                <w:szCs w:val="20"/>
                <w:highlight w:val="none"/>
                <w:u w:val="none"/>
              </w:rPr>
            </w:pPr>
          </w:p>
        </w:tc>
      </w:tr>
      <w:tr w14:paraId="51A2F7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4A9D5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635" w:type="pct"/>
            <w:tcBorders>
              <w:top w:val="nil"/>
              <w:left w:val="nil"/>
              <w:bottom w:val="single" w:color="000000" w:sz="4" w:space="0"/>
              <w:right w:val="single" w:color="000000" w:sz="4" w:space="0"/>
            </w:tcBorders>
            <w:noWrap/>
            <w:vAlign w:val="center"/>
          </w:tcPr>
          <w:p w14:paraId="43B48D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603" w:type="pct"/>
            <w:tcBorders>
              <w:top w:val="nil"/>
              <w:left w:val="nil"/>
              <w:bottom w:val="single" w:color="000000" w:sz="4" w:space="0"/>
              <w:right w:val="single" w:color="000000" w:sz="4" w:space="0"/>
            </w:tcBorders>
            <w:noWrap/>
            <w:vAlign w:val="center"/>
          </w:tcPr>
          <w:p w14:paraId="47028C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89.23</w:t>
            </w:r>
          </w:p>
        </w:tc>
        <w:tc>
          <w:tcPr>
            <w:tcW w:w="602" w:type="pct"/>
            <w:gridSpan w:val="2"/>
            <w:tcBorders>
              <w:top w:val="nil"/>
              <w:left w:val="nil"/>
              <w:bottom w:val="single" w:color="000000" w:sz="4" w:space="0"/>
              <w:right w:val="single" w:color="000000" w:sz="4" w:space="0"/>
            </w:tcBorders>
            <w:noWrap/>
            <w:vAlign w:val="center"/>
          </w:tcPr>
          <w:p w14:paraId="2F49FB6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B0F7C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89.23</w:t>
            </w:r>
          </w:p>
        </w:tc>
        <w:tc>
          <w:tcPr>
            <w:tcW w:w="602" w:type="pct"/>
            <w:gridSpan w:val="2"/>
            <w:tcBorders>
              <w:top w:val="nil"/>
              <w:left w:val="nil"/>
              <w:bottom w:val="single" w:color="000000" w:sz="4" w:space="0"/>
              <w:right w:val="single" w:color="000000" w:sz="4" w:space="0"/>
            </w:tcBorders>
            <w:noWrap/>
            <w:vAlign w:val="center"/>
          </w:tcPr>
          <w:p w14:paraId="3AFF9AA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6F4CB6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38A6DA4">
            <w:pPr>
              <w:jc w:val="right"/>
              <w:rPr>
                <w:rFonts w:hint="default" w:ascii="Times New Roman" w:hAnsi="Times New Roman" w:eastAsia="宋体" w:cs="Times New Roman"/>
                <w:i w:val="0"/>
                <w:iCs w:val="0"/>
                <w:color w:val="000000"/>
                <w:sz w:val="20"/>
                <w:szCs w:val="20"/>
                <w:highlight w:val="none"/>
                <w:u w:val="none"/>
              </w:rPr>
            </w:pPr>
          </w:p>
        </w:tc>
      </w:tr>
      <w:tr w14:paraId="729D78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CA1E7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635" w:type="pct"/>
            <w:tcBorders>
              <w:top w:val="nil"/>
              <w:left w:val="nil"/>
              <w:bottom w:val="single" w:color="000000" w:sz="4" w:space="0"/>
              <w:right w:val="single" w:color="000000" w:sz="4" w:space="0"/>
            </w:tcBorders>
            <w:noWrap/>
            <w:vAlign w:val="center"/>
          </w:tcPr>
          <w:p w14:paraId="2A9A4B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603" w:type="pct"/>
            <w:tcBorders>
              <w:top w:val="nil"/>
              <w:left w:val="nil"/>
              <w:bottom w:val="single" w:color="000000" w:sz="4" w:space="0"/>
              <w:right w:val="single" w:color="000000" w:sz="4" w:space="0"/>
            </w:tcBorders>
            <w:noWrap/>
            <w:vAlign w:val="center"/>
          </w:tcPr>
          <w:p w14:paraId="454022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89.23</w:t>
            </w:r>
          </w:p>
        </w:tc>
        <w:tc>
          <w:tcPr>
            <w:tcW w:w="602" w:type="pct"/>
            <w:gridSpan w:val="2"/>
            <w:tcBorders>
              <w:top w:val="nil"/>
              <w:left w:val="nil"/>
              <w:bottom w:val="single" w:color="000000" w:sz="4" w:space="0"/>
              <w:right w:val="single" w:color="000000" w:sz="4" w:space="0"/>
            </w:tcBorders>
            <w:noWrap/>
            <w:vAlign w:val="center"/>
          </w:tcPr>
          <w:p w14:paraId="3E80D84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56FA6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89.23</w:t>
            </w:r>
          </w:p>
        </w:tc>
        <w:tc>
          <w:tcPr>
            <w:tcW w:w="602" w:type="pct"/>
            <w:gridSpan w:val="2"/>
            <w:tcBorders>
              <w:top w:val="nil"/>
              <w:left w:val="nil"/>
              <w:bottom w:val="single" w:color="000000" w:sz="4" w:space="0"/>
              <w:right w:val="single" w:color="000000" w:sz="4" w:space="0"/>
            </w:tcBorders>
            <w:noWrap/>
            <w:vAlign w:val="center"/>
          </w:tcPr>
          <w:p w14:paraId="5BC744D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0FAB1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BC3C7ED">
            <w:pPr>
              <w:jc w:val="right"/>
              <w:rPr>
                <w:rFonts w:hint="default" w:ascii="Times New Roman" w:hAnsi="Times New Roman" w:eastAsia="宋体" w:cs="Times New Roman"/>
                <w:i w:val="0"/>
                <w:iCs w:val="0"/>
                <w:color w:val="000000"/>
                <w:sz w:val="20"/>
                <w:szCs w:val="20"/>
                <w:highlight w:val="none"/>
                <w:u w:val="none"/>
              </w:rPr>
            </w:pPr>
          </w:p>
        </w:tc>
      </w:tr>
      <w:tr w14:paraId="3C8DA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0835B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55C92D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6C48EB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77.07</w:t>
            </w:r>
          </w:p>
        </w:tc>
        <w:tc>
          <w:tcPr>
            <w:tcW w:w="602" w:type="pct"/>
            <w:gridSpan w:val="2"/>
            <w:tcBorders>
              <w:top w:val="nil"/>
              <w:left w:val="nil"/>
              <w:bottom w:val="single" w:color="000000" w:sz="4" w:space="0"/>
              <w:right w:val="single" w:color="000000" w:sz="4" w:space="0"/>
            </w:tcBorders>
            <w:noWrap/>
            <w:vAlign w:val="center"/>
          </w:tcPr>
          <w:p w14:paraId="3D8AD3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77.07</w:t>
            </w:r>
          </w:p>
        </w:tc>
        <w:tc>
          <w:tcPr>
            <w:tcW w:w="602" w:type="pct"/>
            <w:tcBorders>
              <w:top w:val="nil"/>
              <w:left w:val="nil"/>
              <w:bottom w:val="single" w:color="000000" w:sz="4" w:space="0"/>
              <w:right w:val="single" w:color="000000" w:sz="4" w:space="0"/>
            </w:tcBorders>
            <w:noWrap/>
            <w:vAlign w:val="center"/>
          </w:tcPr>
          <w:p w14:paraId="7231656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481C4E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2A76B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B989F89">
            <w:pPr>
              <w:jc w:val="right"/>
              <w:rPr>
                <w:rFonts w:hint="default" w:ascii="Times New Roman" w:hAnsi="Times New Roman" w:eastAsia="宋体" w:cs="Times New Roman"/>
                <w:i w:val="0"/>
                <w:iCs w:val="0"/>
                <w:color w:val="000000"/>
                <w:sz w:val="20"/>
                <w:szCs w:val="20"/>
                <w:highlight w:val="none"/>
                <w:u w:val="none"/>
              </w:rPr>
            </w:pPr>
          </w:p>
        </w:tc>
      </w:tr>
      <w:tr w14:paraId="511E8A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7F04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317BF28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4BD8AB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77.07</w:t>
            </w:r>
          </w:p>
        </w:tc>
        <w:tc>
          <w:tcPr>
            <w:tcW w:w="602" w:type="pct"/>
            <w:gridSpan w:val="2"/>
            <w:tcBorders>
              <w:top w:val="nil"/>
              <w:left w:val="nil"/>
              <w:bottom w:val="single" w:color="000000" w:sz="4" w:space="0"/>
              <w:right w:val="single" w:color="000000" w:sz="4" w:space="0"/>
            </w:tcBorders>
            <w:noWrap/>
            <w:vAlign w:val="center"/>
          </w:tcPr>
          <w:p w14:paraId="4A26B2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77.07</w:t>
            </w:r>
          </w:p>
        </w:tc>
        <w:tc>
          <w:tcPr>
            <w:tcW w:w="602" w:type="pct"/>
            <w:tcBorders>
              <w:top w:val="nil"/>
              <w:left w:val="nil"/>
              <w:bottom w:val="single" w:color="000000" w:sz="4" w:space="0"/>
              <w:right w:val="single" w:color="000000" w:sz="4" w:space="0"/>
            </w:tcBorders>
            <w:noWrap/>
            <w:vAlign w:val="center"/>
          </w:tcPr>
          <w:p w14:paraId="5EA0E83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D88533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3FEEF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BD7814E">
            <w:pPr>
              <w:jc w:val="right"/>
              <w:rPr>
                <w:rFonts w:hint="default" w:ascii="Times New Roman" w:hAnsi="Times New Roman" w:eastAsia="宋体" w:cs="Times New Roman"/>
                <w:i w:val="0"/>
                <w:iCs w:val="0"/>
                <w:color w:val="000000"/>
                <w:sz w:val="20"/>
                <w:szCs w:val="20"/>
                <w:highlight w:val="none"/>
                <w:u w:val="none"/>
              </w:rPr>
            </w:pPr>
          </w:p>
        </w:tc>
      </w:tr>
      <w:tr w14:paraId="05002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3A1A8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0BBB0D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276EBA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77.07</w:t>
            </w:r>
          </w:p>
        </w:tc>
        <w:tc>
          <w:tcPr>
            <w:tcW w:w="602" w:type="pct"/>
            <w:gridSpan w:val="2"/>
            <w:tcBorders>
              <w:top w:val="nil"/>
              <w:left w:val="nil"/>
              <w:bottom w:val="single" w:color="000000" w:sz="4" w:space="0"/>
              <w:right w:val="single" w:color="000000" w:sz="4" w:space="0"/>
            </w:tcBorders>
            <w:noWrap/>
            <w:vAlign w:val="center"/>
          </w:tcPr>
          <w:p w14:paraId="2F08F6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77.07</w:t>
            </w:r>
          </w:p>
        </w:tc>
        <w:tc>
          <w:tcPr>
            <w:tcW w:w="602" w:type="pct"/>
            <w:tcBorders>
              <w:top w:val="nil"/>
              <w:left w:val="nil"/>
              <w:bottom w:val="single" w:color="000000" w:sz="4" w:space="0"/>
              <w:right w:val="single" w:color="000000" w:sz="4" w:space="0"/>
            </w:tcBorders>
            <w:noWrap/>
            <w:vAlign w:val="center"/>
          </w:tcPr>
          <w:p w14:paraId="099E74A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4A8E51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88A90C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005244">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部门（单位）：高邑县中韩乡人民政府(本级)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1,524.40</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437.50</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437.50</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641.77</w:t>
            </w: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106.69</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106.69</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52.78</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52.78</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3.00</w:t>
            </w: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3.00</w:t>
            </w: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1,416.49</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758.13</w:t>
            </w: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658.36</w:t>
            </w: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89.23</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89.23</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77.07</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77.07</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2,166.16</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2,182.76</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1,524.40</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658.36</w:t>
            </w: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267.84</w:t>
            </w: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251.24</w:t>
            </w: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251.24</w:t>
            </w: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267.84</w:t>
            </w: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2,434.00</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2,434.00</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1,524.40</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909.61</w:t>
            </w: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694"/>
        <w:gridCol w:w="3372"/>
        <w:gridCol w:w="978"/>
        <w:gridCol w:w="516"/>
        <w:gridCol w:w="539"/>
        <w:gridCol w:w="374"/>
        <w:gridCol w:w="1224"/>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编制部门（单位）：高邑县中韩乡人民政府(本级)</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1,524.40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627.83</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896.57</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437.50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391.29</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46.21</w:t>
            </w:r>
          </w:p>
        </w:tc>
      </w:tr>
      <w:tr w14:paraId="3B9BD4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D5BCD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60E2FC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8B88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437.50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9EC8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391.29</w:t>
            </w:r>
          </w:p>
        </w:tc>
        <w:tc>
          <w:tcPr>
            <w:tcW w:w="1218" w:type="pct"/>
            <w:tcBorders>
              <w:top w:val="single" w:color="auto" w:sz="4" w:space="0"/>
              <w:left w:val="single" w:color="auto" w:sz="4" w:space="0"/>
              <w:bottom w:val="single" w:color="auto" w:sz="4" w:space="0"/>
              <w:right w:val="single" w:color="auto" w:sz="4" w:space="0"/>
            </w:tcBorders>
            <w:noWrap/>
            <w:vAlign w:val="center"/>
          </w:tcPr>
          <w:p w14:paraId="7D539F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46.21</w:t>
            </w:r>
          </w:p>
        </w:tc>
      </w:tr>
      <w:tr w14:paraId="45ABF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D5CF7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15D99A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F980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391.29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5AF3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391.29</w:t>
            </w:r>
          </w:p>
        </w:tc>
        <w:tc>
          <w:tcPr>
            <w:tcW w:w="1218" w:type="pct"/>
            <w:tcBorders>
              <w:top w:val="single" w:color="auto" w:sz="4" w:space="0"/>
              <w:left w:val="single" w:color="auto" w:sz="4" w:space="0"/>
              <w:bottom w:val="single" w:color="auto" w:sz="4" w:space="0"/>
              <w:right w:val="single" w:color="auto" w:sz="4" w:space="0"/>
            </w:tcBorders>
            <w:noWrap/>
            <w:vAlign w:val="center"/>
          </w:tcPr>
          <w:p w14:paraId="3FE2ACD7">
            <w:pPr>
              <w:jc w:val="right"/>
              <w:rPr>
                <w:rFonts w:hint="default" w:ascii="Times New Roman" w:hAnsi="Times New Roman" w:eastAsia="宋体" w:cs="Times New Roman"/>
                <w:i w:val="0"/>
                <w:iCs w:val="0"/>
                <w:color w:val="000000"/>
                <w:sz w:val="20"/>
                <w:szCs w:val="20"/>
                <w:highlight w:val="none"/>
                <w:u w:val="none"/>
              </w:rPr>
            </w:pPr>
          </w:p>
        </w:tc>
      </w:tr>
      <w:tr w14:paraId="28FE3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F12BC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698E6C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18B2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46.21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52DD9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2592F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46.21</w:t>
            </w:r>
          </w:p>
        </w:tc>
      </w:tr>
      <w:tr w14:paraId="40C868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E1BEC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4B8C59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92F9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2A36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106.69</w:t>
            </w:r>
          </w:p>
        </w:tc>
        <w:tc>
          <w:tcPr>
            <w:tcW w:w="1218" w:type="pct"/>
            <w:tcBorders>
              <w:top w:val="single" w:color="auto" w:sz="4" w:space="0"/>
              <w:left w:val="single" w:color="auto" w:sz="4" w:space="0"/>
              <w:bottom w:val="single" w:color="auto" w:sz="4" w:space="0"/>
              <w:right w:val="single" w:color="auto" w:sz="4" w:space="0"/>
            </w:tcBorders>
            <w:noWrap/>
            <w:vAlign w:val="center"/>
          </w:tcPr>
          <w:p w14:paraId="5041AA23">
            <w:pPr>
              <w:jc w:val="right"/>
              <w:rPr>
                <w:rFonts w:hint="default" w:ascii="Times New Roman" w:hAnsi="Times New Roman" w:eastAsia="宋体" w:cs="Times New Roman"/>
                <w:i w:val="0"/>
                <w:iCs w:val="0"/>
                <w:color w:val="000000"/>
                <w:sz w:val="20"/>
                <w:szCs w:val="20"/>
                <w:highlight w:val="none"/>
                <w:u w:val="none"/>
              </w:rPr>
            </w:pPr>
          </w:p>
        </w:tc>
      </w:tr>
      <w:tr w14:paraId="771CB4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C8588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2784D5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6CEF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3ED2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89.89</w:t>
            </w:r>
          </w:p>
        </w:tc>
        <w:tc>
          <w:tcPr>
            <w:tcW w:w="1218" w:type="pct"/>
            <w:tcBorders>
              <w:top w:val="single" w:color="auto" w:sz="4" w:space="0"/>
              <w:left w:val="single" w:color="auto" w:sz="4" w:space="0"/>
              <w:bottom w:val="single" w:color="auto" w:sz="4" w:space="0"/>
              <w:right w:val="single" w:color="auto" w:sz="4" w:space="0"/>
            </w:tcBorders>
            <w:noWrap/>
            <w:vAlign w:val="center"/>
          </w:tcPr>
          <w:p w14:paraId="11794CB3">
            <w:pPr>
              <w:jc w:val="right"/>
              <w:rPr>
                <w:rFonts w:hint="default" w:ascii="Times New Roman" w:hAnsi="Times New Roman" w:eastAsia="宋体" w:cs="Times New Roman"/>
                <w:i w:val="0"/>
                <w:iCs w:val="0"/>
                <w:color w:val="000000"/>
                <w:sz w:val="20"/>
                <w:szCs w:val="20"/>
                <w:highlight w:val="none"/>
                <w:u w:val="none"/>
              </w:rPr>
            </w:pPr>
          </w:p>
        </w:tc>
      </w:tr>
      <w:tr w14:paraId="71931D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148DD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37CBCC9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ABADB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0D9F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c>
          <w:tcPr>
            <w:tcW w:w="1218" w:type="pct"/>
            <w:tcBorders>
              <w:top w:val="single" w:color="auto" w:sz="4" w:space="0"/>
              <w:left w:val="single" w:color="auto" w:sz="4" w:space="0"/>
              <w:bottom w:val="single" w:color="auto" w:sz="4" w:space="0"/>
              <w:right w:val="single" w:color="auto" w:sz="4" w:space="0"/>
            </w:tcBorders>
            <w:noWrap/>
            <w:vAlign w:val="center"/>
          </w:tcPr>
          <w:p w14:paraId="1B75A6C8">
            <w:pPr>
              <w:jc w:val="right"/>
              <w:rPr>
                <w:rFonts w:hint="default" w:ascii="Times New Roman" w:hAnsi="Times New Roman" w:eastAsia="宋体" w:cs="Times New Roman"/>
                <w:i w:val="0"/>
                <w:iCs w:val="0"/>
                <w:color w:val="000000"/>
                <w:sz w:val="20"/>
                <w:szCs w:val="20"/>
                <w:highlight w:val="none"/>
                <w:u w:val="none"/>
              </w:rPr>
            </w:pPr>
          </w:p>
        </w:tc>
      </w:tr>
      <w:tr w14:paraId="26E12F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D20C6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756" w:type="pct"/>
            <w:tcBorders>
              <w:top w:val="single" w:color="auto" w:sz="4" w:space="0"/>
              <w:left w:val="single" w:color="auto" w:sz="4" w:space="0"/>
              <w:bottom w:val="single" w:color="auto" w:sz="4" w:space="0"/>
              <w:right w:val="single" w:color="auto" w:sz="4" w:space="0"/>
            </w:tcBorders>
            <w:noWrap/>
            <w:vAlign w:val="center"/>
          </w:tcPr>
          <w:p w14:paraId="389CC2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8E87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410E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12.84</w:t>
            </w:r>
          </w:p>
        </w:tc>
        <w:tc>
          <w:tcPr>
            <w:tcW w:w="1218" w:type="pct"/>
            <w:tcBorders>
              <w:top w:val="single" w:color="auto" w:sz="4" w:space="0"/>
              <w:left w:val="single" w:color="auto" w:sz="4" w:space="0"/>
              <w:bottom w:val="single" w:color="auto" w:sz="4" w:space="0"/>
              <w:right w:val="single" w:color="auto" w:sz="4" w:space="0"/>
            </w:tcBorders>
            <w:noWrap/>
            <w:vAlign w:val="center"/>
          </w:tcPr>
          <w:p w14:paraId="3621DAD8">
            <w:pPr>
              <w:jc w:val="right"/>
              <w:rPr>
                <w:rFonts w:hint="default" w:ascii="Times New Roman" w:hAnsi="Times New Roman" w:eastAsia="宋体" w:cs="Times New Roman"/>
                <w:i w:val="0"/>
                <w:iCs w:val="0"/>
                <w:color w:val="000000"/>
                <w:sz w:val="20"/>
                <w:szCs w:val="20"/>
                <w:highlight w:val="none"/>
                <w:u w:val="none"/>
              </w:rPr>
            </w:pPr>
          </w:p>
        </w:tc>
      </w:tr>
      <w:tr w14:paraId="3A7B1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E6F9D9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w:t>
            </w:r>
          </w:p>
        </w:tc>
        <w:tc>
          <w:tcPr>
            <w:tcW w:w="756" w:type="pct"/>
            <w:tcBorders>
              <w:top w:val="single" w:color="auto" w:sz="4" w:space="0"/>
              <w:left w:val="single" w:color="auto" w:sz="4" w:space="0"/>
              <w:bottom w:val="single" w:color="auto" w:sz="4" w:space="0"/>
              <w:right w:val="single" w:color="auto" w:sz="4" w:space="0"/>
            </w:tcBorders>
            <w:noWrap/>
            <w:vAlign w:val="center"/>
          </w:tcPr>
          <w:p w14:paraId="7E44AD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残疾人事业</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A1E2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20AF8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w:t>
            </w:r>
          </w:p>
        </w:tc>
        <w:tc>
          <w:tcPr>
            <w:tcW w:w="1218" w:type="pct"/>
            <w:tcBorders>
              <w:top w:val="single" w:color="auto" w:sz="4" w:space="0"/>
              <w:left w:val="single" w:color="auto" w:sz="4" w:space="0"/>
              <w:bottom w:val="single" w:color="auto" w:sz="4" w:space="0"/>
              <w:right w:val="single" w:color="auto" w:sz="4" w:space="0"/>
            </w:tcBorders>
            <w:noWrap/>
            <w:vAlign w:val="center"/>
          </w:tcPr>
          <w:p w14:paraId="7068F382">
            <w:pPr>
              <w:jc w:val="right"/>
              <w:rPr>
                <w:rFonts w:hint="default" w:ascii="Times New Roman" w:hAnsi="Times New Roman" w:eastAsia="宋体" w:cs="Times New Roman"/>
                <w:i w:val="0"/>
                <w:iCs w:val="0"/>
                <w:color w:val="000000"/>
                <w:sz w:val="20"/>
                <w:szCs w:val="20"/>
                <w:highlight w:val="none"/>
                <w:u w:val="none"/>
              </w:rPr>
            </w:pPr>
          </w:p>
        </w:tc>
      </w:tr>
      <w:tr w14:paraId="4405A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8E58A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2081105</w:t>
            </w:r>
          </w:p>
        </w:tc>
        <w:tc>
          <w:tcPr>
            <w:tcW w:w="756" w:type="pct"/>
            <w:tcBorders>
              <w:top w:val="single" w:color="auto" w:sz="4" w:space="0"/>
              <w:left w:val="single" w:color="auto" w:sz="4" w:space="0"/>
              <w:bottom w:val="single" w:color="auto" w:sz="4" w:space="0"/>
              <w:right w:val="single" w:color="auto" w:sz="4" w:space="0"/>
            </w:tcBorders>
            <w:noWrap/>
            <w:vAlign w:val="center"/>
          </w:tcPr>
          <w:p w14:paraId="76D14A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残疾人就业</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B2BF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66DD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w:t>
            </w:r>
          </w:p>
        </w:tc>
        <w:tc>
          <w:tcPr>
            <w:tcW w:w="1218" w:type="pct"/>
            <w:tcBorders>
              <w:top w:val="single" w:color="auto" w:sz="4" w:space="0"/>
              <w:left w:val="single" w:color="auto" w:sz="4" w:space="0"/>
              <w:bottom w:val="single" w:color="auto" w:sz="4" w:space="0"/>
              <w:right w:val="single" w:color="auto" w:sz="4" w:space="0"/>
            </w:tcBorders>
            <w:noWrap/>
            <w:vAlign w:val="center"/>
          </w:tcPr>
          <w:p w14:paraId="7E09EF3A">
            <w:pPr>
              <w:jc w:val="right"/>
              <w:rPr>
                <w:rFonts w:hint="default" w:ascii="Times New Roman" w:hAnsi="Times New Roman" w:eastAsia="宋体" w:cs="Times New Roman"/>
                <w:i w:val="0"/>
                <w:iCs w:val="0"/>
                <w:color w:val="000000"/>
                <w:sz w:val="20"/>
                <w:szCs w:val="20"/>
                <w:highlight w:val="none"/>
                <w:u w:val="none"/>
              </w:rPr>
            </w:pPr>
          </w:p>
        </w:tc>
      </w:tr>
      <w:tr w14:paraId="316B8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4501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6F1066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DF1F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62FF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w:t>
            </w:r>
          </w:p>
        </w:tc>
        <w:tc>
          <w:tcPr>
            <w:tcW w:w="1218" w:type="pct"/>
            <w:tcBorders>
              <w:top w:val="single" w:color="auto" w:sz="4" w:space="0"/>
              <w:left w:val="single" w:color="auto" w:sz="4" w:space="0"/>
              <w:bottom w:val="single" w:color="auto" w:sz="4" w:space="0"/>
              <w:right w:val="single" w:color="auto" w:sz="4" w:space="0"/>
            </w:tcBorders>
            <w:noWrap/>
            <w:vAlign w:val="center"/>
          </w:tcPr>
          <w:p w14:paraId="03D42A75">
            <w:pPr>
              <w:jc w:val="right"/>
              <w:rPr>
                <w:rFonts w:hint="default" w:ascii="Times New Roman" w:hAnsi="Times New Roman" w:eastAsia="宋体" w:cs="Times New Roman"/>
                <w:i w:val="0"/>
                <w:iCs w:val="0"/>
                <w:color w:val="000000"/>
                <w:sz w:val="20"/>
                <w:szCs w:val="20"/>
                <w:highlight w:val="none"/>
                <w:u w:val="none"/>
              </w:rPr>
            </w:pPr>
          </w:p>
        </w:tc>
      </w:tr>
      <w:tr w14:paraId="77F09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3347B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756" w:type="pct"/>
            <w:tcBorders>
              <w:top w:val="single" w:color="auto" w:sz="4" w:space="0"/>
              <w:left w:val="single" w:color="auto" w:sz="4" w:space="0"/>
              <w:bottom w:val="single" w:color="auto" w:sz="4" w:space="0"/>
              <w:right w:val="single" w:color="auto" w:sz="4" w:space="0"/>
            </w:tcBorders>
            <w:noWrap/>
            <w:vAlign w:val="center"/>
          </w:tcPr>
          <w:p w14:paraId="70CD1B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1872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4D43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1.45</w:t>
            </w:r>
          </w:p>
        </w:tc>
        <w:tc>
          <w:tcPr>
            <w:tcW w:w="1218" w:type="pct"/>
            <w:tcBorders>
              <w:top w:val="single" w:color="auto" w:sz="4" w:space="0"/>
              <w:left w:val="single" w:color="auto" w:sz="4" w:space="0"/>
              <w:bottom w:val="single" w:color="auto" w:sz="4" w:space="0"/>
              <w:right w:val="single" w:color="auto" w:sz="4" w:space="0"/>
            </w:tcBorders>
            <w:noWrap/>
            <w:vAlign w:val="center"/>
          </w:tcPr>
          <w:p w14:paraId="16CDDD56">
            <w:pPr>
              <w:jc w:val="right"/>
              <w:rPr>
                <w:rFonts w:hint="default" w:ascii="Times New Roman" w:hAnsi="Times New Roman" w:eastAsia="宋体" w:cs="Times New Roman"/>
                <w:i w:val="0"/>
                <w:iCs w:val="0"/>
                <w:color w:val="000000"/>
                <w:sz w:val="20"/>
                <w:szCs w:val="20"/>
                <w:highlight w:val="none"/>
                <w:u w:val="none"/>
              </w:rPr>
            </w:pPr>
          </w:p>
        </w:tc>
      </w:tr>
      <w:tr w14:paraId="4B360A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6DEF0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248947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4ACF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B5FC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w:t>
            </w:r>
          </w:p>
        </w:tc>
        <w:tc>
          <w:tcPr>
            <w:tcW w:w="1218" w:type="pct"/>
            <w:tcBorders>
              <w:top w:val="single" w:color="auto" w:sz="4" w:space="0"/>
              <w:left w:val="single" w:color="auto" w:sz="4" w:space="0"/>
              <w:bottom w:val="single" w:color="auto" w:sz="4" w:space="0"/>
              <w:right w:val="single" w:color="auto" w:sz="4" w:space="0"/>
            </w:tcBorders>
            <w:noWrap/>
            <w:vAlign w:val="center"/>
          </w:tcPr>
          <w:p w14:paraId="129ED5B8">
            <w:pPr>
              <w:jc w:val="right"/>
              <w:rPr>
                <w:rFonts w:hint="default" w:ascii="Times New Roman" w:hAnsi="Times New Roman" w:eastAsia="宋体" w:cs="Times New Roman"/>
                <w:i w:val="0"/>
                <w:iCs w:val="0"/>
                <w:color w:val="000000"/>
                <w:sz w:val="20"/>
                <w:szCs w:val="20"/>
                <w:highlight w:val="none"/>
                <w:u w:val="none"/>
              </w:rPr>
            </w:pPr>
          </w:p>
        </w:tc>
      </w:tr>
      <w:tr w14:paraId="14B34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1153A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22BE2E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49EB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52.78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A211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52.78</w:t>
            </w:r>
          </w:p>
        </w:tc>
        <w:tc>
          <w:tcPr>
            <w:tcW w:w="1218" w:type="pct"/>
            <w:tcBorders>
              <w:top w:val="single" w:color="auto" w:sz="4" w:space="0"/>
              <w:left w:val="single" w:color="auto" w:sz="4" w:space="0"/>
              <w:bottom w:val="single" w:color="auto" w:sz="4" w:space="0"/>
              <w:right w:val="single" w:color="auto" w:sz="4" w:space="0"/>
            </w:tcBorders>
            <w:noWrap/>
            <w:vAlign w:val="center"/>
          </w:tcPr>
          <w:p w14:paraId="75269165">
            <w:pPr>
              <w:jc w:val="right"/>
              <w:rPr>
                <w:rFonts w:hint="default" w:ascii="Times New Roman" w:hAnsi="Times New Roman" w:eastAsia="宋体" w:cs="Times New Roman"/>
                <w:i w:val="0"/>
                <w:iCs w:val="0"/>
                <w:color w:val="000000"/>
                <w:sz w:val="20"/>
                <w:szCs w:val="20"/>
                <w:highlight w:val="none"/>
                <w:u w:val="none"/>
              </w:rPr>
            </w:pPr>
          </w:p>
        </w:tc>
      </w:tr>
      <w:tr w14:paraId="42396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5A62F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05592E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BF61E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52.78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16A2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52.78</w:t>
            </w:r>
          </w:p>
        </w:tc>
        <w:tc>
          <w:tcPr>
            <w:tcW w:w="1218" w:type="pct"/>
            <w:tcBorders>
              <w:top w:val="single" w:color="auto" w:sz="4" w:space="0"/>
              <w:left w:val="single" w:color="auto" w:sz="4" w:space="0"/>
              <w:bottom w:val="single" w:color="auto" w:sz="4" w:space="0"/>
              <w:right w:val="single" w:color="auto" w:sz="4" w:space="0"/>
            </w:tcBorders>
            <w:noWrap/>
            <w:vAlign w:val="center"/>
          </w:tcPr>
          <w:p w14:paraId="25CA2142">
            <w:pPr>
              <w:jc w:val="right"/>
              <w:rPr>
                <w:rFonts w:hint="default" w:ascii="Times New Roman" w:hAnsi="Times New Roman" w:eastAsia="宋体" w:cs="Times New Roman"/>
                <w:i w:val="0"/>
                <w:iCs w:val="0"/>
                <w:color w:val="000000"/>
                <w:sz w:val="20"/>
                <w:szCs w:val="20"/>
                <w:highlight w:val="none"/>
                <w:u w:val="none"/>
              </w:rPr>
            </w:pPr>
          </w:p>
        </w:tc>
      </w:tr>
      <w:tr w14:paraId="7697F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6AB47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498774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4410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5AFA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34.66</w:t>
            </w:r>
          </w:p>
        </w:tc>
        <w:tc>
          <w:tcPr>
            <w:tcW w:w="1218" w:type="pct"/>
            <w:tcBorders>
              <w:top w:val="single" w:color="auto" w:sz="4" w:space="0"/>
              <w:left w:val="single" w:color="auto" w:sz="4" w:space="0"/>
              <w:bottom w:val="single" w:color="auto" w:sz="4" w:space="0"/>
              <w:right w:val="single" w:color="auto" w:sz="4" w:space="0"/>
            </w:tcBorders>
            <w:noWrap/>
            <w:vAlign w:val="center"/>
          </w:tcPr>
          <w:p w14:paraId="54E38A47">
            <w:pPr>
              <w:jc w:val="right"/>
              <w:rPr>
                <w:rFonts w:hint="default" w:ascii="Times New Roman" w:hAnsi="Times New Roman" w:eastAsia="宋体" w:cs="Times New Roman"/>
                <w:i w:val="0"/>
                <w:iCs w:val="0"/>
                <w:color w:val="000000"/>
                <w:sz w:val="20"/>
                <w:szCs w:val="20"/>
                <w:highlight w:val="none"/>
                <w:u w:val="none"/>
              </w:rPr>
            </w:pPr>
          </w:p>
        </w:tc>
      </w:tr>
      <w:tr w14:paraId="31859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BC49A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756" w:type="pct"/>
            <w:tcBorders>
              <w:top w:val="single" w:color="auto" w:sz="4" w:space="0"/>
              <w:left w:val="single" w:color="auto" w:sz="4" w:space="0"/>
              <w:bottom w:val="single" w:color="auto" w:sz="4" w:space="0"/>
              <w:right w:val="single" w:color="auto" w:sz="4" w:space="0"/>
            </w:tcBorders>
            <w:noWrap/>
            <w:vAlign w:val="center"/>
          </w:tcPr>
          <w:p w14:paraId="57A1D1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50753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9D2A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18.12</w:t>
            </w:r>
          </w:p>
        </w:tc>
        <w:tc>
          <w:tcPr>
            <w:tcW w:w="1218" w:type="pct"/>
            <w:tcBorders>
              <w:top w:val="single" w:color="auto" w:sz="4" w:space="0"/>
              <w:left w:val="single" w:color="auto" w:sz="4" w:space="0"/>
              <w:bottom w:val="single" w:color="auto" w:sz="4" w:space="0"/>
              <w:right w:val="single" w:color="auto" w:sz="4" w:space="0"/>
            </w:tcBorders>
            <w:noWrap/>
            <w:vAlign w:val="center"/>
          </w:tcPr>
          <w:p w14:paraId="2A23BB0D">
            <w:pPr>
              <w:jc w:val="right"/>
              <w:rPr>
                <w:rFonts w:hint="default" w:ascii="Times New Roman" w:hAnsi="Times New Roman" w:eastAsia="宋体" w:cs="Times New Roman"/>
                <w:i w:val="0"/>
                <w:iCs w:val="0"/>
                <w:color w:val="000000"/>
                <w:sz w:val="20"/>
                <w:szCs w:val="20"/>
                <w:highlight w:val="none"/>
                <w:u w:val="none"/>
              </w:rPr>
            </w:pPr>
          </w:p>
        </w:tc>
      </w:tr>
      <w:tr w14:paraId="321784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F3664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756" w:type="pct"/>
            <w:tcBorders>
              <w:top w:val="single" w:color="auto" w:sz="4" w:space="0"/>
              <w:left w:val="single" w:color="auto" w:sz="4" w:space="0"/>
              <w:bottom w:val="single" w:color="auto" w:sz="4" w:space="0"/>
              <w:right w:val="single" w:color="auto" w:sz="4" w:space="0"/>
            </w:tcBorders>
            <w:noWrap/>
            <w:vAlign w:val="center"/>
          </w:tcPr>
          <w:p w14:paraId="0E9452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28D71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D11D0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FA041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r>
      <w:tr w14:paraId="20F13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77C55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756" w:type="pct"/>
            <w:tcBorders>
              <w:top w:val="single" w:color="auto" w:sz="4" w:space="0"/>
              <w:left w:val="single" w:color="auto" w:sz="4" w:space="0"/>
              <w:bottom w:val="single" w:color="auto" w:sz="4" w:space="0"/>
              <w:right w:val="single" w:color="auto" w:sz="4" w:space="0"/>
            </w:tcBorders>
            <w:noWrap/>
            <w:vAlign w:val="center"/>
          </w:tcPr>
          <w:p w14:paraId="301FBD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57F2C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17856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FC418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r>
      <w:tr w14:paraId="090521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9ACAF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5F3975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3368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AE7C1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AF2BD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r>
      <w:tr w14:paraId="55C3B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D1B61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3873FF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B1A95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758.13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46C10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141E1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758.13</w:t>
            </w:r>
          </w:p>
        </w:tc>
      </w:tr>
      <w:tr w14:paraId="0BEB3E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B18C8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756" w:type="pct"/>
            <w:tcBorders>
              <w:top w:val="single" w:color="auto" w:sz="4" w:space="0"/>
              <w:left w:val="single" w:color="auto" w:sz="4" w:space="0"/>
              <w:bottom w:val="single" w:color="auto" w:sz="4" w:space="0"/>
              <w:right w:val="single" w:color="auto" w:sz="4" w:space="0"/>
            </w:tcBorders>
            <w:noWrap/>
            <w:vAlign w:val="center"/>
          </w:tcPr>
          <w:p w14:paraId="262758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F0621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758.13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46732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30351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758.13</w:t>
            </w:r>
          </w:p>
        </w:tc>
      </w:tr>
      <w:tr w14:paraId="13AFB7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8D867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756" w:type="pct"/>
            <w:tcBorders>
              <w:top w:val="single" w:color="auto" w:sz="4" w:space="0"/>
              <w:left w:val="single" w:color="auto" w:sz="4" w:space="0"/>
              <w:bottom w:val="single" w:color="auto" w:sz="4" w:space="0"/>
              <w:right w:val="single" w:color="auto" w:sz="4" w:space="0"/>
            </w:tcBorders>
            <w:noWrap/>
            <w:vAlign w:val="center"/>
          </w:tcPr>
          <w:p w14:paraId="10FA90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AB24D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758.13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B8477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00023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758.13</w:t>
            </w:r>
          </w:p>
        </w:tc>
      </w:tr>
      <w:tr w14:paraId="10AAC7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BA5C3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313C27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67FB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F2D97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99664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89.23</w:t>
            </w:r>
          </w:p>
        </w:tc>
      </w:tr>
      <w:tr w14:paraId="507528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8ED1E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756" w:type="pct"/>
            <w:tcBorders>
              <w:top w:val="single" w:color="auto" w:sz="4" w:space="0"/>
              <w:left w:val="single" w:color="auto" w:sz="4" w:space="0"/>
              <w:bottom w:val="single" w:color="auto" w:sz="4" w:space="0"/>
              <w:right w:val="single" w:color="auto" w:sz="4" w:space="0"/>
            </w:tcBorders>
            <w:noWrap/>
            <w:vAlign w:val="center"/>
          </w:tcPr>
          <w:p w14:paraId="009082B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F027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32CE4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AD39A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89.23</w:t>
            </w:r>
          </w:p>
        </w:tc>
      </w:tr>
      <w:tr w14:paraId="3A3FFD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F6209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756" w:type="pct"/>
            <w:tcBorders>
              <w:top w:val="single" w:color="auto" w:sz="4" w:space="0"/>
              <w:left w:val="single" w:color="auto" w:sz="4" w:space="0"/>
              <w:bottom w:val="single" w:color="auto" w:sz="4" w:space="0"/>
              <w:right w:val="single" w:color="auto" w:sz="4" w:space="0"/>
            </w:tcBorders>
            <w:noWrap/>
            <w:vAlign w:val="center"/>
          </w:tcPr>
          <w:p w14:paraId="710843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FB78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8BCFE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625A1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89.23</w:t>
            </w:r>
          </w:p>
        </w:tc>
      </w:tr>
      <w:tr w14:paraId="1B21A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9EDBD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12007D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7A9D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20005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77.07</w:t>
            </w:r>
          </w:p>
        </w:tc>
        <w:tc>
          <w:tcPr>
            <w:tcW w:w="1218" w:type="pct"/>
            <w:tcBorders>
              <w:top w:val="single" w:color="auto" w:sz="4" w:space="0"/>
              <w:left w:val="single" w:color="auto" w:sz="4" w:space="0"/>
              <w:bottom w:val="single" w:color="auto" w:sz="4" w:space="0"/>
              <w:right w:val="single" w:color="auto" w:sz="4" w:space="0"/>
            </w:tcBorders>
            <w:noWrap/>
            <w:vAlign w:val="center"/>
          </w:tcPr>
          <w:p w14:paraId="2129BEB3">
            <w:pPr>
              <w:jc w:val="right"/>
              <w:rPr>
                <w:rFonts w:hint="default" w:ascii="Times New Roman" w:hAnsi="Times New Roman" w:eastAsia="宋体" w:cs="Times New Roman"/>
                <w:i w:val="0"/>
                <w:iCs w:val="0"/>
                <w:color w:val="000000"/>
                <w:sz w:val="20"/>
                <w:szCs w:val="20"/>
                <w:highlight w:val="none"/>
                <w:u w:val="none"/>
              </w:rPr>
            </w:pPr>
          </w:p>
        </w:tc>
      </w:tr>
      <w:tr w14:paraId="2D1BE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52586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352C6B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72BD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6309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77.07</w:t>
            </w:r>
          </w:p>
        </w:tc>
        <w:tc>
          <w:tcPr>
            <w:tcW w:w="1218" w:type="pct"/>
            <w:tcBorders>
              <w:top w:val="single" w:color="auto" w:sz="4" w:space="0"/>
              <w:left w:val="single" w:color="auto" w:sz="4" w:space="0"/>
              <w:bottom w:val="single" w:color="auto" w:sz="4" w:space="0"/>
              <w:right w:val="single" w:color="auto" w:sz="4" w:space="0"/>
            </w:tcBorders>
            <w:noWrap/>
            <w:vAlign w:val="center"/>
          </w:tcPr>
          <w:p w14:paraId="064EB676">
            <w:pPr>
              <w:jc w:val="right"/>
              <w:rPr>
                <w:rFonts w:hint="default" w:ascii="Times New Roman" w:hAnsi="Times New Roman" w:eastAsia="宋体" w:cs="Times New Roman"/>
                <w:i w:val="0"/>
                <w:iCs w:val="0"/>
                <w:color w:val="000000"/>
                <w:sz w:val="20"/>
                <w:szCs w:val="20"/>
                <w:highlight w:val="none"/>
                <w:u w:val="none"/>
              </w:rPr>
            </w:pPr>
          </w:p>
        </w:tc>
      </w:tr>
      <w:tr w14:paraId="054F61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E74C9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3B2486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E91C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451C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77.07</w:t>
            </w:r>
          </w:p>
        </w:tc>
        <w:tc>
          <w:tcPr>
            <w:tcW w:w="1218" w:type="pct"/>
            <w:tcBorders>
              <w:top w:val="single" w:color="auto" w:sz="4" w:space="0"/>
              <w:left w:val="single" w:color="auto" w:sz="4" w:space="0"/>
              <w:bottom w:val="single" w:color="auto" w:sz="4" w:space="0"/>
              <w:right w:val="single" w:color="auto" w:sz="4" w:space="0"/>
            </w:tcBorders>
            <w:noWrap/>
            <w:vAlign w:val="center"/>
          </w:tcPr>
          <w:p w14:paraId="714B1E98">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部门（单位）：高邑县中韩乡人民政府(本级)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517.68</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109.02</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87.89</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13.34</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62.99</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4.73</w:t>
            </w: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44.71</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85.55</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77.05</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19.80</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12.84</w:t>
            </w: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12.66</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34.66</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18.12</w:t>
            </w: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16.80</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77.07</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1.91</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1.14</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4.34</w:t>
            </w: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3.26</w:t>
            </w: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4.00</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23.88</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1.14</w:t>
            </w: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21.10</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518.81</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109.02</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部门（单位）：高邑县中韩乡人民政府(本级)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267.84</w:t>
            </w: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641.77</w:t>
            </w: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658.36</w:t>
            </w: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658.36</w:t>
            </w: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251.24</w:t>
            </w:r>
          </w:p>
        </w:tc>
      </w:tr>
      <w:tr w14:paraId="5749E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37306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03" w:type="pct"/>
            <w:tcBorders>
              <w:top w:val="nil"/>
              <w:left w:val="nil"/>
              <w:bottom w:val="single" w:color="000000" w:sz="4" w:space="0"/>
              <w:right w:val="single" w:color="000000" w:sz="4" w:space="0"/>
            </w:tcBorders>
            <w:noWrap/>
            <w:vAlign w:val="center"/>
          </w:tcPr>
          <w:p w14:paraId="3D00B4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23" w:type="pct"/>
            <w:tcBorders>
              <w:top w:val="nil"/>
              <w:left w:val="nil"/>
              <w:bottom w:val="single" w:color="000000" w:sz="4" w:space="0"/>
              <w:right w:val="single" w:color="000000" w:sz="4" w:space="0"/>
            </w:tcBorders>
            <w:noWrap/>
            <w:vAlign w:val="center"/>
          </w:tcPr>
          <w:p w14:paraId="460304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267.84</w:t>
            </w:r>
          </w:p>
        </w:tc>
        <w:tc>
          <w:tcPr>
            <w:tcW w:w="489" w:type="pct"/>
            <w:tcBorders>
              <w:top w:val="nil"/>
              <w:left w:val="nil"/>
              <w:bottom w:val="single" w:color="000000" w:sz="4" w:space="0"/>
              <w:right w:val="single" w:color="000000" w:sz="4" w:space="0"/>
            </w:tcBorders>
            <w:noWrap/>
            <w:vAlign w:val="center"/>
          </w:tcPr>
          <w:p w14:paraId="6F210B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641.77</w:t>
            </w:r>
          </w:p>
        </w:tc>
        <w:tc>
          <w:tcPr>
            <w:tcW w:w="528" w:type="pct"/>
            <w:tcBorders>
              <w:top w:val="nil"/>
              <w:left w:val="nil"/>
              <w:bottom w:val="single" w:color="000000" w:sz="4" w:space="0"/>
              <w:right w:val="single" w:color="000000" w:sz="4" w:space="0"/>
            </w:tcBorders>
            <w:noWrap/>
            <w:vAlign w:val="center"/>
          </w:tcPr>
          <w:p w14:paraId="3A1978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658.36</w:t>
            </w:r>
          </w:p>
        </w:tc>
        <w:tc>
          <w:tcPr>
            <w:tcW w:w="534" w:type="pct"/>
            <w:gridSpan w:val="2"/>
            <w:tcBorders>
              <w:top w:val="nil"/>
              <w:left w:val="nil"/>
              <w:bottom w:val="single" w:color="000000" w:sz="4" w:space="0"/>
              <w:right w:val="single" w:color="000000" w:sz="4" w:space="0"/>
            </w:tcBorders>
            <w:noWrap/>
            <w:vAlign w:val="center"/>
          </w:tcPr>
          <w:p w14:paraId="2DD33BC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69675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658.36</w:t>
            </w:r>
          </w:p>
        </w:tc>
        <w:tc>
          <w:tcPr>
            <w:tcW w:w="973" w:type="pct"/>
            <w:tcBorders>
              <w:top w:val="nil"/>
              <w:left w:val="nil"/>
              <w:bottom w:val="single" w:color="000000" w:sz="4" w:space="0"/>
              <w:right w:val="single" w:color="000000" w:sz="4" w:space="0"/>
            </w:tcBorders>
            <w:noWrap/>
            <w:vAlign w:val="center"/>
          </w:tcPr>
          <w:p w14:paraId="7EAF0B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251.24</w:t>
            </w:r>
          </w:p>
        </w:tc>
      </w:tr>
      <w:tr w14:paraId="49D872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1AE5DD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703" w:type="pct"/>
            <w:tcBorders>
              <w:top w:val="nil"/>
              <w:left w:val="nil"/>
              <w:bottom w:val="single" w:color="000000" w:sz="4" w:space="0"/>
              <w:right w:val="single" w:color="000000" w:sz="4" w:space="0"/>
            </w:tcBorders>
            <w:noWrap/>
            <w:vAlign w:val="center"/>
          </w:tcPr>
          <w:p w14:paraId="474611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23" w:type="pct"/>
            <w:tcBorders>
              <w:top w:val="nil"/>
              <w:left w:val="nil"/>
              <w:bottom w:val="single" w:color="000000" w:sz="4" w:space="0"/>
              <w:right w:val="single" w:color="000000" w:sz="4" w:space="0"/>
            </w:tcBorders>
            <w:noWrap/>
            <w:vAlign w:val="center"/>
          </w:tcPr>
          <w:p w14:paraId="7DB359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267.84</w:t>
            </w:r>
          </w:p>
        </w:tc>
        <w:tc>
          <w:tcPr>
            <w:tcW w:w="489" w:type="pct"/>
            <w:tcBorders>
              <w:top w:val="nil"/>
              <w:left w:val="nil"/>
              <w:bottom w:val="single" w:color="000000" w:sz="4" w:space="0"/>
              <w:right w:val="single" w:color="000000" w:sz="4" w:space="0"/>
            </w:tcBorders>
            <w:noWrap/>
            <w:vAlign w:val="center"/>
          </w:tcPr>
          <w:p w14:paraId="7C7041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641.77</w:t>
            </w:r>
          </w:p>
        </w:tc>
        <w:tc>
          <w:tcPr>
            <w:tcW w:w="528" w:type="pct"/>
            <w:tcBorders>
              <w:top w:val="nil"/>
              <w:left w:val="nil"/>
              <w:bottom w:val="single" w:color="000000" w:sz="4" w:space="0"/>
              <w:right w:val="single" w:color="000000" w:sz="4" w:space="0"/>
            </w:tcBorders>
            <w:noWrap/>
            <w:vAlign w:val="center"/>
          </w:tcPr>
          <w:p w14:paraId="0AE8FF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658.36</w:t>
            </w:r>
          </w:p>
        </w:tc>
        <w:tc>
          <w:tcPr>
            <w:tcW w:w="534" w:type="pct"/>
            <w:gridSpan w:val="2"/>
            <w:tcBorders>
              <w:top w:val="nil"/>
              <w:left w:val="nil"/>
              <w:bottom w:val="single" w:color="000000" w:sz="4" w:space="0"/>
              <w:right w:val="single" w:color="000000" w:sz="4" w:space="0"/>
            </w:tcBorders>
            <w:noWrap/>
            <w:vAlign w:val="center"/>
          </w:tcPr>
          <w:p w14:paraId="2707655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49FB6D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658.36</w:t>
            </w:r>
          </w:p>
        </w:tc>
        <w:tc>
          <w:tcPr>
            <w:tcW w:w="973" w:type="pct"/>
            <w:tcBorders>
              <w:top w:val="nil"/>
              <w:left w:val="nil"/>
              <w:bottom w:val="single" w:color="000000" w:sz="4" w:space="0"/>
              <w:right w:val="single" w:color="000000" w:sz="4" w:space="0"/>
            </w:tcBorders>
            <w:noWrap/>
            <w:vAlign w:val="center"/>
          </w:tcPr>
          <w:p w14:paraId="75DA9E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251.24</w:t>
            </w:r>
          </w:p>
        </w:tc>
      </w:tr>
      <w:tr w14:paraId="7DD86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1D578A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2120801</w:t>
            </w:r>
          </w:p>
        </w:tc>
        <w:tc>
          <w:tcPr>
            <w:tcW w:w="703" w:type="pct"/>
            <w:tcBorders>
              <w:top w:val="nil"/>
              <w:left w:val="nil"/>
              <w:bottom w:val="single" w:color="000000" w:sz="4" w:space="0"/>
              <w:right w:val="single" w:color="000000" w:sz="4" w:space="0"/>
            </w:tcBorders>
            <w:noWrap/>
            <w:vAlign w:val="center"/>
          </w:tcPr>
          <w:p w14:paraId="0D53AA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623" w:type="pct"/>
            <w:tcBorders>
              <w:top w:val="nil"/>
              <w:left w:val="nil"/>
              <w:bottom w:val="single" w:color="000000" w:sz="4" w:space="0"/>
              <w:right w:val="single" w:color="000000" w:sz="4" w:space="0"/>
            </w:tcBorders>
            <w:noWrap/>
            <w:vAlign w:val="center"/>
          </w:tcPr>
          <w:p w14:paraId="2FAC4A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267.84</w:t>
            </w:r>
          </w:p>
        </w:tc>
        <w:tc>
          <w:tcPr>
            <w:tcW w:w="489" w:type="pct"/>
            <w:tcBorders>
              <w:top w:val="nil"/>
              <w:left w:val="nil"/>
              <w:bottom w:val="single" w:color="000000" w:sz="4" w:space="0"/>
              <w:right w:val="single" w:color="000000" w:sz="4" w:space="0"/>
            </w:tcBorders>
            <w:noWrap/>
            <w:vAlign w:val="center"/>
          </w:tcPr>
          <w:p w14:paraId="2D05B2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48.43</w:t>
            </w:r>
          </w:p>
        </w:tc>
        <w:tc>
          <w:tcPr>
            <w:tcW w:w="528" w:type="pct"/>
            <w:tcBorders>
              <w:top w:val="nil"/>
              <w:left w:val="nil"/>
              <w:bottom w:val="single" w:color="000000" w:sz="4" w:space="0"/>
              <w:right w:val="single" w:color="000000" w:sz="4" w:space="0"/>
            </w:tcBorders>
            <w:noWrap/>
            <w:vAlign w:val="center"/>
          </w:tcPr>
          <w:p w14:paraId="60981F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65.02</w:t>
            </w:r>
          </w:p>
        </w:tc>
        <w:tc>
          <w:tcPr>
            <w:tcW w:w="534" w:type="pct"/>
            <w:gridSpan w:val="2"/>
            <w:tcBorders>
              <w:top w:val="nil"/>
              <w:left w:val="nil"/>
              <w:bottom w:val="single" w:color="000000" w:sz="4" w:space="0"/>
              <w:right w:val="single" w:color="000000" w:sz="4" w:space="0"/>
            </w:tcBorders>
            <w:noWrap/>
            <w:vAlign w:val="center"/>
          </w:tcPr>
          <w:p w14:paraId="4D67334E">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313629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65.02</w:t>
            </w:r>
          </w:p>
        </w:tc>
        <w:tc>
          <w:tcPr>
            <w:tcW w:w="973" w:type="pct"/>
            <w:tcBorders>
              <w:top w:val="nil"/>
              <w:left w:val="nil"/>
              <w:bottom w:val="single" w:color="000000" w:sz="4" w:space="0"/>
              <w:right w:val="single" w:color="000000" w:sz="4" w:space="0"/>
            </w:tcBorders>
            <w:noWrap/>
            <w:vAlign w:val="center"/>
          </w:tcPr>
          <w:p w14:paraId="61DFA1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251.24</w:t>
            </w:r>
          </w:p>
        </w:tc>
      </w:tr>
      <w:tr w14:paraId="6079F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057A0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2120804</w:t>
            </w:r>
          </w:p>
        </w:tc>
        <w:tc>
          <w:tcPr>
            <w:tcW w:w="703" w:type="pct"/>
            <w:tcBorders>
              <w:top w:val="nil"/>
              <w:left w:val="nil"/>
              <w:bottom w:val="single" w:color="000000" w:sz="4" w:space="0"/>
              <w:right w:val="single" w:color="000000" w:sz="4" w:space="0"/>
            </w:tcBorders>
            <w:noWrap/>
            <w:vAlign w:val="center"/>
          </w:tcPr>
          <w:p w14:paraId="712956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农村基础设施建设支出</w:t>
            </w:r>
          </w:p>
        </w:tc>
        <w:tc>
          <w:tcPr>
            <w:tcW w:w="623" w:type="pct"/>
            <w:tcBorders>
              <w:top w:val="nil"/>
              <w:left w:val="nil"/>
              <w:bottom w:val="single" w:color="000000" w:sz="4" w:space="0"/>
              <w:right w:val="single" w:color="000000" w:sz="4" w:space="0"/>
            </w:tcBorders>
            <w:noWrap/>
            <w:vAlign w:val="center"/>
          </w:tcPr>
          <w:p w14:paraId="17043AC9">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F4DE5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100.00</w:t>
            </w:r>
          </w:p>
        </w:tc>
        <w:tc>
          <w:tcPr>
            <w:tcW w:w="528" w:type="pct"/>
            <w:tcBorders>
              <w:top w:val="nil"/>
              <w:left w:val="nil"/>
              <w:bottom w:val="single" w:color="000000" w:sz="4" w:space="0"/>
              <w:right w:val="single" w:color="000000" w:sz="4" w:space="0"/>
            </w:tcBorders>
            <w:noWrap/>
            <w:vAlign w:val="center"/>
          </w:tcPr>
          <w:p w14:paraId="27289E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100.00</w:t>
            </w:r>
          </w:p>
        </w:tc>
        <w:tc>
          <w:tcPr>
            <w:tcW w:w="534" w:type="pct"/>
            <w:gridSpan w:val="2"/>
            <w:tcBorders>
              <w:top w:val="nil"/>
              <w:left w:val="nil"/>
              <w:bottom w:val="single" w:color="000000" w:sz="4" w:space="0"/>
              <w:right w:val="single" w:color="000000" w:sz="4" w:space="0"/>
            </w:tcBorders>
            <w:noWrap/>
            <w:vAlign w:val="center"/>
          </w:tcPr>
          <w:p w14:paraId="3F7F0E92">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6B30E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100.00</w:t>
            </w:r>
          </w:p>
        </w:tc>
        <w:tc>
          <w:tcPr>
            <w:tcW w:w="973" w:type="pct"/>
            <w:tcBorders>
              <w:top w:val="nil"/>
              <w:left w:val="nil"/>
              <w:bottom w:val="single" w:color="000000" w:sz="4" w:space="0"/>
              <w:right w:val="single" w:color="000000" w:sz="4" w:space="0"/>
            </w:tcBorders>
            <w:noWrap/>
            <w:vAlign w:val="center"/>
          </w:tcPr>
          <w:p w14:paraId="745D2826">
            <w:pPr>
              <w:jc w:val="right"/>
              <w:rPr>
                <w:rFonts w:hint="default" w:ascii="Times New Roman" w:hAnsi="Times New Roman" w:eastAsia="宋体" w:cs="Times New Roman"/>
                <w:i w:val="0"/>
                <w:iCs w:val="0"/>
                <w:color w:val="000000"/>
                <w:sz w:val="20"/>
                <w:szCs w:val="20"/>
                <w:highlight w:val="none"/>
                <w:u w:val="none"/>
              </w:rPr>
            </w:pPr>
          </w:p>
        </w:tc>
      </w:tr>
      <w:tr w14:paraId="069AE7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6CADB2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2120816</w:t>
            </w:r>
          </w:p>
        </w:tc>
        <w:tc>
          <w:tcPr>
            <w:tcW w:w="703" w:type="pct"/>
            <w:tcBorders>
              <w:top w:val="nil"/>
              <w:left w:val="nil"/>
              <w:bottom w:val="single" w:color="000000" w:sz="4" w:space="0"/>
              <w:right w:val="single" w:color="000000" w:sz="4" w:space="0"/>
            </w:tcBorders>
            <w:noWrap/>
            <w:vAlign w:val="center"/>
          </w:tcPr>
          <w:p w14:paraId="21946F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农业农村生态环境支出</w:t>
            </w:r>
          </w:p>
        </w:tc>
        <w:tc>
          <w:tcPr>
            <w:tcW w:w="623" w:type="pct"/>
            <w:tcBorders>
              <w:top w:val="nil"/>
              <w:left w:val="nil"/>
              <w:bottom w:val="single" w:color="000000" w:sz="4" w:space="0"/>
              <w:right w:val="single" w:color="000000" w:sz="4" w:space="0"/>
            </w:tcBorders>
            <w:noWrap/>
            <w:vAlign w:val="center"/>
          </w:tcPr>
          <w:p w14:paraId="7616B497">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02432E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493.34</w:t>
            </w:r>
          </w:p>
        </w:tc>
        <w:tc>
          <w:tcPr>
            <w:tcW w:w="528" w:type="pct"/>
            <w:tcBorders>
              <w:top w:val="nil"/>
              <w:left w:val="nil"/>
              <w:bottom w:val="single" w:color="000000" w:sz="4" w:space="0"/>
              <w:right w:val="single" w:color="000000" w:sz="4" w:space="0"/>
            </w:tcBorders>
            <w:noWrap/>
            <w:vAlign w:val="center"/>
          </w:tcPr>
          <w:p w14:paraId="0D96A1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493.34</w:t>
            </w:r>
          </w:p>
        </w:tc>
        <w:tc>
          <w:tcPr>
            <w:tcW w:w="534" w:type="pct"/>
            <w:gridSpan w:val="2"/>
            <w:tcBorders>
              <w:top w:val="nil"/>
              <w:left w:val="nil"/>
              <w:bottom w:val="single" w:color="000000" w:sz="4" w:space="0"/>
              <w:right w:val="single" w:color="000000" w:sz="4" w:space="0"/>
            </w:tcBorders>
            <w:noWrap/>
            <w:vAlign w:val="center"/>
          </w:tcPr>
          <w:p w14:paraId="21B4AA0B">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2C0CC5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493.34</w:t>
            </w:r>
          </w:p>
        </w:tc>
        <w:tc>
          <w:tcPr>
            <w:tcW w:w="973" w:type="pct"/>
            <w:tcBorders>
              <w:top w:val="nil"/>
              <w:left w:val="nil"/>
              <w:bottom w:val="single" w:color="000000" w:sz="4" w:space="0"/>
              <w:right w:val="single" w:color="000000" w:sz="4" w:space="0"/>
            </w:tcBorders>
            <w:noWrap/>
            <w:vAlign w:val="center"/>
          </w:tcPr>
          <w:p w14:paraId="5294C210">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部门（单位）：高邑县中韩乡人民政府(本级)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注：本部门本年度无国有资产经营相关收入支出，按要求空表列示）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部门（单位）：高邑县中韩乡人民政府(本级)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4.00</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4.00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4.00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4.00</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4.00</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4.00</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23113B3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4CDA15B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396768E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0FE113F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本单位2024年度收、支总计（含结转和结余）均为2,434.00万元。与2023年度决算相比，收支各减少459.26万元，下降15.9%，主要原因是一般公共预算拨款收入支出减少，项目资金减少。</w:t>
      </w:r>
    </w:p>
    <w:p w14:paraId="55CC107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31EC8F9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6F359EA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2,166.16万元，其中：财政拨款收入2,166.16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0598956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749050E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本单位2024年度本年支出合计2,182.76万元，其中：基本支出627.83万元，占28.8%；项目支出1,554.93万元，占71.2%；上缴上级支出0.00万元，占0.0%；经营支出0.00万元，占0.0%；对附属单位补助支出0.00万元，占0.0%。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3D8A7A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5EA880C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152E783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本单位2024年度财政拨款收、支总计（含结转和结余）均为2,434.00万元。与2023年度相比，财政拨款收支各减少459.26万元，降低15.9%，主要原因是一般公共预算拨款收入支出减少，项目资金减少。</w:t>
      </w:r>
    </w:p>
    <w:p w14:paraId="1D252A8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2,166.16万元,比上年减少555.05万元，降低20.4%，主要原因是一般公共预算拨款收入减少，项目资金减少；本年支出2,182.76万元，比上年减少442.67万元，降低16.9%，主要原因是一般公共预算拨款支出减少，项目资金减少。具体情况如下：</w:t>
      </w:r>
    </w:p>
    <w:p w14:paraId="1E269658">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一般公共预算财政拨款本年收入1,524.40万元,比上年减少586.09万元，降低27.8%，主要原因是一般公共预算项目减少；本年支出1,524.40万元，比上年减少586.09万元，降低27.8%，主要原因是项目支出减少。</w:t>
      </w:r>
    </w:p>
    <w:p w14:paraId="2EBF091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641.77万元，比上年增加31.05万元，增长5.1%，主要原因是新增农村道路建设基金类项目；本年支出658.36万元，比上年增加143.43万元，增长27.9%，主要原因是新增农村道路建设基金类项目。</w:t>
      </w:r>
    </w:p>
    <w:p w14:paraId="7D9FD2C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国有资本经营预算财政拨款本年收入0.00万元，比上年增加0.00万元，增长0.00%，主要原因是无增减变化；本年支出0.00万元，比上年增加0.00万元，增长0.00%，主要原因是无增减变化。</w:t>
      </w:r>
    </w:p>
    <w:p w14:paraId="5737523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B8F294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5B73B9D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2,166.16万元，完成年初预算的130.2%，比年初预算增加502.63万元，决算数大于预算数主要原因是年中追加项目以及人员工资保险上调；本年支出2,182.76万元，完成年初预算的131.2%，比年初预算增加519.23万元，决算数大于预算数主要原因是年中追加项目以及人员工资保险上调。具体情况如下：</w:t>
      </w:r>
    </w:p>
    <w:p w14:paraId="409AD94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172.3%，比年初预算增加639.63万元，主要原因是年中追加项目以及人员工资保险上调；支出完成年初预算的172.3%，比年初预算增加639.63万元，主要原因是年中追加项目以及人员工资保险上调。</w:t>
      </w:r>
    </w:p>
    <w:p w14:paraId="1AAA4C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82.4%，比年初预算减少136.99万元，主要原因是年底占地补偿类项目有资金未拨付到位；支出完成年初预算的84.5%，比年初预算减少120.40万元，主要原因是年底占地补偿类项目有资金未拨付到位。</w:t>
      </w:r>
    </w:p>
    <w:p w14:paraId="79EB061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国有资本经营预算财政拨款本年收入完成年初预算的0.0%，比年初预算增加0.00万元，主要原因是无增减变化；支出完成年初预算的0.0%，比年初预算增加0.00万元，主要原因是无增减变化。</w:t>
      </w:r>
    </w:p>
    <w:p w14:paraId="39F845FE">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FE6DA8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5B57D78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2024年度财政拨款支出2,182.76万元，主要用于以下方面：</w:t>
      </w:r>
    </w:p>
    <w:p w14:paraId="2BD7CB1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2BB5EAC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一般公共服务（类）支出437.50万元，占20.0%；主要用于</w:t>
      </w:r>
      <w:r>
        <w:rPr>
          <w:rFonts w:hint="eastAsia" w:ascii="Times New Roman" w:eastAsia="仿宋_GB2312"/>
          <w:b w:val="0"/>
          <w:sz w:val="32"/>
          <w:szCs w:val="32"/>
          <w:lang w:val="en-US" w:eastAsia="zh-CN"/>
        </w:rPr>
        <w:t>工资福利发放及办公经费等用途；</w:t>
      </w:r>
      <w:r>
        <w:rPr>
          <w:rFonts w:ascii="Times New Roman" w:eastAsia="仿宋_GB2312"/>
          <w:b w:val="0"/>
          <w:sz w:val="32"/>
          <w:szCs w:val="32"/>
        </w:rPr>
        <w:t>社会保障和就业 （类）支出106.69万元，占4.9%，主要用于缴纳社保及公积金等支出；卫生健康（类）支出52.78万元，占2.4%，主要用于缴纳医保等支出；节能环保（类）支出3.00万元，占0.1%，主要用于回收散煤等支出；城乡社区（类）支出758.13万元，占34.7%，主要用于农村道路建设等支出；农林水（类）支出89.23万元，占4.1%，主要用于村级经费等支出；住房保障（类）支出77.07万元，占3.5%，主要用于住房公积金等支出。</w:t>
      </w:r>
    </w:p>
    <w:p w14:paraId="0C3BB88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4C6FD1CF">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r>
        <w:rPr>
          <w:rFonts w:ascii="Times New Roman" w:eastAsia="仿宋_GB2312"/>
          <w:b w:val="0"/>
          <w:sz w:val="32"/>
          <w:szCs w:val="32"/>
        </w:rPr>
        <w:t>城乡社区（类）支出658.36万元，占30.2%，</w:t>
      </w:r>
      <w:r>
        <w:rPr>
          <w:rFonts w:hint="eastAsia" w:ascii="Times New Roman" w:eastAsia="仿宋_GB2312"/>
          <w:b w:val="0"/>
          <w:sz w:val="32"/>
          <w:szCs w:val="32"/>
          <w:lang w:val="en-US" w:eastAsia="zh-CN"/>
        </w:rPr>
        <w:t>主要用于占地补偿等支出</w:t>
      </w:r>
    </w:p>
    <w:p w14:paraId="4751EE6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36ED2E86">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D15B6A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271F37F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2024年度财政拨款基本支出627.83万元，其中：</w:t>
      </w:r>
    </w:p>
    <w:p w14:paraId="29BF86E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人员经费518.81万元，</w:t>
      </w:r>
      <w:r>
        <w:rPr>
          <w:rFonts w:hint="default" w:ascii="Times New Roman" w:hAnsi="Times New Roman" w:eastAsia="仿宋_GB2312" w:cs="Times New Roman"/>
          <w:color w:val="auto"/>
          <w:kern w:val="2"/>
          <w:sz w:val="32"/>
          <w:szCs w:val="32"/>
          <w:lang w:val="zh-CN" w:eastAsia="zh-CN" w:bidi="ar-SA"/>
        </w:rPr>
        <w:t>主要包括基本工资、津贴补贴、奖 金、、绩效工资、机关事业单位基本养老保险缴费、职业年金缴 费、职工基本医疗保险缴费、公务员医疗补助缴费、住房公积金、 医疗费、其他社会保障缴费</w:t>
      </w:r>
      <w:r>
        <w:rPr>
          <w:rFonts w:ascii="Times New Roman" w:eastAsia="仿宋_GB2312"/>
          <w:b w:val="0"/>
          <w:sz w:val="32"/>
          <w:szCs w:val="32"/>
        </w:rPr>
        <w:t>。</w:t>
      </w:r>
    </w:p>
    <w:p w14:paraId="37B9D7BA">
      <w:pPr>
        <w:spacing w:before="157" w:line="306" w:lineRule="auto"/>
        <w:ind w:left="110" w:firstLine="558"/>
        <w:rPr>
          <w:rFonts w:ascii="Times New Roman" w:eastAsia="仿宋_GB2312"/>
          <w:sz w:val="32"/>
          <w:szCs w:val="32"/>
        </w:rPr>
      </w:pPr>
      <w:r>
        <w:rPr>
          <w:rFonts w:ascii="Times New Roman" w:eastAsia="仿宋_GB2312"/>
          <w:b w:val="0"/>
          <w:sz w:val="32"/>
          <w:szCs w:val="32"/>
        </w:rPr>
        <w:t>公用经费109.02万元，</w:t>
      </w:r>
      <w:r>
        <w:rPr>
          <w:rFonts w:hint="default" w:ascii="Times New Roman" w:hAnsi="Times New Roman" w:eastAsia="仿宋_GB2312" w:cs="Times New Roman"/>
          <w:color w:val="auto"/>
          <w:kern w:val="2"/>
          <w:sz w:val="32"/>
          <w:szCs w:val="32"/>
          <w:lang w:val="zh-CN" w:eastAsia="zh-CN" w:bidi="ar-SA"/>
        </w:rPr>
        <w:t>主要包括</w:t>
      </w:r>
      <w:r>
        <w:rPr>
          <w:rFonts w:ascii="仿宋" w:hAnsi="仿宋" w:eastAsia="仿宋" w:cs="仿宋"/>
          <w:spacing w:val="-4"/>
          <w:sz w:val="30"/>
          <w:szCs w:val="30"/>
        </w:rPr>
        <w:t>办公费、印刷费、手续费、</w:t>
      </w:r>
      <w:r>
        <w:rPr>
          <w:rFonts w:ascii="仿宋" w:hAnsi="仿宋" w:eastAsia="仿宋" w:cs="仿宋"/>
          <w:spacing w:val="9"/>
          <w:sz w:val="30"/>
          <w:szCs w:val="30"/>
        </w:rPr>
        <w:t xml:space="preserve"> </w:t>
      </w:r>
      <w:r>
        <w:rPr>
          <w:rFonts w:ascii="仿宋" w:hAnsi="仿宋" w:eastAsia="仿宋" w:cs="仿宋"/>
          <w:sz w:val="30"/>
          <w:szCs w:val="30"/>
        </w:rPr>
        <w:t>电费、邮电费、差旅费、维修（护）费、、</w:t>
      </w:r>
      <w:r>
        <w:rPr>
          <w:rFonts w:ascii="仿宋" w:hAnsi="仿宋" w:eastAsia="仿宋" w:cs="仿宋"/>
          <w:spacing w:val="-1"/>
          <w:sz w:val="30"/>
          <w:szCs w:val="30"/>
        </w:rPr>
        <w:t>公务用车运行维护费。</w:t>
      </w:r>
    </w:p>
    <w:p w14:paraId="4C986FB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5CA2535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527B00C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4.00万元，支出决算为4.00万元，完成预算的100.0%，较预算增加0.00万元，增长0.0%，主要原因是按照预算执行三公经费收支，做到合规合法；较2023年度决算增加0.15万元，增长3.9%，主要原因是油价上涨等不可抗力原因。</w:t>
      </w:r>
    </w:p>
    <w:p w14:paraId="34508B8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32AA5AA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本单位2024年度因公出国（境）费支出预算为0.00万元,支出决算0.00万元。完成预算的0.0%。因公出国（境）费支出较预算增加0.00万元，无增减变化</w:t>
      </w:r>
      <w:r>
        <w:rPr>
          <w:rFonts w:hint="eastAsia" w:ascii="Times New Roman" w:eastAsia="仿宋_GB2312"/>
          <w:b w:val="0"/>
          <w:sz w:val="32"/>
          <w:szCs w:val="32"/>
          <w:lang w:eastAsia="zh-CN"/>
        </w:rPr>
        <w:t>，</w:t>
      </w:r>
      <w:r>
        <w:rPr>
          <w:rFonts w:ascii="Times New Roman" w:eastAsia="仿宋_GB2312"/>
          <w:b w:val="0"/>
          <w:sz w:val="32"/>
          <w:szCs w:val="32"/>
        </w:rPr>
        <w:t>主要原因是</w:t>
      </w:r>
      <w:r>
        <w:rPr>
          <w:rFonts w:hint="eastAsia" w:ascii="Times New Roman" w:eastAsia="仿宋_GB2312"/>
          <w:b w:val="0"/>
          <w:sz w:val="32"/>
          <w:szCs w:val="32"/>
          <w:lang w:val="en-US" w:eastAsia="zh-CN"/>
        </w:rPr>
        <w:t>我单位无此类需求</w:t>
      </w:r>
      <w:r>
        <w:rPr>
          <w:rFonts w:ascii="Times New Roman" w:eastAsia="仿宋_GB2312"/>
          <w:b w:val="0"/>
          <w:sz w:val="32"/>
          <w:szCs w:val="32"/>
        </w:rPr>
        <w:t>；较上年增加0.00万元，无增减变化,主要原因是</w:t>
      </w:r>
      <w:r>
        <w:rPr>
          <w:rFonts w:hint="eastAsia" w:ascii="Times New Roman" w:eastAsia="仿宋_GB2312"/>
          <w:b w:val="0"/>
          <w:sz w:val="32"/>
          <w:szCs w:val="32"/>
          <w:lang w:val="en-US" w:eastAsia="zh-CN"/>
        </w:rPr>
        <w:t>我单位无此类需求</w:t>
      </w:r>
      <w:r>
        <w:rPr>
          <w:rFonts w:ascii="Times New Roman" w:eastAsia="仿宋_GB2312"/>
          <w:b w:val="0"/>
          <w:sz w:val="32"/>
          <w:szCs w:val="32"/>
        </w:rPr>
        <w:t>。因公出国（境）团组0个、共0人、参加其他单位组织的因公出国（境）团组0个</w:t>
      </w:r>
      <w:r>
        <w:rPr>
          <w:rFonts w:hint="eastAsia" w:ascii="Times New Roman" w:eastAsia="仿宋_GB2312"/>
          <w:b w:val="0"/>
          <w:sz w:val="32"/>
          <w:szCs w:val="32"/>
          <w:lang w:eastAsia="zh-CN"/>
        </w:rPr>
        <w:t>，</w:t>
      </w:r>
      <w:r>
        <w:rPr>
          <w:rFonts w:ascii="Times New Roman" w:eastAsia="仿宋_GB2312"/>
          <w:b w:val="0"/>
          <w:sz w:val="32"/>
          <w:szCs w:val="32"/>
        </w:rPr>
        <w:t>无本部门组织的出国（境）团组。</w:t>
      </w:r>
    </w:p>
    <w:p w14:paraId="732C595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本单位2024年度公务用车购置及运行维护费预算为4.00万元，支出决算4.00万元，完成预算的100.0%,较预算</w:t>
      </w:r>
      <w:r>
        <w:rPr>
          <w:rFonts w:hint="eastAsia" w:ascii="Times New Roman" w:eastAsia="仿宋_GB2312"/>
          <w:b w:val="0"/>
          <w:sz w:val="32"/>
          <w:szCs w:val="32"/>
          <w:lang w:val="en-US" w:eastAsia="zh-CN"/>
        </w:rPr>
        <w:t>无增减变化，</w:t>
      </w:r>
      <w:r>
        <w:rPr>
          <w:rFonts w:ascii="Times New Roman" w:eastAsia="仿宋_GB2312"/>
          <w:b w:val="0"/>
          <w:sz w:val="32"/>
          <w:szCs w:val="32"/>
        </w:rPr>
        <w:t>主要原因是按照预算执行三公经费收支，做到合规合法；较上年增加0.15万元，增长3.9%,主要原因是油价上涨等不可抗力原因。其中：</w:t>
      </w:r>
    </w:p>
    <w:p w14:paraId="0621C9E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w:t>
      </w:r>
      <w:r>
        <w:rPr>
          <w:rFonts w:hint="eastAsia" w:ascii="Times New Roman" w:eastAsia="仿宋_GB2312"/>
          <w:b w:val="0"/>
          <w:sz w:val="32"/>
          <w:szCs w:val="32"/>
          <w:lang w:val="en-US" w:eastAsia="zh-CN"/>
        </w:rPr>
        <w:t>无增减变化</w:t>
      </w:r>
      <w:r>
        <w:rPr>
          <w:rFonts w:ascii="Times New Roman" w:eastAsia="仿宋_GB2312"/>
          <w:b w:val="0"/>
          <w:sz w:val="32"/>
          <w:szCs w:val="32"/>
        </w:rPr>
        <w:t>,主要原因是</w:t>
      </w:r>
      <w:r>
        <w:rPr>
          <w:rFonts w:hint="eastAsia" w:ascii="Times New Roman" w:eastAsia="仿宋_GB2312"/>
          <w:b w:val="0"/>
          <w:sz w:val="32"/>
          <w:szCs w:val="32"/>
          <w:lang w:val="en-US" w:eastAsia="zh-CN"/>
        </w:rPr>
        <w:t>我单位无此类需求</w:t>
      </w:r>
      <w:r>
        <w:rPr>
          <w:rFonts w:ascii="Times New Roman" w:eastAsia="仿宋_GB2312"/>
          <w:b w:val="0"/>
          <w:sz w:val="32"/>
          <w:szCs w:val="32"/>
        </w:rPr>
        <w:t>；较上年增加0.00万元，增长0.00%,主要原因是无增减变化。</w:t>
      </w:r>
    </w:p>
    <w:p w14:paraId="57C548B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公务用车运行维护费支出4.00万元：</w:t>
      </w:r>
      <w:r>
        <w:rPr>
          <w:rFonts w:ascii="Times New Roman" w:eastAsia="仿宋_GB2312"/>
          <w:b w:val="0"/>
          <w:sz w:val="32"/>
          <w:szCs w:val="32"/>
        </w:rPr>
        <w:t>本单位2024年度单位公务用车保有量4辆，发生运行维护费支出4.00万元。公车运行维护费支出较预算增加0.00万元，</w:t>
      </w:r>
      <w:r>
        <w:rPr>
          <w:rFonts w:hint="eastAsia" w:ascii="Times New Roman" w:eastAsia="仿宋_GB2312"/>
          <w:b w:val="0"/>
          <w:sz w:val="32"/>
          <w:szCs w:val="32"/>
          <w:lang w:val="en-US" w:eastAsia="zh-CN"/>
        </w:rPr>
        <w:t>无增减变化</w:t>
      </w:r>
      <w:r>
        <w:rPr>
          <w:rFonts w:ascii="Times New Roman" w:eastAsia="仿宋_GB2312"/>
          <w:b w:val="0"/>
          <w:sz w:val="32"/>
          <w:szCs w:val="32"/>
        </w:rPr>
        <w:t>,主要原因是按照预算执行三公经费收支，做到合规合法；较上年增加0.15万元，增长3.9%，主要原因是油价上涨等不可抗力原因。</w:t>
      </w:r>
    </w:p>
    <w:p w14:paraId="0B0E58E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w:t>
      </w:r>
      <w:r>
        <w:rPr>
          <w:rFonts w:hint="eastAsia" w:ascii="Times New Roman" w:eastAsia="仿宋_GB2312"/>
          <w:b w:val="0"/>
          <w:sz w:val="32"/>
          <w:szCs w:val="32"/>
          <w:lang w:val="en-US" w:eastAsia="zh-CN"/>
        </w:rPr>
        <w:t>无增减变化</w:t>
      </w:r>
      <w:r>
        <w:rPr>
          <w:rFonts w:ascii="Times New Roman" w:eastAsia="仿宋_GB2312"/>
          <w:b w:val="0"/>
          <w:sz w:val="32"/>
          <w:szCs w:val="32"/>
        </w:rPr>
        <w:t>,主要原因是</w:t>
      </w:r>
      <w:r>
        <w:rPr>
          <w:rFonts w:hint="eastAsia" w:ascii="Times New Roman" w:eastAsia="仿宋_GB2312"/>
          <w:b w:val="0"/>
          <w:sz w:val="32"/>
          <w:szCs w:val="32"/>
          <w:lang w:val="en-US" w:eastAsia="zh-CN"/>
        </w:rPr>
        <w:t>我单位无此类需求</w:t>
      </w:r>
      <w:r>
        <w:rPr>
          <w:rFonts w:ascii="Times New Roman" w:eastAsia="仿宋_GB2312"/>
          <w:b w:val="0"/>
          <w:sz w:val="32"/>
          <w:szCs w:val="32"/>
        </w:rPr>
        <w:t>；较上年度增加0.00万元，</w:t>
      </w:r>
      <w:r>
        <w:rPr>
          <w:rFonts w:hint="eastAsia" w:ascii="Times New Roman" w:eastAsia="仿宋_GB2312"/>
          <w:b w:val="0"/>
          <w:sz w:val="32"/>
          <w:szCs w:val="32"/>
          <w:lang w:val="en-US" w:eastAsia="zh-CN"/>
        </w:rPr>
        <w:t>无增减变化</w:t>
      </w:r>
      <w:r>
        <w:rPr>
          <w:rFonts w:ascii="Times New Roman" w:eastAsia="仿宋_GB2312"/>
          <w:b w:val="0"/>
          <w:sz w:val="32"/>
          <w:szCs w:val="32"/>
        </w:rPr>
        <w:t>,主要原因是</w:t>
      </w:r>
      <w:r>
        <w:rPr>
          <w:rFonts w:hint="eastAsia" w:ascii="Times New Roman" w:eastAsia="仿宋_GB2312"/>
          <w:b w:val="0"/>
          <w:sz w:val="32"/>
          <w:szCs w:val="32"/>
          <w:lang w:val="en-US" w:eastAsia="zh-CN"/>
        </w:rPr>
        <w:t>我单位无此类需求</w:t>
      </w:r>
      <w:r>
        <w:rPr>
          <w:rFonts w:ascii="Times New Roman" w:eastAsia="仿宋_GB2312"/>
          <w:b w:val="0"/>
          <w:sz w:val="32"/>
          <w:szCs w:val="32"/>
        </w:rPr>
        <w:t>。本年度共发生公务接待0批次、0人次。</w:t>
      </w:r>
    </w:p>
    <w:p w14:paraId="5F32F8D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02BCF0A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本单位2024年度机关运行经费支出109.02万元，较2023年度增加2.96万元，增长2.8%。主要原因是物价、印刷费价格上涨。</w:t>
      </w:r>
    </w:p>
    <w:p w14:paraId="277E15A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60975C9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97.10万元，从采购类型来看，政府采购货物支出0.00万元、政府采购工程支出97.10万元、政府采购服务支出0.00万元。授予中小企业合同金额97.10万元，占政府采购支出总额的100.0%，其中授予小微企业合同金额97.10万元，占政府采购支出总额的100.0%。</w:t>
      </w:r>
    </w:p>
    <w:p w14:paraId="7EC66FE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45ACD82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4辆，比上年增加0辆，无增减变化。其中，副部（省）级及以上领导用车0辆，主要负责人用车0辆，机要通信用车0辆，应急保障用车0辆，执法执勤用车0辆，特种专业技术用车0辆，离退休干部用车0辆，其他用车4辆，其他用车主要是洒水车，执法车及公务用车。单位价值100万元（含）以上设备（不含车辆）0台（套）。</w:t>
      </w:r>
    </w:p>
    <w:p w14:paraId="60B4F41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335F3EB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37D9EA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2182.76万元（决算金额）。其中，一般公共预算项目9个，涉及资金1524.4万元，占一般公共预算项目支出总额的100%；政府性基金预算项目2个，涉及资金658.36万元，占政府性基金预算项目支出总额的100%；国有资本经营预算项目0个，涉及资金0万元，占国有资本经营预算项目支出总额的0%。</w:t>
      </w:r>
    </w:p>
    <w:p w14:paraId="1D936D2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离任农村党组织书记生活补贴（县本级项目）等1个项目开展了部门重点评价，涉及一般公共预算支出16.49万元，政府性基金预算支出0万元，国有资本经营预算支出0万元，从评价情况来看，该项目评分为96分，等级为优秀。</w:t>
      </w:r>
    </w:p>
    <w:p w14:paraId="1ABD42B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34B0245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本单位在今年部门决算公开中反映离任农村党组织书记生活补贴（县本级项目）等11个项目绩效自评结果。</w:t>
      </w:r>
    </w:p>
    <w:p w14:paraId="4C12F16A">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公用经费项目自评综述：根据年初设定的绩效 目标，工作经费项目绩效自评得分为92分（绩效自评</w:t>
      </w:r>
      <w:bookmarkStart w:id="0" w:name="_GoBack"/>
      <w:bookmarkEnd w:id="0"/>
      <w:r>
        <w:rPr>
          <w:rFonts w:hint="eastAsia" w:ascii="Times New Roman" w:eastAsia="仿宋_GB2312"/>
          <w:b w:val="0"/>
          <w:sz w:val="32"/>
          <w:szCs w:val="32"/>
          <w:lang w:val="en-US" w:eastAsia="zh-CN"/>
        </w:rPr>
        <w:t>表附后）。全年预算数为 106.06万元，执行数为 106.06 万元，完成预算的 100%。项目绩效目标完成情况：通过 实施该项目，确保各项工作的正常运转，促进我镇经济 的发展。未发现问题。</w:t>
      </w:r>
    </w:p>
    <w:p w14:paraId="5ACD78DA">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rPr>
      </w:pPr>
      <w:r>
        <w:rPr>
          <w:rFonts w:hint="eastAsia" w:ascii="Times New Roman" w:eastAsia="仿宋_GB2312"/>
          <w:b w:val="0"/>
          <w:sz w:val="32"/>
          <w:szCs w:val="32"/>
          <w:lang w:val="en-US" w:eastAsia="zh-CN"/>
        </w:rPr>
        <w:t>服务群众专项经费项目自评综述：根据年初设定的绩效目标，服务群众专项经费项目绩效自评得分为 97分（绩效自评表附后）。全年预算数为55 万元，执行数为55万元，完成预算的 100.0%。项目绩效目标完 成情况：通过项目的实施，保障村级组织正常运转，提 高村干部的的工作积极性，改善农村生活水平。未发现 问题。</w:t>
      </w:r>
    </w:p>
    <w:p w14:paraId="3D007C59">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rPr>
      </w:pPr>
      <w:r>
        <w:rPr>
          <w:rFonts w:hint="eastAsia" w:ascii="Times New Roman" w:eastAsia="仿宋_GB2312"/>
          <w:b w:val="0"/>
          <w:sz w:val="32"/>
          <w:szCs w:val="32"/>
          <w:lang w:val="en-US" w:eastAsia="zh-CN"/>
        </w:rPr>
        <w:t>党组织活动经费项目自评综述：根据年初设定的绩效目标，党组织活动经费项目绩效自评得分为97 分 （绩效自评表附后）。全年预算数17.5 万元，执行数为 17.5 万元，完成预算的 100.0%。项目绩效目标完成 情况：通过项目的实施，保障基层党组织正常开展党建 活动，切实增强基层党组织的战斗力、凝聚力和创造力。 未发现问题。</w:t>
      </w:r>
    </w:p>
    <w:p w14:paraId="63AE5FD8">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rPr>
      </w:pPr>
      <w:r>
        <w:rPr>
          <w:rFonts w:hint="eastAsia" w:ascii="Times New Roman" w:eastAsia="仿宋_GB2312"/>
          <w:b w:val="0"/>
          <w:sz w:val="32"/>
          <w:szCs w:val="32"/>
          <w:lang w:val="en-US" w:eastAsia="zh-CN"/>
        </w:rPr>
        <w:t xml:space="preserve">正常离任村“两委”正职生活补贴项目自评综 述：根据年初设定的绩效目标，正常离任村“两委”正 职生活补贴项目绩效自评得分为 96 分（绩效自评表附 后）。全年预算数为 16.7 万元，执行数为16.7 万元， 完成预算的 100.0%。项目绩效目标完成情况：通过实施 该项目，实现村“两委”干有所酬，退有所养，不断激 发村干部的工作热情，充分调动村干部的工作积极性、 主动性和创造性；进一步加强和规范正常离任村“两委” 正职生活补贴资金管理，为稳定基层干部队伍，切实维 护社会稳定，促进社会和谐起到积极作用。未发现问题。   </w:t>
      </w:r>
    </w:p>
    <w:p w14:paraId="6EDD2CDD">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rPr>
      </w:pPr>
      <w:r>
        <w:rPr>
          <w:rFonts w:hint="eastAsia" w:ascii="Times New Roman" w:eastAsia="仿宋_GB2312"/>
          <w:b w:val="0"/>
          <w:sz w:val="32"/>
          <w:szCs w:val="32"/>
          <w:lang w:val="en-US" w:eastAsia="zh-CN"/>
        </w:rPr>
        <w:t>革命老区项目自评综述：根据年初设定的绩效目标，革命老区转移支付资金项目绩效自评得分为 98 分（绩效自评表附后）。全年预算数为 181 万元，执行数为 181万元，完成预算的 100.0%。项目绩效目标完成情况：通过实施该项目，优化环境，解决乡村道路脏乱差问题，有利于交通条件的改善，方便了村民出行，加快小城镇建设。未发现问题。</w:t>
      </w:r>
    </w:p>
    <w:p w14:paraId="3FB48469">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rPr>
      </w:pPr>
      <w:r>
        <w:rPr>
          <w:rFonts w:hint="eastAsia" w:ascii="Times New Roman" w:eastAsia="仿宋_GB2312"/>
          <w:b w:val="0"/>
          <w:sz w:val="32"/>
          <w:szCs w:val="32"/>
          <w:lang w:val="en-US" w:eastAsia="zh-CN"/>
        </w:rPr>
        <w:t>占地补偿项目自评综述：根据年初设定的绩效 目标，占地补偿项目绩效自评得分为 81 分（绩效自评表 附后）。全年预算数为 622.44 万元，执行数为 514.94 万元，完成预算的 65.78%。项目绩效目标完成情况：通过实施该项目，保障征地工作的正常运转，促进经济的 发展。发放过程中，存在受益补贴人员信息变动，导致发放不成功，影响发放及时性。</w:t>
      </w:r>
    </w:p>
    <w:p w14:paraId="1A795482">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rPr>
      </w:pPr>
      <w:r>
        <w:rPr>
          <w:rFonts w:hint="eastAsia" w:ascii="Times New Roman" w:eastAsia="仿宋_GB2312"/>
          <w:b w:val="0"/>
          <w:sz w:val="32"/>
          <w:szCs w:val="32"/>
          <w:lang w:val="en-US" w:eastAsia="zh-CN"/>
        </w:rPr>
        <w:t>人员经费项目自评综述：根据年初设定的绩效目标，人员经费项目绩效自评得分为 93 分（绩效自评表附后）。全年预算数为 669.41 万元，执行数为 669.41 万元，完成预算的 100.0%。项目绩效目标完成情况：通过实施该项目，通过实施该项目，完成了人员工资、奖金、绩效的发放及各项保险的缴纳。未发现问题。</w:t>
      </w:r>
    </w:p>
    <w:p w14:paraId="6E3F2040">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基础设施建设项目自评综述：根据年初设定的绩效目标，革命老区转移支付资金项目绩效自评得分为 98 分（绩效自评表附后）。全年预算数为 1254万元，执行数为 1254万元，完成预算的 100.0%。项目绩效目标完成情况：通过实施该项目，优化环境，提升农村基础设施水平，改善村民生活。</w:t>
      </w:r>
    </w:p>
    <w:p w14:paraId="6D32CD2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3DE362D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2024年我镇积极履职，通过加强预算收支管理，不断梳理内部管理流程，建立健全内部管理制度，单位整 体支出管理水平得到提升。经自评，11个项目中 8项目评 价等级为“优秀”，较好的完成了年度工作目标。</w:t>
      </w:r>
    </w:p>
    <w:p w14:paraId="70D750E8">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183556E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1.本单位2024年度国有资本经营预算财政拨款支出决算表（公开08表）无相应收支，故空表列示。</w:t>
      </w:r>
    </w:p>
    <w:p w14:paraId="43A0579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0881054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726C42A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70EE947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10AFEC1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5AA3B49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2D2D251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750B6BA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41A0ED3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25E8B18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4848EE0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33EE718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72138E0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4D4F738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4E18AD0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3D7485A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7EDE219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1CAB984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58EA6DB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797B653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6B734E0C-4F4E-463E-B892-B9A40641EC29}"/>
  </w:font>
  <w:font w:name="黑体">
    <w:panose1 w:val="02010609060101010101"/>
    <w:charset w:val="86"/>
    <w:family w:val="auto"/>
    <w:pitch w:val="default"/>
    <w:sig w:usb0="800002BF" w:usb1="38CF7CFA" w:usb2="00000016" w:usb3="00000000" w:csb0="00040001" w:csb1="00000000"/>
    <w:embedRegular r:id="rId2" w:fontKey="{D46F60F1-CF17-41EE-BED7-BFBA78B3809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547437C2-20B5-439C-B040-87D1A9847034}"/>
  </w:font>
  <w:font w:name="仿宋">
    <w:panose1 w:val="02010609060101010101"/>
    <w:charset w:val="86"/>
    <w:family w:val="modern"/>
    <w:pitch w:val="default"/>
    <w:sig w:usb0="800002BF" w:usb1="38CF7CFA" w:usb2="00000016" w:usb3="00000000" w:csb0="00040001" w:csb1="00000000"/>
    <w:embedRegular r:id="rId4" w:fontKey="{54F14DE9-3963-4D7E-AEA6-04B9230F38EF}"/>
  </w:font>
  <w:font w:name="Calibri Light">
    <w:panose1 w:val="020F0302020204030204"/>
    <w:charset w:val="00"/>
    <w:family w:val="auto"/>
    <w:pitch w:val="default"/>
    <w:sig w:usb0="E4002EFF" w:usb1="C2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51565CEF-CDD9-4E36-BB4A-BD42D1491E0F}"/>
  </w:font>
  <w:font w:name="方正小标宋_GBK">
    <w:panose1 w:val="02000000000000000000"/>
    <w:charset w:val="86"/>
    <w:family w:val="script"/>
    <w:pitch w:val="default"/>
    <w:sig w:usb0="A00002BF" w:usb1="38CF7CFA" w:usb2="00082016" w:usb3="00000000" w:csb0="00040001" w:csb1="00000000"/>
    <w:embedRegular r:id="rId6" w:fontKey="{08E86099-8AD4-4E39-BDFE-6CFFF55749C6}"/>
  </w:font>
  <w:font w:name="仿宋_GB2312">
    <w:panose1 w:val="02010609030101010101"/>
    <w:charset w:val="86"/>
    <w:family w:val="auto"/>
    <w:pitch w:val="default"/>
    <w:sig w:usb0="00000001" w:usb1="080E0000" w:usb2="00000000" w:usb3="00000000" w:csb0="00040000" w:csb1="00000000"/>
    <w:embedRegular r:id="rId7" w:fontKey="{CB173000-A3E3-461C-B850-0E0CAEDD2179}"/>
  </w:font>
  <w:font w:name="ArialUnicodeMS">
    <w:altName w:val="Malgun Gothic"/>
    <w:panose1 w:val="00000000000000000000"/>
    <w:charset w:val="81"/>
    <w:family w:val="auto"/>
    <w:pitch w:val="default"/>
    <w:sig w:usb0="00000000" w:usb1="00000000" w:usb2="00000010" w:usb3="00000000" w:csb0="00080001" w:csb1="00000000"/>
    <w:embedRegular r:id="rId8" w:fontKey="{A29CC3EB-470F-419B-801E-A965D0428384}"/>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E4482C07-FC76-444C-A5D0-D240440A1338}"/>
  </w:font>
  <w:font w:name="WPSEMBED1">
    <w:panose1 w:val="02010609030101010101"/>
    <w:charset w:val="86"/>
    <w:family w:val="auto"/>
    <w:pitch w:val="default"/>
    <w:sig w:usb0="00000001" w:usb1="080E0000" w:usb2="00000000" w:usb3="00000000" w:csb0="00040000" w:csb1="00000000"/>
  </w:font>
  <w:font w:name="WPSEMBED2">
    <w:panose1 w:val="02000000000000000000"/>
    <w:charset w:val="86"/>
    <w:family w:val="auto"/>
    <w:pitch w:val="default"/>
    <w:sig w:usb0="A00002BF" w:usb1="38CF7CFA" w:usb2="00082016" w:usb3="00000000" w:csb0="00040001" w:csb1="00000000"/>
  </w:font>
  <w:font w:name="WPSEMBED3">
    <w:panose1 w:val="02010609030101010101"/>
    <w:charset w:val="86"/>
    <w:family w:val="auto"/>
    <w:pitch w:val="default"/>
    <w:sig w:usb0="00000001" w:usb1="080E0000" w:usb2="00000000" w:usb3="00000000" w:csb0="00040000" w:csb1="00000000"/>
  </w:font>
  <w:font w:name="WPSEMBED4">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75FDD0">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23A077">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D8C783">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D4D6D4">
    <w:pPr>
      <w:jc w:val="center"/>
    </w:pPr>
    <w:r>
      <w:fldChar w:fldCharType="begin"/>
    </w:r>
    <w:r>
      <w:instrText xml:space="preserve">PAGE</w:instrText>
    </w:r>
    <w:r>
      <w:fldChar w:fldCharType="separate"/>
    </w:r>
    <w: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6C66B0">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DD8ECFD"/>
    <w:multiLevelType w:val="singleLevel"/>
    <w:tmpl w:val="0DD8ECFD"/>
    <w:lvl w:ilvl="0" w:tentative="0">
      <w:start w:val="13"/>
      <w:numFmt w:val="chineseCounting"/>
      <w:suff w:val="space"/>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544226"/>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87FA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D81D02"/>
    <w:rsid w:val="22FD3CF7"/>
    <w:rsid w:val="232C221B"/>
    <w:rsid w:val="2356249E"/>
    <w:rsid w:val="236E713A"/>
    <w:rsid w:val="23700968"/>
    <w:rsid w:val="238761A6"/>
    <w:rsid w:val="23920578"/>
    <w:rsid w:val="23BB6F9A"/>
    <w:rsid w:val="23FC3864"/>
    <w:rsid w:val="2466767A"/>
    <w:rsid w:val="24857B00"/>
    <w:rsid w:val="24F25212"/>
    <w:rsid w:val="251B0465"/>
    <w:rsid w:val="254B0AC6"/>
    <w:rsid w:val="25571AB6"/>
    <w:rsid w:val="258B2C20"/>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74649"/>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AFD443D"/>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4EE111A"/>
    <w:rsid w:val="45344EFF"/>
    <w:rsid w:val="45513D03"/>
    <w:rsid w:val="45541E1C"/>
    <w:rsid w:val="45FE7734"/>
    <w:rsid w:val="461F0A8B"/>
    <w:rsid w:val="4648721E"/>
    <w:rsid w:val="46663E71"/>
    <w:rsid w:val="466A37AC"/>
    <w:rsid w:val="4684205D"/>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4D1F8A"/>
    <w:rsid w:val="48692CD0"/>
    <w:rsid w:val="48AE3D01"/>
    <w:rsid w:val="48B96318"/>
    <w:rsid w:val="49067B2F"/>
    <w:rsid w:val="49677E31"/>
    <w:rsid w:val="496C2225"/>
    <w:rsid w:val="49A35E02"/>
    <w:rsid w:val="49AE2880"/>
    <w:rsid w:val="49C36851"/>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4F20C0"/>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2F97788"/>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7F4420B"/>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8E5AB2"/>
    <w:rsid w:val="5AEB1E3C"/>
    <w:rsid w:val="5B2507CA"/>
    <w:rsid w:val="5B2A474A"/>
    <w:rsid w:val="5B2D237E"/>
    <w:rsid w:val="5B830730"/>
    <w:rsid w:val="5BBB2DD6"/>
    <w:rsid w:val="5BE263B6"/>
    <w:rsid w:val="5C8E5C5A"/>
    <w:rsid w:val="5C965E61"/>
    <w:rsid w:val="5CF0089C"/>
    <w:rsid w:val="5CF5796F"/>
    <w:rsid w:val="5D242A11"/>
    <w:rsid w:val="5D5A37CB"/>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7DC2FC4"/>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5A2C0E"/>
    <w:rsid w:val="6B7218BE"/>
    <w:rsid w:val="6B750BA9"/>
    <w:rsid w:val="6BAE1C75"/>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EFA74DB"/>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977C5A"/>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63FB5"/>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ody Text"/>
    <w:basedOn w:val="1"/>
    <w:semiHidden/>
    <w:qFormat/>
    <w:uiPriority w:val="0"/>
    <w:rPr>
      <w:rFonts w:ascii="Arial" w:hAnsi="Arial" w:eastAsia="Arial" w:cs="Arial"/>
      <w:sz w:val="21"/>
      <w:szCs w:val="21"/>
      <w:lang w:val="en-US" w:eastAsia="en-US" w:bidi="ar-SA"/>
    </w:r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2893.27</c:v>
                </c:pt>
                <c:pt idx="1">
                  <c:v>2434</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21661616.56</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6278298.74</c:v>
                </c:pt>
                <c:pt idx="1">
                  <c:v>15549290.02</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2721.21</c:v>
                </c:pt>
                <c:pt idx="1">
                  <c:v>2625.43</c:v>
                </c:pt>
                <c:pt idx="2">
                  <c:v>2110.49</c:v>
                </c:pt>
                <c:pt idx="3">
                  <c:v>2110.49</c:v>
                </c:pt>
                <c:pt idx="4">
                  <c:v>610.72</c:v>
                </c:pt>
                <c:pt idx="5">
                  <c:v>514.94</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2166.16</c:v>
                </c:pt>
                <c:pt idx="1">
                  <c:v>2182.76</c:v>
                </c:pt>
                <c:pt idx="2">
                  <c:v>1524.4</c:v>
                </c:pt>
                <c:pt idx="3">
                  <c:v>1524.4</c:v>
                </c:pt>
                <c:pt idx="4">
                  <c:v>641.77</c:v>
                </c:pt>
                <c:pt idx="5">
                  <c:v>658.36</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1663.53</c:v>
                </c:pt>
                <c:pt idx="1">
                  <c:v>1663.53</c:v>
                </c:pt>
                <c:pt idx="2">
                  <c:v>884.77</c:v>
                </c:pt>
                <c:pt idx="3">
                  <c:v>884.77</c:v>
                </c:pt>
                <c:pt idx="4">
                  <c:v>778.76</c:v>
                </c:pt>
                <c:pt idx="5">
                  <c:v>778.76</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2166.16</c:v>
                </c:pt>
                <c:pt idx="1">
                  <c:v>2182.76</c:v>
                </c:pt>
                <c:pt idx="2">
                  <c:v>1524.4</c:v>
                </c:pt>
                <c:pt idx="3">
                  <c:v>1524.4</c:v>
                </c:pt>
                <c:pt idx="4">
                  <c:v>641.77</c:v>
                </c:pt>
                <c:pt idx="5">
                  <c:v>658.36</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437.5</c:v>
                </c:pt>
                <c:pt idx="1">
                  <c:v>0</c:v>
                </c:pt>
                <c:pt idx="2">
                  <c:v>0</c:v>
                </c:pt>
                <c:pt idx="3">
                  <c:v>0</c:v>
                </c:pt>
                <c:pt idx="4">
                  <c:v>0</c:v>
                </c:pt>
                <c:pt idx="5">
                  <c:v>0</c:v>
                </c:pt>
                <c:pt idx="6">
                  <c:v>0</c:v>
                </c:pt>
                <c:pt idx="7">
                  <c:v>106.69</c:v>
                </c:pt>
                <c:pt idx="8">
                  <c:v>52.78</c:v>
                </c:pt>
                <c:pt idx="9">
                  <c:v>3</c:v>
                </c:pt>
                <c:pt idx="10">
                  <c:v>1416.49</c:v>
                </c:pt>
                <c:pt idx="11">
                  <c:v>89.23</c:v>
                </c:pt>
                <c:pt idx="12">
                  <c:v>0</c:v>
                </c:pt>
                <c:pt idx="13">
                  <c:v>0</c:v>
                </c:pt>
                <c:pt idx="14">
                  <c:v>0</c:v>
                </c:pt>
                <c:pt idx="15">
                  <c:v>0</c:v>
                </c:pt>
                <c:pt idx="16">
                  <c:v>0</c:v>
                </c:pt>
                <c:pt idx="17">
                  <c:v>0</c:v>
                </c:pt>
                <c:pt idx="18">
                  <c:v>77.07</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42</Pages>
  <Words>2598</Words>
  <Characters>3045</Characters>
  <Lines>86</Lines>
  <Paragraphs>24</Paragraphs>
  <TotalTime>8</TotalTime>
  <ScaleCrop>false</ScaleCrop>
  <LinksUpToDate>false</LinksUpToDate>
  <CharactersWithSpaces>3224</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WPS_1490575453</cp:lastModifiedBy>
  <cp:lastPrinted>2023-08-04T01:00:00Z</cp:lastPrinted>
  <dcterms:modified xsi:type="dcterms:W3CDTF">2025-10-16T07:02:50Z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eyJoZGlkIjoiY2I3MGM5ODQwYWZkNDRhMDA0M2IxOTJmZGQxZmQ4MzMiLCJ1c2VySWQiOiIyNzE2MjQzMjMifQ==</vt:lpwstr>
  </property>
</Properties>
</file>