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F0F0F0" w:sz="6" w:space="15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  <w:t>高邑县科学技术和工业信息化局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涉企行政检查标准</w:t>
      </w:r>
    </w:p>
    <w:tbl>
      <w:tblPr>
        <w:tblStyle w:val="4"/>
        <w:tblW w:w="8796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2473"/>
        <w:gridCol w:w="569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序号</w:t>
            </w:r>
          </w:p>
        </w:tc>
        <w:tc>
          <w:tcPr>
            <w:tcW w:w="247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事项名称</w:t>
            </w:r>
          </w:p>
        </w:tc>
        <w:tc>
          <w:tcPr>
            <w:tcW w:w="569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检查标准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1</w:t>
            </w:r>
          </w:p>
        </w:tc>
        <w:tc>
          <w:tcPr>
            <w:tcW w:w="2473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对生产、经营、使用监控化学品的法人或非法人组织申报生产、经营或者使用监控化学品的有关资料、数据和使用目的实施监督检查</w:t>
            </w:r>
          </w:p>
        </w:tc>
        <w:tc>
          <w:tcPr>
            <w:tcW w:w="569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符合《监控化学品监督检查事项表》。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2</w:t>
            </w:r>
          </w:p>
        </w:tc>
        <w:tc>
          <w:tcPr>
            <w:tcW w:w="2473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对食盐经营秩序的检查</w:t>
            </w:r>
          </w:p>
        </w:tc>
        <w:tc>
          <w:tcPr>
            <w:tcW w:w="569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符合《食盐定点企业规范条件》(工信部公告2023年第20号)。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3</w:t>
            </w:r>
          </w:p>
        </w:tc>
        <w:tc>
          <w:tcPr>
            <w:tcW w:w="2473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  <w:vertAlign w:val="baseline"/>
                <w:lang w:eastAsia="zh-CN"/>
              </w:rPr>
              <w:t>对</w:t>
            </w: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民用无人驾驶航空器唯一产品识别码备案监督检查</w:t>
            </w:r>
          </w:p>
        </w:tc>
        <w:tc>
          <w:tcPr>
            <w:tcW w:w="569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唯一产品识别码需符合GB/T 41300-2022标准,生产者需在产品投放市场前通过“民用无人驾驶航空器产品信息系统”(工信部指定平台)完成备案,测试飞行或组装产品需在首次飞行前备案;因维修变更识别码的,需在重新飞行前完成变更备案。微型、轻型、小型无人驾驶航空器需在机体标注产品类型及识别码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473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对民爆行业安全生产的执法检查</w:t>
            </w:r>
          </w:p>
        </w:tc>
        <w:tc>
          <w:tcPr>
            <w:tcW w:w="5699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textAlignment w:val="baseline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vertAlign w:val="baseline"/>
              </w:rPr>
              <w:t>符合《民用爆炸物品行业重大事故隐患判定标准》、《民用爆炸物品生产、销售企业安全管理规程》、《民用爆炸物品工程设计安全标准》等。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640F7C"/>
    <w:rsid w:val="6FAC2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2025-05-26T07:15:16Z</dcterms:created>
  <dc:creator>Administrator</dc:creator>
  <cp:lastModifiedBy>Administrator</cp:lastModifiedBy>
  <dcterms:modified xsi:type="dcterms:W3CDTF">2025-05-26T07:16:06Z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EE634A5C8CC348B3B1C032F947532F51</vt:lpwstr>
  </property>
</Properties>
</file>