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4481A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10" w:afterAutospacing="0" w:line="21" w:lineRule="atLeast"/>
        <w:ind w:left="0" w:right="0" w:firstLine="0"/>
        <w:rPr>
          <w:rFonts w:ascii="Microsoft YaHei UI" w:hAnsi="Microsoft YaHei UI" w:eastAsia="Microsoft YaHei UI" w:cs="Microsoft YaHei UI"/>
          <w:i w:val="0"/>
          <w:iCs w:val="0"/>
          <w:caps w:val="0"/>
          <w:spacing w:val="8"/>
          <w:sz w:val="33"/>
          <w:szCs w:val="33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33"/>
          <w:szCs w:val="33"/>
          <w:bdr w:val="none" w:color="auto" w:sz="0" w:space="0"/>
          <w:shd w:val="clear" w:fill="FFFFFF"/>
        </w:rPr>
        <w:t>河北省应急管理厅发布春季森林草原防火暨安全生产提示</w:t>
      </w:r>
    </w:p>
    <w:p w14:paraId="64E962A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bookmarkStart w:id="0" w:name="_GoBack"/>
      <w:bookmarkEnd w:id="0"/>
    </w:p>
    <w:p w14:paraId="32AAB915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  <w:bdr w:val="none" w:color="auto" w:sz="0" w:space="0"/>
          <w:shd w:val="clear" w:fill="FFFFFF"/>
        </w:rPr>
        <w:t>每年3月至5月是我省春季森林草原防火紧要期。针对春季特点，省应急管理厅发布安全提示如下：</w:t>
      </w:r>
    </w:p>
    <w:p w14:paraId="6EC76D7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 w14:paraId="15B6184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rStyle w:val="6"/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  <w:bdr w:val="none" w:color="auto" w:sz="0" w:space="0"/>
          <w:shd w:val="clear" w:fill="FFFFFF"/>
        </w:rPr>
        <w:t>森林草原防火：</w:t>
      </w: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  <w:bdr w:val="none" w:color="auto" w:sz="0" w:space="0"/>
          <w:shd w:val="clear" w:fill="FFFFFF"/>
        </w:rPr>
        <w:t>春季气温转暖，风干物燥，易发生森林草原火灾。进入林区草原内要严格遵守森林草原防火相关规定，认真接受防火检查和宣传教育，严禁携带任何火种；严禁在林区草原内吸烟、野炊、燃放烟花爆竹、点放孔明灯；严禁在林区草原内烧荒、烧秸秆、燎地边、焚烧垃圾；进山入园祭祀扫墓，要自觉践行文明、绿色祭扫方式。一旦发现森林草原火情，请立即拨打12119报警。</w:t>
      </w:r>
    </w:p>
    <w:p w14:paraId="5653A233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 w14:paraId="781894E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rStyle w:val="6"/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  <w:bdr w:val="none" w:color="auto" w:sz="0" w:space="0"/>
          <w:shd w:val="clear" w:fill="FFFFFF"/>
        </w:rPr>
        <w:t>煤矿行业：</w:t>
      </w: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  <w:bdr w:val="none" w:color="auto" w:sz="0" w:space="0"/>
          <w:shd w:val="clear" w:fill="FFFFFF"/>
        </w:rPr>
        <w:t>要严防水害隐患，重点排查地表融雪渗漏、老空积水，强化排水系统维护及探放水措施落实到位。要防控设备风险，加强通风、供电、提升系统春检，严格防范温差变化导致的设备疲劳、绝缘老化问题。要强化作业规范，紧盯复工复产关键期，严格新入职及返岗人员安全培训，严查违规动火、空顶作业、不按措施施工等违法违规行为。</w:t>
      </w:r>
    </w:p>
    <w:p w14:paraId="12A371BA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 w14:paraId="0D76CC0D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rStyle w:val="6"/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  <w:bdr w:val="none" w:color="auto" w:sz="0" w:space="0"/>
          <w:shd w:val="clear" w:fill="FFFFFF"/>
        </w:rPr>
        <w:t>非煤矿山行业：</w:t>
      </w: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  <w:bdr w:val="none" w:color="auto" w:sz="0" w:space="0"/>
          <w:shd w:val="clear" w:fill="FFFFFF"/>
        </w:rPr>
        <w:t>要紧盯天气预报情况，遇大风、寒潮等极端天气要按照灾害天气应急响应要求启动应急预案，加强供电、供暖等设备维护，坚决督促涉险企业停产限产和停工撤人。要加强尾矿库春节解冻期安全检查，全面排查尾矿库解冻期安全风险隐患，发现问题立即组织整改处理，确保尾矿库安全。要严格执行安全生产复工复产规定，按照国家和省有关规定开展复产复工自查自改和验收，及时消除存在的安全隐患和问题，坚决防止矿山带病复工复产。要严厉打击非法违法生产建设行为，对未依法取得安全生产相关许可，擅自生产的以及达不到安全条件组织生产的要从严从重处罚处理，绝不姑息。要时刻提防人的不安全因素，加强人员上岗前的排查，严禁思想状态不稳定、饮酒后的人员上岗作业，严禁人员不足、非专业人员上岗作业，严禁不符合要求人员从事特种岗位作业。要加强值班值守和应急备勤，确保带班领导和值班人员24小时在岗在位、通讯畅通，遇事故、险情及时报告，迅速启动响应机制，应急队伍要保持备战状态、确保第一时间进行抢险救援。</w:t>
      </w:r>
    </w:p>
    <w:p w14:paraId="4F12A1D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 w14:paraId="60F4C41D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rStyle w:val="6"/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  <w:bdr w:val="none" w:color="auto" w:sz="0" w:space="0"/>
          <w:shd w:val="clear" w:fill="FFFFFF"/>
        </w:rPr>
        <w:t>危化品行业：</w:t>
      </w: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  <w:bdr w:val="none" w:color="auto" w:sz="0" w:space="0"/>
          <w:shd w:val="clear" w:fill="FFFFFF"/>
        </w:rPr>
        <w:t>复工复产的企业要全面研判安全风险，制定详细可行的复产复工方案，逐项检查确认安全条件，不具备条件的不得生产，严禁赶工期、抢产量、超负荷生产。要针对从业人员返岗、转岗和新员工入岗业务能力实际，及时开展针对性的“收心”教育和安全培训，确保人员思想返岗、状态返岗，熟知岗位安全风险及操作技能。要加大对设备设施、管道防腐保温的检查频次，高度关注压力容器、压力管道安全风险，加强对危险化学品罐区和重大危险源的监控管理，确保监控设备、报警及联锁设施正常运行。严格落实异常工况处置准则规定要求，严格检维修、动火等特殊作业安全审批和管理。要做好应急值守，保证领导在岗带班，配强应急队伍，配齐应急救援物资器材，加强应急演练，确保遇到险情反应迅速、处置得力、救援有效。</w:t>
      </w:r>
    </w:p>
    <w:p w14:paraId="42400AD6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 w14:paraId="255A28CE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rStyle w:val="6"/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  <w:bdr w:val="none" w:color="auto" w:sz="0" w:space="0"/>
          <w:shd w:val="clear" w:fill="FFFFFF"/>
        </w:rPr>
        <w:t>工贸行业：</w:t>
      </w: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  <w:bdr w:val="none" w:color="auto" w:sz="0" w:space="0"/>
          <w:shd w:val="clear" w:fill="FFFFFF"/>
        </w:rPr>
        <w:t>受经济“开门红”等因素影响，生产经营活动逐步进入活跃期，投入到生产、作业过程中的人员、设备明显增多，新员工安全培训不到位、设备设施带病运行、现场安全监护缺失等问题凸显，安全事故风险上升。同时，大风天气增多，生产装置极易产生静电，因涉爆粉尘场所粉尘泄露、清扫不及时，导致粉尘爆炸、火灾事故风险增加。部分企业落实主体责任自觉性不到位，“小施工”“小作业”现场安全疏于管理，特别是检维修、电气焊作业等过程还存在盲区、短板。要紧盯动火、临时用电、有限空间、检维修等高风险作业和外委外包等关键环节，全面排查整治各类风险隐患，切实防范“三违”行为造成火灾、机械伤害、物体打击、中毒窒息等事故。</w:t>
      </w:r>
    </w:p>
    <w:p w14:paraId="4C284D1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1310D6"/>
    <w:rsid w:val="35131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  <w:style w:type="character" w:styleId="8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2025-03-14T03:24:00Z</dcterms:created>
  <dc:creator>勤奋萱</dc:creator>
  <cp:lastModifiedBy>勤奋萱</cp:lastModifiedBy>
  <dcterms:modified xsi:type="dcterms:W3CDTF">2025-03-14T03:26:03Z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C4E6D96A706E48E8A135353FE90D2BFE_11</vt:lpwstr>
  </property>
  <property fmtid="{D5CDD505-2E9C-101B-9397-08002B2CF9AE}" pid="4" name="KSOTemplateDocerSaveRecord">
    <vt:lpwstr>eyJoZGlkIjoiZjMxZjQ1M2MxNmM4NmY0NzVjNWIwNzRkYzMzOTdiOWYiLCJ1c2VySWQiOiI0MTIyMjczMjQifQ==</vt:lpwstr>
  </property>
</Properties>
</file>