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DE05AC">
      <w:pPr>
        <w:wordWrap/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高邑县乡镇行政处罚事项赋权清单</w:t>
      </w:r>
    </w:p>
    <w:p w14:paraId="06258076">
      <w:pPr>
        <w:wordWrap/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（2024年版）</w:t>
      </w:r>
    </w:p>
    <w:p w14:paraId="496CC17F">
      <w:pPr>
        <w:wordWrap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tbl>
      <w:tblPr>
        <w:tblStyle w:val="4"/>
        <w:tblW w:w="8790" w:type="dxa"/>
        <w:tblInd w:w="2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1313"/>
        <w:gridCol w:w="3002"/>
        <w:gridCol w:w="3751"/>
      </w:tblGrid>
      <w:tr w14:paraId="105A22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724" w:type="dxa"/>
            <w:vAlign w:val="center"/>
          </w:tcPr>
          <w:p w14:paraId="4DADB260">
            <w:pPr>
              <w:kinsoku w:val="0"/>
              <w:autoSpaceDE w:val="0"/>
              <w:autoSpaceDN w:val="0"/>
              <w:adjustRightInd w:val="0"/>
              <w:snapToGrid w:val="0"/>
              <w:spacing w:before="113" w:line="221" w:lineRule="auto"/>
              <w:ind w:left="108"/>
              <w:jc w:val="center"/>
              <w:textAlignment w:val="baseline"/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spacing w:val="-5"/>
                <w:kern w:val="0"/>
                <w:sz w:val="28"/>
                <w:szCs w:val="28"/>
                <w:lang w:val="en-US" w:eastAsia="en-US" w:bidi="ar-SA"/>
              </w:rPr>
              <w:t>序号</w:t>
            </w:r>
          </w:p>
        </w:tc>
        <w:tc>
          <w:tcPr>
            <w:tcW w:w="1313" w:type="dxa"/>
            <w:vAlign w:val="center"/>
          </w:tcPr>
          <w:p w14:paraId="7BB7E240">
            <w:pPr>
              <w:kinsoku w:val="0"/>
              <w:autoSpaceDE w:val="0"/>
              <w:autoSpaceDN w:val="0"/>
              <w:adjustRightInd w:val="0"/>
              <w:snapToGrid w:val="0"/>
              <w:spacing w:before="111" w:line="219" w:lineRule="auto"/>
              <w:ind w:left="94"/>
              <w:jc w:val="center"/>
              <w:textAlignment w:val="baseline"/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  <w:t>领域类别</w:t>
            </w:r>
          </w:p>
        </w:tc>
        <w:tc>
          <w:tcPr>
            <w:tcW w:w="3002" w:type="dxa"/>
            <w:vAlign w:val="center"/>
          </w:tcPr>
          <w:p w14:paraId="3D0E5CFC">
            <w:pPr>
              <w:kinsoku w:val="0"/>
              <w:autoSpaceDE w:val="0"/>
              <w:autoSpaceDN w:val="0"/>
              <w:adjustRightInd w:val="0"/>
              <w:snapToGrid w:val="0"/>
              <w:spacing w:before="112" w:line="220" w:lineRule="auto"/>
              <w:ind w:left="1055"/>
              <w:jc w:val="center"/>
              <w:textAlignment w:val="baseline"/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spacing w:val="-5"/>
                <w:kern w:val="0"/>
                <w:sz w:val="28"/>
                <w:szCs w:val="28"/>
                <w:lang w:val="en-US" w:eastAsia="en-US" w:bidi="ar-SA"/>
              </w:rPr>
              <w:t>事项名称</w:t>
            </w:r>
          </w:p>
        </w:tc>
        <w:tc>
          <w:tcPr>
            <w:tcW w:w="3751" w:type="dxa"/>
            <w:vAlign w:val="center"/>
          </w:tcPr>
          <w:p w14:paraId="0A41DCD9">
            <w:pPr>
              <w:kinsoku w:val="0"/>
              <w:autoSpaceDE w:val="0"/>
              <w:autoSpaceDN w:val="0"/>
              <w:adjustRightInd w:val="0"/>
              <w:snapToGrid w:val="0"/>
              <w:spacing w:before="110" w:line="219" w:lineRule="auto"/>
              <w:ind w:left="1369"/>
              <w:jc w:val="center"/>
              <w:textAlignment w:val="baseline"/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楷体" w:hAnsi="楷体" w:eastAsia="楷体" w:cs="楷体"/>
                <w:b/>
                <w:bCs/>
                <w:snapToGrid w:val="0"/>
                <w:color w:val="000000"/>
                <w:spacing w:val="-1"/>
                <w:kern w:val="0"/>
                <w:sz w:val="28"/>
                <w:szCs w:val="28"/>
                <w:lang w:val="en-US" w:eastAsia="en-US" w:bidi="ar-SA"/>
              </w:rPr>
              <w:t>设定依据</w:t>
            </w:r>
          </w:p>
        </w:tc>
      </w:tr>
      <w:tr w14:paraId="1C22C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8" w:hRule="atLeast"/>
        </w:trPr>
        <w:tc>
          <w:tcPr>
            <w:tcW w:w="724" w:type="dxa"/>
            <w:vAlign w:val="center"/>
          </w:tcPr>
          <w:p w14:paraId="535F148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066235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D71FE3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EF85DD3">
            <w:pPr>
              <w:kinsoku w:val="0"/>
              <w:autoSpaceDE w:val="0"/>
              <w:autoSpaceDN w:val="0"/>
              <w:adjustRightInd w:val="0"/>
              <w:snapToGrid w:val="0"/>
              <w:spacing w:before="81" w:line="184" w:lineRule="auto"/>
              <w:ind w:left="225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8"/>
                <w:kern w:val="0"/>
                <w:sz w:val="25"/>
                <w:szCs w:val="25"/>
                <w:lang w:val="en-US" w:eastAsia="zh-CN" w:bidi="ar-SA"/>
              </w:rPr>
              <w:t>1</w:t>
            </w:r>
          </w:p>
        </w:tc>
        <w:tc>
          <w:tcPr>
            <w:tcW w:w="1313" w:type="dxa"/>
            <w:vAlign w:val="center"/>
          </w:tcPr>
          <w:p w14:paraId="609484F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86789B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012A08D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2264379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91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城市管理</w:t>
            </w:r>
          </w:p>
        </w:tc>
        <w:tc>
          <w:tcPr>
            <w:tcW w:w="3002" w:type="dxa"/>
            <w:vAlign w:val="center"/>
          </w:tcPr>
          <w:p w14:paraId="29BF3532">
            <w:pPr>
              <w:kinsoku w:val="0"/>
              <w:autoSpaceDE w:val="0"/>
              <w:autoSpaceDN w:val="0"/>
              <w:adjustRightInd w:val="0"/>
              <w:snapToGrid w:val="0"/>
              <w:spacing w:before="215" w:line="223" w:lineRule="auto"/>
              <w:ind w:left="111" w:hanging="59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对栽培、整修或者其他作业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遗留的渣土、枝叶等杂物，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临街树木、绿篱、花坛</w:t>
            </w:r>
          </w:p>
          <w:p w14:paraId="104090B1">
            <w:pPr>
              <w:kinsoku w:val="0"/>
              <w:autoSpaceDE w:val="0"/>
              <w:autoSpaceDN w:val="0"/>
              <w:adjustRightInd w:val="0"/>
              <w:snapToGrid w:val="0"/>
              <w:spacing w:before="14" w:line="219" w:lineRule="auto"/>
              <w:ind w:left="52" w:right="41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(池)、草坪等管理单位或者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个人逾期未清除的行为的行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6"/>
                <w:kern w:val="0"/>
                <w:sz w:val="25"/>
                <w:szCs w:val="25"/>
                <w:lang w:val="en-US" w:eastAsia="en-US" w:bidi="ar-SA"/>
              </w:rPr>
              <w:t>政处罚</w:t>
            </w:r>
          </w:p>
        </w:tc>
        <w:tc>
          <w:tcPr>
            <w:tcW w:w="3751" w:type="dxa"/>
            <w:vAlign w:val="center"/>
          </w:tcPr>
          <w:p w14:paraId="2CF5146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5" w:lineRule="auto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37159A2">
            <w:pPr>
              <w:kinsoku w:val="0"/>
              <w:autoSpaceDE w:val="0"/>
              <w:autoSpaceDN w:val="0"/>
              <w:adjustRightInd w:val="0"/>
              <w:snapToGrid w:val="0"/>
              <w:spacing w:before="81" w:line="223" w:lineRule="auto"/>
              <w:ind w:left="135" w:right="184" w:hanging="84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《河北省城市市容和环境卫生条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7"/>
                <w:kern w:val="0"/>
                <w:sz w:val="25"/>
                <w:szCs w:val="25"/>
                <w:lang w:val="en-US" w:eastAsia="en-US" w:bidi="ar-SA"/>
              </w:rPr>
              <w:t>例》(2023年11月30日修正)第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十五条第二款</w:t>
            </w:r>
          </w:p>
        </w:tc>
      </w:tr>
      <w:tr w14:paraId="1BAC8D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2" w:hRule="atLeast"/>
        </w:trPr>
        <w:tc>
          <w:tcPr>
            <w:tcW w:w="724" w:type="dxa"/>
            <w:shd w:val="clear" w:color="auto" w:fill="auto"/>
            <w:vAlign w:val="center"/>
          </w:tcPr>
          <w:p w14:paraId="465F407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5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772C70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5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499B560">
            <w:pPr>
              <w:kinsoku w:val="0"/>
              <w:autoSpaceDE w:val="0"/>
              <w:autoSpaceDN w:val="0"/>
              <w:adjustRightInd w:val="0"/>
              <w:snapToGrid w:val="0"/>
              <w:spacing w:before="82" w:line="184" w:lineRule="auto"/>
              <w:ind w:left="22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8"/>
                <w:kern w:val="0"/>
                <w:sz w:val="25"/>
                <w:szCs w:val="25"/>
                <w:lang w:val="en-US" w:eastAsia="zh-CN" w:bidi="ar-SA"/>
              </w:rPr>
              <w:t>2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04498A7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9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A6475E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9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DE3DBE7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91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城市管理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3CB5AA7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4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8BA24C7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42" w:leftChars="0" w:right="33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对擅自在城市的道路两侧和公共场地堆放物料等行为的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2"/>
                <w:kern w:val="0"/>
                <w:sz w:val="25"/>
                <w:szCs w:val="25"/>
                <w:lang w:val="en-US" w:eastAsia="en-US" w:bidi="ar-SA"/>
              </w:rPr>
              <w:t>行政处罚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45CC1A2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5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EDA0890">
            <w:pPr>
              <w:kinsoku w:val="0"/>
              <w:autoSpaceDE w:val="0"/>
              <w:autoSpaceDN w:val="0"/>
              <w:adjustRightInd w:val="0"/>
              <w:snapToGrid w:val="0"/>
              <w:spacing w:before="81" w:line="223" w:lineRule="auto"/>
              <w:ind w:left="145" w:leftChars="0" w:right="211" w:rightChars="0" w:hanging="84" w:firstLine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《河北省城市市容和环境卫生条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en-US" w:bidi="ar-SA"/>
              </w:rPr>
              <w:t>例》(2023年11月30日修正)第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7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二十二条第二款</w:t>
            </w:r>
          </w:p>
        </w:tc>
      </w:tr>
      <w:tr w14:paraId="0B8582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2" w:hRule="atLeast"/>
        </w:trPr>
        <w:tc>
          <w:tcPr>
            <w:tcW w:w="724" w:type="dxa"/>
            <w:shd w:val="clear" w:color="auto" w:fill="auto"/>
            <w:vAlign w:val="center"/>
          </w:tcPr>
          <w:p w14:paraId="391A938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7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2D71F6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7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B9104DE">
            <w:pPr>
              <w:kinsoku w:val="0"/>
              <w:autoSpaceDE w:val="0"/>
              <w:autoSpaceDN w:val="0"/>
              <w:adjustRightInd w:val="0"/>
              <w:snapToGrid w:val="0"/>
              <w:spacing w:before="81" w:line="184" w:lineRule="auto"/>
              <w:ind w:left="22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zh-CN" w:bidi="ar-SA"/>
              </w:rPr>
              <w:t>3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0DC75F3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5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2455C0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22FE3B1">
            <w:pPr>
              <w:kinsoku w:val="0"/>
              <w:autoSpaceDE w:val="0"/>
              <w:autoSpaceDN w:val="0"/>
              <w:adjustRightInd w:val="0"/>
              <w:snapToGrid w:val="0"/>
              <w:spacing w:before="82" w:line="219" w:lineRule="auto"/>
              <w:ind w:left="91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城市管理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361F415C">
            <w:pPr>
              <w:kinsoku w:val="0"/>
              <w:autoSpaceDE w:val="0"/>
              <w:autoSpaceDN w:val="0"/>
              <w:adjustRightInd w:val="0"/>
              <w:snapToGrid w:val="0"/>
              <w:spacing w:before="81" w:line="217" w:lineRule="auto"/>
              <w:ind w:right="62" w:rightChars="0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对不按照规定清理垃圾、粪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"/>
                <w:kern w:val="0"/>
                <w:sz w:val="25"/>
                <w:szCs w:val="25"/>
                <w:lang w:val="en-US" w:eastAsia="en-US" w:bidi="ar-SA"/>
              </w:rPr>
              <w:t>便、积雪的行政处罚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1E86F4A6">
            <w:pPr>
              <w:kinsoku w:val="0"/>
              <w:autoSpaceDE w:val="0"/>
              <w:autoSpaceDN w:val="0"/>
              <w:adjustRightInd w:val="0"/>
              <w:snapToGrid w:val="0"/>
              <w:spacing w:before="307" w:line="210" w:lineRule="auto"/>
              <w:ind w:left="245" w:right="211" w:hanging="184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《河北省城市市容和环境卫生条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例》(2023年11月30日修正)第</w:t>
            </w:r>
          </w:p>
          <w:p w14:paraId="7217A82E">
            <w:pPr>
              <w:kinsoku w:val="0"/>
              <w:autoSpaceDE w:val="0"/>
              <w:autoSpaceDN w:val="0"/>
              <w:adjustRightInd w:val="0"/>
              <w:snapToGrid w:val="0"/>
              <w:spacing w:line="219" w:lineRule="auto"/>
              <w:ind w:left="10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三十二条</w:t>
            </w:r>
          </w:p>
        </w:tc>
      </w:tr>
      <w:tr w14:paraId="707CAE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2" w:hRule="atLeast"/>
        </w:trPr>
        <w:tc>
          <w:tcPr>
            <w:tcW w:w="724" w:type="dxa"/>
            <w:shd w:val="clear" w:color="auto" w:fill="auto"/>
            <w:vAlign w:val="center"/>
          </w:tcPr>
          <w:p w14:paraId="7B22A71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5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0C2CB5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5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B99C49D">
            <w:pPr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ind w:left="22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zh-CN" w:bidi="ar-SA"/>
              </w:rPr>
              <w:t>4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01EE5BA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21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F6719E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21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8280F05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91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城市管理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1B543764">
            <w:pPr>
              <w:kinsoku w:val="0"/>
              <w:autoSpaceDE w:val="0"/>
              <w:autoSpaceDN w:val="0"/>
              <w:adjustRightInd w:val="0"/>
              <w:snapToGrid w:val="0"/>
              <w:spacing w:before="288" w:line="221" w:lineRule="auto"/>
              <w:ind w:left="42" w:leftChars="0" w:right="23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对从事车辆清洗、维修经营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活动，未在室内进行，占用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道路、绿地、公共场所等的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0"/>
                <w:kern w:val="0"/>
                <w:sz w:val="25"/>
                <w:szCs w:val="25"/>
                <w:lang w:val="en-US" w:eastAsia="en-US" w:bidi="ar-SA"/>
              </w:rPr>
              <w:t>行政处罚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06F3133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5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8ADE6CA">
            <w:pPr>
              <w:kinsoku w:val="0"/>
              <w:autoSpaceDE w:val="0"/>
              <w:autoSpaceDN w:val="0"/>
              <w:adjustRightInd w:val="0"/>
              <w:snapToGrid w:val="0"/>
              <w:spacing w:before="81" w:line="223" w:lineRule="auto"/>
              <w:ind w:left="135" w:leftChars="0" w:right="211" w:rightChars="0" w:hanging="74" w:firstLine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《河北省城市市容和环境卫生条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7"/>
                <w:kern w:val="0"/>
                <w:sz w:val="25"/>
                <w:szCs w:val="25"/>
                <w:lang w:val="en-US" w:eastAsia="en-US" w:bidi="ar-SA"/>
              </w:rPr>
              <w:t>例》(2023年11月30日修正)第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三十八条</w:t>
            </w:r>
          </w:p>
        </w:tc>
      </w:tr>
      <w:tr w14:paraId="253C2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2" w:hRule="atLeast"/>
        </w:trPr>
        <w:tc>
          <w:tcPr>
            <w:tcW w:w="724" w:type="dxa"/>
            <w:shd w:val="clear" w:color="auto" w:fill="auto"/>
            <w:vAlign w:val="center"/>
          </w:tcPr>
          <w:p w14:paraId="710BBAA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919D9E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C70135F">
            <w:pPr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ind w:left="22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zh-CN" w:bidi="ar-SA"/>
              </w:rPr>
              <w:t>5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007EE5C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45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576BDBE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91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城市管理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54CD460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25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B44D6E6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101" w:leftChars="0" w:right="62" w:rightChars="0" w:hanging="59" w:firstLine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对影响环境卫生行为的行政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5"/>
                <w:kern w:val="0"/>
                <w:sz w:val="25"/>
                <w:szCs w:val="25"/>
                <w:lang w:val="en-US" w:eastAsia="en-US" w:bidi="ar-SA"/>
              </w:rPr>
              <w:t>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771B37EE">
            <w:pPr>
              <w:kinsoku w:val="0"/>
              <w:autoSpaceDE w:val="0"/>
              <w:autoSpaceDN w:val="0"/>
              <w:adjustRightInd w:val="0"/>
              <w:snapToGrid w:val="0"/>
              <w:spacing w:before="257" w:line="221" w:lineRule="auto"/>
              <w:ind w:left="135" w:leftChars="0" w:right="211" w:rightChars="0" w:hanging="74" w:firstLine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《河北省城市市容和环境卫生条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7"/>
                <w:kern w:val="0"/>
                <w:sz w:val="25"/>
                <w:szCs w:val="25"/>
                <w:lang w:val="en-US" w:eastAsia="en-US" w:bidi="ar-SA"/>
              </w:rPr>
              <w:t>例》(2023年11月30日修正)第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"/>
                <w:kern w:val="0"/>
                <w:sz w:val="25"/>
                <w:szCs w:val="25"/>
                <w:lang w:val="en-US" w:eastAsia="en-US" w:bidi="ar-SA"/>
              </w:rPr>
              <w:t>四十条</w:t>
            </w:r>
          </w:p>
        </w:tc>
      </w:tr>
      <w:tr w14:paraId="608919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7" w:hRule="atLeast"/>
        </w:trPr>
        <w:tc>
          <w:tcPr>
            <w:tcW w:w="724" w:type="dxa"/>
            <w:shd w:val="clear" w:color="auto" w:fill="auto"/>
            <w:vAlign w:val="center"/>
          </w:tcPr>
          <w:p w14:paraId="5F28270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4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0B80F5C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4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0FFC8866">
            <w:pPr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ind w:left="22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zh-CN" w:bidi="ar-SA"/>
              </w:rPr>
              <w:t>6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2550497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57DE27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A9E56BA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91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城市管理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031AC04D">
            <w:pPr>
              <w:kinsoku w:val="0"/>
              <w:autoSpaceDE w:val="0"/>
              <w:autoSpaceDN w:val="0"/>
              <w:adjustRightInd w:val="0"/>
              <w:snapToGrid w:val="0"/>
              <w:spacing w:before="258" w:line="224" w:lineRule="auto"/>
              <w:ind w:left="52" w:leftChars="0" w:right="49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对在树木上设置广告牌、标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 xml:space="preserve">语牌或者牵拉绳索、架设电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线，以树承重等行为的行政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5"/>
                <w:kern w:val="0"/>
                <w:sz w:val="25"/>
                <w:szCs w:val="25"/>
                <w:lang w:val="en-US" w:eastAsia="en-US" w:bidi="ar-SA"/>
              </w:rPr>
              <w:t>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495C6BB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39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49B2D11">
            <w:pPr>
              <w:kinsoku w:val="0"/>
              <w:autoSpaceDE w:val="0"/>
              <w:autoSpaceDN w:val="0"/>
              <w:adjustRightInd w:val="0"/>
              <w:snapToGrid w:val="0"/>
              <w:spacing w:before="82" w:line="224" w:lineRule="auto"/>
              <w:ind w:left="302" w:hanging="303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《河北省城市园林绿化管理办法》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9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(2023年1月20日修正)第四十</w:t>
            </w:r>
          </w:p>
          <w:p w14:paraId="60D4B385">
            <w:pPr>
              <w:kinsoku w:val="0"/>
              <w:autoSpaceDE w:val="0"/>
              <w:autoSpaceDN w:val="0"/>
              <w:adjustRightInd w:val="0"/>
              <w:snapToGrid w:val="0"/>
              <w:spacing w:before="3" w:line="219" w:lineRule="auto"/>
              <w:ind w:left="11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>九条</w:t>
            </w:r>
          </w:p>
        </w:tc>
      </w:tr>
      <w:tr w14:paraId="4FB210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7" w:hRule="atLeast"/>
        </w:trPr>
        <w:tc>
          <w:tcPr>
            <w:tcW w:w="724" w:type="dxa"/>
            <w:shd w:val="clear" w:color="auto" w:fill="auto"/>
            <w:vAlign w:val="center"/>
          </w:tcPr>
          <w:p w14:paraId="7E02386D">
            <w:pPr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zh-CN" w:bidi="ar-SA"/>
              </w:rPr>
              <w:t>7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069A31CB">
            <w:pPr>
              <w:kinsoku w:val="0"/>
              <w:autoSpaceDE w:val="0"/>
              <w:autoSpaceDN w:val="0"/>
              <w:adjustRightInd w:val="0"/>
              <w:snapToGrid w:val="0"/>
              <w:spacing w:before="81" w:line="220" w:lineRule="auto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生态环境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6A140FF8">
            <w:pPr>
              <w:kinsoku w:val="0"/>
              <w:autoSpaceDE w:val="0"/>
              <w:autoSpaceDN w:val="0"/>
              <w:adjustRightInd w:val="0"/>
              <w:snapToGrid w:val="0"/>
              <w:spacing w:before="82" w:line="219" w:lineRule="auto"/>
              <w:ind w:right="53" w:rightChars="0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对露天焚烧秸秆、落叶、枯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草等产生烟尘污染的行政处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9"/>
                <w:kern w:val="0"/>
                <w:sz w:val="25"/>
                <w:szCs w:val="25"/>
                <w:lang w:val="en-US" w:eastAsia="en-US" w:bidi="ar-SA"/>
              </w:rPr>
              <w:t>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730636FA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right="194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《中华人民共和国大气污染防治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8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7"/>
                <w:kern w:val="0"/>
                <w:sz w:val="25"/>
                <w:szCs w:val="25"/>
                <w:lang w:val="en-US" w:eastAsia="en-US" w:bidi="ar-SA"/>
              </w:rPr>
              <w:t>法》(2018年10月26日修正)第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一百一十九条第一款</w:t>
            </w:r>
          </w:p>
          <w:p w14:paraId="4EAE6DE7">
            <w:pPr>
              <w:kinsoku w:val="0"/>
              <w:autoSpaceDE w:val="0"/>
              <w:autoSpaceDN w:val="0"/>
              <w:adjustRightInd w:val="0"/>
              <w:snapToGrid w:val="0"/>
              <w:spacing w:before="1" w:line="222" w:lineRule="auto"/>
              <w:ind w:left="162" w:hanging="162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38"/>
                <w:kern w:val="0"/>
                <w:sz w:val="25"/>
                <w:szCs w:val="25"/>
                <w:lang w:val="en-US" w:eastAsia="en-US" w:bidi="ar-SA"/>
              </w:rPr>
              <w:t>《河北省大气污染防治条例》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en-US" w:bidi="ar-SA"/>
              </w:rPr>
              <w:t>(2021年9月29日修正)第八十七条</w:t>
            </w:r>
          </w:p>
          <w:p w14:paraId="288E1D18">
            <w:pPr>
              <w:kinsoku w:val="0"/>
              <w:autoSpaceDE w:val="0"/>
              <w:autoSpaceDN w:val="0"/>
              <w:adjustRightInd w:val="0"/>
              <w:snapToGrid w:val="0"/>
              <w:spacing w:before="11" w:line="225" w:lineRule="auto"/>
              <w:ind w:left="191" w:leftChars="0" w:right="64" w:rightChars="0" w:hanging="191" w:firstLine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5"/>
                <w:szCs w:val="25"/>
                <w:lang w:val="en-US" w:eastAsia="en-US" w:bidi="ar-SA"/>
              </w:rPr>
              <w:t>《河北省人民代表大会常务委员会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en-US" w:bidi="ar-SA"/>
              </w:rPr>
              <w:t>关于促进农作物秸秆综合利用和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en-US" w:bidi="ar-SA"/>
              </w:rPr>
              <w:t>禁止露天焚烧的决定》(2018年7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5"/>
                <w:szCs w:val="25"/>
                <w:lang w:val="en-US" w:eastAsia="en-US" w:bidi="ar-SA"/>
              </w:rPr>
              <w:t>月27日修订)第二十四条</w:t>
            </w:r>
          </w:p>
        </w:tc>
      </w:tr>
      <w:tr w14:paraId="326408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724" w:type="dxa"/>
            <w:shd w:val="clear" w:color="auto" w:fill="auto"/>
            <w:vAlign w:val="center"/>
          </w:tcPr>
          <w:p w14:paraId="0AAC2D9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8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E6C685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8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1AF5AC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8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29DDFA6">
            <w:pPr>
              <w:kinsoku w:val="0"/>
              <w:autoSpaceDE w:val="0"/>
              <w:autoSpaceDN w:val="0"/>
              <w:adjustRightInd w:val="0"/>
              <w:snapToGrid w:val="0"/>
              <w:spacing w:before="81" w:line="184" w:lineRule="auto"/>
              <w:ind w:left="225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zh-CN" w:bidi="ar-SA"/>
              </w:rPr>
              <w:t>8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75C4AEC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7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8F2A8D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7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7578BE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94330F5">
            <w:pPr>
              <w:kinsoku w:val="0"/>
              <w:autoSpaceDE w:val="0"/>
              <w:autoSpaceDN w:val="0"/>
              <w:adjustRightInd w:val="0"/>
              <w:snapToGrid w:val="0"/>
              <w:spacing w:before="81" w:line="220" w:lineRule="auto"/>
              <w:ind w:left="91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生态环境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1A75202A">
            <w:pPr>
              <w:kinsoku w:val="0"/>
              <w:autoSpaceDE w:val="0"/>
              <w:autoSpaceDN w:val="0"/>
              <w:adjustRightInd w:val="0"/>
              <w:snapToGrid w:val="0"/>
              <w:spacing w:before="82" w:line="222" w:lineRule="auto"/>
              <w:ind w:right="38" w:rightChars="0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对农业经营主体因未妥善采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取综合利用措施，对农产品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采收后的秸秆及树叶、荒草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予以处理，致使露天焚烧的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7"/>
                <w:kern w:val="0"/>
                <w:sz w:val="25"/>
                <w:szCs w:val="25"/>
                <w:lang w:val="en-US" w:eastAsia="en-US" w:bidi="ar-SA"/>
              </w:rPr>
              <w:t>行政处罚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0AE30BA6">
            <w:pPr>
              <w:kinsoku w:val="0"/>
              <w:autoSpaceDE w:val="0"/>
              <w:autoSpaceDN w:val="0"/>
              <w:adjustRightInd w:val="0"/>
              <w:snapToGrid w:val="0"/>
              <w:spacing w:before="81" w:line="223" w:lineRule="auto"/>
              <w:ind w:right="64" w:rightChars="0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5"/>
                <w:szCs w:val="25"/>
                <w:lang w:val="en-US" w:eastAsia="en-US" w:bidi="ar-SA"/>
              </w:rPr>
              <w:t>《河北省人民代表大会常务委员会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en-US" w:bidi="ar-SA"/>
              </w:rPr>
              <w:t>关于促进农作物秸秆综合利用和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en-US" w:bidi="ar-SA"/>
              </w:rPr>
              <w:t>禁止露天焚烧的决定》(2018年7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en-US" w:bidi="ar-SA"/>
              </w:rPr>
              <w:t>月27日修订)第二十五条</w:t>
            </w:r>
          </w:p>
        </w:tc>
      </w:tr>
      <w:tr w14:paraId="757C66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7" w:hRule="atLeast"/>
        </w:trPr>
        <w:tc>
          <w:tcPr>
            <w:tcW w:w="724" w:type="dxa"/>
            <w:shd w:val="clear" w:color="auto" w:fill="auto"/>
            <w:vAlign w:val="center"/>
          </w:tcPr>
          <w:p w14:paraId="6024E29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0216618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20485B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4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37D1558">
            <w:pPr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ind w:left="224" w:leftChars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zh-CN" w:bidi="ar-SA"/>
              </w:rPr>
              <w:t>9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664BA3D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8D7749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777F60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C5C9C72">
            <w:pPr>
              <w:kinsoku w:val="0"/>
              <w:autoSpaceDE w:val="0"/>
              <w:autoSpaceDN w:val="0"/>
              <w:adjustRightInd w:val="0"/>
              <w:snapToGrid w:val="0"/>
              <w:spacing w:before="82" w:line="219" w:lineRule="auto"/>
              <w:ind w:left="9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农业农村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4CC0060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9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2B06B50">
            <w:pPr>
              <w:kinsoku w:val="0"/>
              <w:autoSpaceDE w:val="0"/>
              <w:autoSpaceDN w:val="0"/>
              <w:adjustRightInd w:val="0"/>
              <w:snapToGrid w:val="0"/>
              <w:spacing w:before="81" w:line="224" w:lineRule="auto"/>
              <w:ind w:right="32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对农村村民未经批准或者采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取欺骗手段骗取批准非法占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3"/>
                <w:kern w:val="0"/>
                <w:sz w:val="25"/>
                <w:szCs w:val="25"/>
                <w:lang w:val="en-US" w:eastAsia="en-US" w:bidi="ar-SA"/>
              </w:rPr>
              <w:t>用土地建住宅的行政处罚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0B7B17B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2B56841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121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《中华人民共和国土地管理法》</w:t>
            </w:r>
          </w:p>
          <w:p w14:paraId="213E715C">
            <w:pPr>
              <w:kinsoku w:val="0"/>
              <w:autoSpaceDE w:val="0"/>
              <w:autoSpaceDN w:val="0"/>
              <w:adjustRightInd w:val="0"/>
              <w:snapToGrid w:val="0"/>
              <w:spacing w:before="4" w:line="220" w:lineRule="auto"/>
              <w:ind w:left="116" w:right="302" w:firstLine="19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(2019年8月26日修正)第七十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5"/>
                <w:szCs w:val="25"/>
                <w:lang w:val="en-US" w:eastAsia="en-US" w:bidi="ar-SA"/>
              </w:rPr>
              <w:t xml:space="preserve"> 八条</w:t>
            </w:r>
          </w:p>
          <w:p w14:paraId="35D233A1">
            <w:pPr>
              <w:kinsoku w:val="0"/>
              <w:autoSpaceDE w:val="0"/>
              <w:autoSpaceDN w:val="0"/>
              <w:adjustRightInd w:val="0"/>
              <w:snapToGrid w:val="0"/>
              <w:spacing w:before="4" w:line="220" w:lineRule="auto"/>
              <w:ind w:left="123" w:leftChars="0" w:right="124" w:rightChars="0" w:hanging="124" w:firstLine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en-US" w:bidi="ar-SA"/>
              </w:rPr>
              <w:t>《河北省土地管理条例》(2022年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7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3月30日修订)第六十八条</w:t>
            </w:r>
          </w:p>
        </w:tc>
      </w:tr>
      <w:tr w14:paraId="3A04DC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7" w:hRule="atLeast"/>
        </w:trPr>
        <w:tc>
          <w:tcPr>
            <w:tcW w:w="724" w:type="dxa"/>
            <w:shd w:val="clear" w:color="auto" w:fill="auto"/>
            <w:vAlign w:val="center"/>
          </w:tcPr>
          <w:p w14:paraId="1115E7A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5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A71FF1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EF2958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E9E2B7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04A7564">
            <w:pPr>
              <w:kinsoku w:val="0"/>
              <w:autoSpaceDE w:val="0"/>
              <w:autoSpaceDN w:val="0"/>
              <w:adjustRightInd w:val="0"/>
              <w:snapToGrid w:val="0"/>
              <w:spacing w:before="82" w:line="183" w:lineRule="auto"/>
              <w:ind w:left="224" w:leftChars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zh-CN" w:bidi="ar-SA"/>
              </w:rPr>
              <w:t>10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349378D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FBD16A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A26A86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35F487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EA32424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9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民族事务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6C797F1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D1FB27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D70F289">
            <w:pPr>
              <w:kinsoku w:val="0"/>
              <w:autoSpaceDE w:val="0"/>
              <w:autoSpaceDN w:val="0"/>
              <w:adjustRightInd w:val="0"/>
              <w:snapToGrid w:val="0"/>
              <w:spacing w:before="81" w:line="220" w:lineRule="auto"/>
              <w:ind w:right="40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对未按照要求生产、经营清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"/>
                <w:kern w:val="0"/>
                <w:sz w:val="25"/>
                <w:szCs w:val="25"/>
                <w:lang w:val="en-US" w:eastAsia="en-US" w:bidi="ar-SA"/>
              </w:rPr>
              <w:t>真食品的行政处罚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495BDC6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88879B7">
            <w:pPr>
              <w:kinsoku w:val="0"/>
              <w:autoSpaceDE w:val="0"/>
              <w:autoSpaceDN w:val="0"/>
              <w:adjustRightInd w:val="0"/>
              <w:snapToGrid w:val="0"/>
              <w:spacing w:before="81" w:line="224" w:lineRule="auto"/>
              <w:ind w:left="151" w:hanging="152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37"/>
                <w:kern w:val="0"/>
                <w:sz w:val="25"/>
                <w:szCs w:val="25"/>
                <w:lang w:val="en-US" w:eastAsia="en-US" w:bidi="ar-SA"/>
              </w:rPr>
              <w:t>《河北省清真食品管理条例》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(1999年11月29日河北省第九届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5"/>
                <w:szCs w:val="25"/>
                <w:lang w:val="en-US" w:eastAsia="en-US" w:bidi="ar-SA"/>
              </w:rPr>
              <w:t>人民代表大会常务委员会第十二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次会议通过)第十七条第(一)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34"/>
                <w:kern w:val="0"/>
                <w:sz w:val="25"/>
                <w:szCs w:val="25"/>
                <w:lang w:val="en-US" w:eastAsia="en-US" w:bidi="ar-SA"/>
              </w:rPr>
              <w:t>(二)(三)(四)(六)(七)(八)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项</w:t>
            </w:r>
          </w:p>
        </w:tc>
      </w:tr>
      <w:tr w14:paraId="48F9D8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7" w:hRule="atLeast"/>
        </w:trPr>
        <w:tc>
          <w:tcPr>
            <w:tcW w:w="724" w:type="dxa"/>
            <w:shd w:val="clear" w:color="auto" w:fill="auto"/>
            <w:vAlign w:val="center"/>
          </w:tcPr>
          <w:p w14:paraId="16E0048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9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8DBBD7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20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1C8DC2E">
            <w:pPr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ind w:left="224" w:leftChars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5"/>
                <w:szCs w:val="25"/>
                <w:lang w:val="en-US" w:eastAsia="zh-CN" w:bidi="ar-SA"/>
              </w:rPr>
              <w:t>11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14AFCF3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7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B2A618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8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FEEDC6C">
            <w:pPr>
              <w:kinsoku w:val="0"/>
              <w:autoSpaceDE w:val="0"/>
              <w:autoSpaceDN w:val="0"/>
              <w:adjustRightInd w:val="0"/>
              <w:snapToGrid w:val="0"/>
              <w:spacing w:before="81" w:line="219" w:lineRule="auto"/>
              <w:ind w:left="9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en-US" w:bidi="ar-SA"/>
              </w:rPr>
              <w:t>宗教事务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53AE0D93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right="37" w:rightChars="0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对假冒宗教教职人员进行宗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教活动或者骗取钱财等违法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0"/>
                <w:kern w:val="0"/>
                <w:sz w:val="25"/>
                <w:szCs w:val="25"/>
                <w:lang w:val="en-US" w:eastAsia="en-US" w:bidi="ar-SA"/>
              </w:rPr>
              <w:t>活动的行政处罚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5AE9E9E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7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AE0F1BB">
            <w:pPr>
              <w:kinsoku w:val="0"/>
              <w:autoSpaceDE w:val="0"/>
              <w:autoSpaceDN w:val="0"/>
              <w:adjustRightInd w:val="0"/>
              <w:snapToGrid w:val="0"/>
              <w:spacing w:before="81" w:line="216" w:lineRule="auto"/>
              <w:ind w:left="246" w:right="183" w:hanging="194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《宗教事务条例》(2017年8月26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5"/>
                <w:szCs w:val="25"/>
                <w:lang w:val="en-US" w:eastAsia="en-US" w:bidi="ar-SA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日国务院令第686号)第七十四</w:t>
            </w:r>
          </w:p>
          <w:p w14:paraId="3FED5E22">
            <w:pPr>
              <w:kinsoku w:val="0"/>
              <w:autoSpaceDE w:val="0"/>
              <w:autoSpaceDN w:val="0"/>
              <w:adjustRightInd w:val="0"/>
              <w:snapToGrid w:val="0"/>
              <w:spacing w:before="5" w:line="219" w:lineRule="auto"/>
              <w:ind w:left="116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5"/>
                <w:szCs w:val="25"/>
                <w:lang w:val="en-US" w:eastAsia="en-US" w:bidi="ar-SA"/>
              </w:rPr>
              <w:t>条</w:t>
            </w:r>
          </w:p>
        </w:tc>
      </w:tr>
      <w:tr w14:paraId="003F19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7" w:hRule="atLeast"/>
        </w:trPr>
        <w:tc>
          <w:tcPr>
            <w:tcW w:w="724" w:type="dxa"/>
            <w:shd w:val="clear" w:color="auto" w:fill="auto"/>
            <w:vAlign w:val="center"/>
          </w:tcPr>
          <w:p w14:paraId="0369D2DE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  <w:t>12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39E7A227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  <w:t>原有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20402C73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对农村居民未经批准或者违反规划的规定建住宅的处罚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48225A62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《河北省城市规划条例》(2016年5月 25日修订)第八十二条</w:t>
            </w:r>
          </w:p>
        </w:tc>
      </w:tr>
      <w:tr w14:paraId="698FA4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4" w:hRule="atLeast"/>
        </w:trPr>
        <w:tc>
          <w:tcPr>
            <w:tcW w:w="724" w:type="dxa"/>
            <w:shd w:val="clear" w:color="auto" w:fill="auto"/>
            <w:vAlign w:val="center"/>
          </w:tcPr>
          <w:p w14:paraId="29A34962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  <w:t>13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6D2F9BA7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  <w:t>原有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4BB9DDF5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对损坏村庄和集镇的房屋、公共设施，破坏村容镇貌和环境卫生的处罚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02FB7B79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《河北省城市规划条例》(2016年5月 25日修订)第八十二条</w:t>
            </w:r>
          </w:p>
          <w:p w14:paraId="7FE80B7E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《河北省乡村环境保护和治理条例》(2016年10月1日起施行)第四十四条</w:t>
            </w:r>
          </w:p>
        </w:tc>
      </w:tr>
      <w:tr w14:paraId="139F09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7" w:hRule="atLeast"/>
        </w:trPr>
        <w:tc>
          <w:tcPr>
            <w:tcW w:w="724" w:type="dxa"/>
            <w:shd w:val="clear" w:color="auto" w:fill="auto"/>
            <w:vAlign w:val="center"/>
          </w:tcPr>
          <w:p w14:paraId="6403E774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  <w:t>14</w:t>
            </w:r>
          </w:p>
        </w:tc>
        <w:tc>
          <w:tcPr>
            <w:tcW w:w="1313" w:type="dxa"/>
            <w:shd w:val="clear" w:color="auto" w:fill="auto"/>
            <w:vAlign w:val="center"/>
          </w:tcPr>
          <w:p w14:paraId="4308F79B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 w:bidi="ar-SA"/>
              </w:rPr>
              <w:t>原有</w:t>
            </w:r>
          </w:p>
        </w:tc>
        <w:tc>
          <w:tcPr>
            <w:tcW w:w="3002" w:type="dxa"/>
            <w:shd w:val="clear" w:color="auto" w:fill="auto"/>
            <w:vAlign w:val="center"/>
          </w:tcPr>
          <w:p w14:paraId="35BDFC41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对擅自在村庄、集镇规划区内的街道、广场、市场和车站等场所修建临时建筑物、构筑物和其他设施的处罚</w:t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6C5F3DA8">
            <w:pPr>
              <w:kinsoku w:val="0"/>
              <w:autoSpaceDE w:val="0"/>
              <w:autoSpaceDN w:val="0"/>
              <w:adjustRightInd w:val="0"/>
              <w:snapToGrid w:val="0"/>
              <w:spacing w:before="81" w:line="221" w:lineRule="auto"/>
              <w:ind w:left="52" w:leftChars="0" w:right="37" w:righ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en-US" w:bidi="ar-SA"/>
              </w:rPr>
              <w:t>《河北省城市规划条例》(2016年5月 25日修订)第八十一条</w:t>
            </w:r>
          </w:p>
        </w:tc>
      </w:tr>
    </w:tbl>
    <w:p w14:paraId="0C1E6DC1">
      <w:pPr>
        <w:jc w:val="center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326B18"/>
    <w:rsid w:val="44022017"/>
    <w:rsid w:val="63B87A65"/>
    <w:rsid w:val="74326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952</Words>
  <Characters>1042</Characters>
  <Lines>0</Lines>
  <Paragraphs>0</Paragraphs>
  <TotalTime>4</TotalTime>
  <ScaleCrop>false</ScaleCrop>
  <LinksUpToDate>false</LinksUpToDate>
  <CharactersWithSpaces>1077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2025-01-03T07:48:00Z</dcterms:created>
  <dc:creator>青天</dc:creator>
  <cp:lastModifiedBy>刘晓璞</cp:lastModifiedBy>
  <cp:lastPrinted>2025-01-03T09:08:00Z</cp:lastPrinted>
  <dcterms:modified xsi:type="dcterms:W3CDTF">2025-02-08T03:02:49Z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D9D7C35CE1274A758B3FF2C60421BD85_11</vt:lpwstr>
  </property>
  <property fmtid="{D5CDD505-2E9C-101B-9397-08002B2CF9AE}" pid="4" name="KSOTemplateDocerSaveRecord">
    <vt:lpwstr>eyJoZGlkIjoiOGQwNWNhM2VjN2I0MTNlODY1OTIwNTBkZThmNjFkZDMiLCJ1c2VySWQiOiI0NjEwMjMxNjcifQ==</vt:lpwstr>
  </property>
</Properties>
</file>