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E455FB">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a:stretch>
                      <a:fillRect/>
                    </a:stretch>
                  </pic:blipFill>
                  <pic:spPr>
                    <a:xfrm>
                      <a:off x="0" y="0"/>
                      <a:ext cx="7576820" cy="10796905"/>
                    </a:xfrm>
                    <a:prstGeom prst="rect">
                      <a:avLst/>
                    </a:prstGeom>
                  </pic:spPr>
                </pic:pic>
              </a:graphicData>
            </a:graphic>
          </wp:anchor>
        </w:drawing>
      </w:r>
    </w:p>
    <w:p w14:paraId="614BFCAD">
      <w:pPr>
        <w:widowControl/>
        <w:jc w:val="center"/>
        <w:rPr>
          <w:rFonts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pPr>
      <w:r>
        <w:rPr>
          <w:sz w:val="72"/>
        </w:rPr>
        <mc:AlternateContent>
          <mc:Choice Requires="wps">
            <w:drawing>
              <wp:anchor distT="0" distB="0" distL="114300" distR="114300" simplePos="0" relativeHeight="251660288"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101B57C">
                            <w:pPr>
                              <w:widowControl/>
                              <w:spacing w:line="1200" w:lineRule="exact"/>
                              <w:jc w:val="center"/>
                              <w:rPr>
                                <w:rFonts w:hint="eastAsia" w:hAnsi="宋体" w:asciiTheme="minorEastAsia" w:eastAsiaTheme="minorEastAsia"/>
                                <w:color w:val="FDEFBE"/>
                                <w:sz w:val="56"/>
                                <w:szCs w:val="56"/>
                                <w:lang w:eastAsia="zh-CN"/>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56"/>
                                <w:szCs w:val="56"/>
                                <w:lang w:eastAsia="zh-CN"/>
                                <w14:shadow w14:blurRad="38100" w14:dist="22860" w14:dir="5400000" w14:sx="100000" w14:sy="100000" w14:kx="0" w14:ky="0" w14:algn="tl">
                                  <w14:srgbClr w14:val="000000">
                                    <w14:alpha w14:val="70000"/>
                                  </w14:srgbClr>
                                </w14:shadow>
                                <w14:props3d w14:extrusionH="0" w14:contourW="0" w14:prstMaterial="clear"/>
                              </w:rPr>
                              <w:t>中国共产党高邑县委员会统一战线工作部</w:t>
                            </w:r>
                          </w:p>
                          <w:p w14:paraId="306D5D98">
                            <w:pPr>
                              <w:widowControl/>
                              <w:spacing w:line="1200" w:lineRule="exact"/>
                              <w:jc w:val="center"/>
                              <w:rPr>
                                <w:color w:val="FDEFBE"/>
                                <w:sz w:val="56"/>
                                <w:szCs w:val="5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56"/>
                                <w:szCs w:val="56"/>
                                <w14:shadow w14:blurRad="38100" w14:dist="22860" w14:dir="5400000" w14:sx="100000" w14:sy="100000" w14:kx="0" w14:ky="0" w14:algn="tl">
                                  <w14:srgbClr w14:val="000000">
                                    <w14:alpha w14:val="70000"/>
                                  </w14:srgbClr>
                                </w14:shadow>
                                <w14:props3d w14:extrusionH="0" w14:contourW="0" w14:prstMaterial="clear"/>
                              </w:rPr>
                              <w:t>2018年度部门决算</w:t>
                            </w:r>
                          </w:p>
                          <w:p w14:paraId="3480ABD5">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AcM8NU2wAAAAwBAAAPAAAAAAAA&#10;AAEAIAAAACIAAABkcnMvZG93bnJldi54bWxQSwECFAAUAAAACACHTuJA3FEqAUgCAABzBAAADgAA&#10;AAAAAAABACAAAAAqAQAAZHJzL2Uyb0RvYy54bWxQSwUGAAAAAAYABgBZAQAA5AUAAAAA&#10;">
                <v:fill on="f" focussize="0,0"/>
                <v:stroke on="f" weight="0.5pt"/>
                <v:imagedata o:title=""/>
                <o:lock v:ext="edit" aspectratio="f"/>
                <v:textbox>
                  <w:txbxContent>
                    <w:p w14:paraId="6101B57C">
                      <w:pPr>
                        <w:widowControl/>
                        <w:spacing w:line="1200" w:lineRule="exact"/>
                        <w:jc w:val="center"/>
                        <w:rPr>
                          <w:rFonts w:hint="eastAsia" w:hAnsi="宋体" w:asciiTheme="minorEastAsia" w:eastAsiaTheme="minorEastAsia"/>
                          <w:color w:val="FDEFBE"/>
                          <w:sz w:val="56"/>
                          <w:szCs w:val="56"/>
                          <w:lang w:eastAsia="zh-CN"/>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56"/>
                          <w:szCs w:val="56"/>
                          <w:lang w:eastAsia="zh-CN"/>
                          <w14:shadow w14:blurRad="38100" w14:dist="22860" w14:dir="5400000" w14:sx="100000" w14:sy="100000" w14:kx="0" w14:ky="0" w14:algn="tl">
                            <w14:srgbClr w14:val="000000">
                              <w14:alpha w14:val="70000"/>
                            </w14:srgbClr>
                          </w14:shadow>
                          <w14:props3d w14:extrusionH="0" w14:contourW="0" w14:prstMaterial="clear"/>
                        </w:rPr>
                        <w:t>中国共产党高邑县委员会统一战线工作部</w:t>
                      </w:r>
                    </w:p>
                    <w:p w14:paraId="306D5D98">
                      <w:pPr>
                        <w:widowControl/>
                        <w:spacing w:line="1200" w:lineRule="exact"/>
                        <w:jc w:val="center"/>
                        <w:rPr>
                          <w:color w:val="FDEFBE"/>
                          <w:sz w:val="56"/>
                          <w:szCs w:val="5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56"/>
                          <w:szCs w:val="56"/>
                          <w14:shadow w14:blurRad="38100" w14:dist="22860" w14:dir="5400000" w14:sx="100000" w14:sy="100000" w14:kx="0" w14:ky="0" w14:algn="tl">
                            <w14:srgbClr w14:val="000000">
                              <w14:alpha w14:val="70000"/>
                            </w14:srgbClr>
                          </w14:shadow>
                          <w14:props3d w14:extrusionH="0" w14:contourW="0" w14:prstMaterial="clear"/>
                        </w:rPr>
                        <w:t>2018年度部门决算</w:t>
                      </w:r>
                    </w:p>
                    <w:p w14:paraId="3480ABD5">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v:textbox>
              </v:shape>
            </w:pict>
          </mc:Fallback>
        </mc:AlternateContent>
      </w:r>
    </w:p>
    <w:p w14:paraId="3F66556E">
      <w:pPr>
        <w:widowControl/>
        <w:jc w:val="center"/>
        <w:rPr>
          <w:rFonts w:asciiTheme="minorEastAsia" w:hAnsiTheme="minorEastAsia" w:eastAsiaTheme="minorEastAsia"/>
          <w:b/>
          <w:sz w:val="72"/>
          <w:szCs w:val="72"/>
        </w:rPr>
      </w:pPr>
    </w:p>
    <w:p w14:paraId="5FE3083D">
      <w:pPr>
        <w:widowControl/>
        <w:jc w:val="center"/>
        <w:rPr>
          <w:rFonts w:asciiTheme="minorEastAsia" w:hAnsiTheme="minorEastAsia" w:eastAsiaTheme="minorEastAsia"/>
          <w:b/>
          <w:sz w:val="72"/>
          <w:szCs w:val="72"/>
        </w:rPr>
      </w:pPr>
    </w:p>
    <w:p w14:paraId="5FFFB0F1">
      <w:pPr>
        <w:widowControl/>
        <w:jc w:val="center"/>
        <w:rPr>
          <w:rFonts w:asciiTheme="minorEastAsia" w:hAnsiTheme="minorEastAsia" w:eastAsiaTheme="minorEastAsia"/>
          <w:b/>
          <w:sz w:val="72"/>
          <w:szCs w:val="72"/>
        </w:rPr>
      </w:pPr>
    </w:p>
    <w:p w14:paraId="0763D069">
      <w:pPr>
        <w:widowControl/>
        <w:jc w:val="center"/>
        <w:rPr>
          <w:rFonts w:asciiTheme="minorEastAsia" w:hAnsiTheme="minorEastAsia" w:eastAsiaTheme="minorEastAsia"/>
          <w:b/>
          <w:sz w:val="72"/>
          <w:szCs w:val="72"/>
        </w:rPr>
      </w:pPr>
    </w:p>
    <w:p w14:paraId="69EDE95F">
      <w:pPr>
        <w:widowControl/>
        <w:jc w:val="center"/>
        <w:rPr>
          <w:rFonts w:asciiTheme="minorEastAsia" w:hAnsiTheme="minorEastAsia" w:eastAsiaTheme="minorEastAsia"/>
          <w:b/>
          <w:sz w:val="72"/>
          <w:szCs w:val="72"/>
        </w:rPr>
      </w:pPr>
    </w:p>
    <w:p w14:paraId="029DADE0">
      <w:pPr>
        <w:widowControl/>
        <w:jc w:val="center"/>
        <w:rPr>
          <w:rFonts w:asciiTheme="minorEastAsia" w:hAnsiTheme="minorEastAsia" w:eastAsiaTheme="minorEastAsia"/>
          <w:b/>
          <w:sz w:val="72"/>
          <w:szCs w:val="72"/>
        </w:rPr>
      </w:pPr>
    </w:p>
    <w:p w14:paraId="6CBDFC97">
      <w:pPr>
        <w:widowControl/>
        <w:jc w:val="center"/>
        <w:rPr>
          <w:rFonts w:asciiTheme="minorEastAsia" w:hAnsiTheme="minorEastAsia" w:eastAsiaTheme="minorEastAsia"/>
          <w:b/>
          <w:sz w:val="72"/>
          <w:szCs w:val="72"/>
        </w:rPr>
      </w:pPr>
    </w:p>
    <w:p w14:paraId="554C98EF">
      <w:pPr>
        <w:widowControl/>
        <w:jc w:val="center"/>
        <w:rPr>
          <w:rFonts w:asciiTheme="minorEastAsia" w:hAnsiTheme="minorEastAsia" w:eastAsiaTheme="minorEastAsia"/>
          <w:b/>
          <w:sz w:val="72"/>
          <w:szCs w:val="72"/>
        </w:rPr>
      </w:pPr>
    </w:p>
    <w:p w14:paraId="26DD4400">
      <w:pPr>
        <w:widowControl/>
        <w:jc w:val="center"/>
        <w:rPr>
          <w:rFonts w:ascii="楷体" w:hAnsi="楷体" w:eastAsia="楷体" w:cs="楷体"/>
          <w:b/>
          <w:sz w:val="40"/>
          <w:szCs w:val="40"/>
        </w:rPr>
      </w:pPr>
    </w:p>
    <w:p w14:paraId="09836B49">
      <w:pPr>
        <w:widowControl/>
        <w:jc w:val="center"/>
        <w:rPr>
          <w:rFonts w:hint="eastAsia"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14:paraId="7C2BAB1D">
      <w:pPr>
        <w:spacing w:before="624" w:beforeLines="200" w:after="0" w:line="1000" w:lineRule="exact"/>
        <w:jc w:val="center"/>
        <w:rPr>
          <w:rFonts w:ascii="黑体" w:eastAsia="黑体"/>
          <w:sz w:val="48"/>
          <w:szCs w:val="48"/>
        </w:rPr>
      </w:pPr>
      <w:r>
        <w:rPr>
          <w:sz w:val="48"/>
          <w:szCs w:val="28"/>
        </w:rPr>
        <mc:AlternateContent>
          <mc:Choice Requires="wpg">
            <w:drawing>
              <wp:anchor distT="0" distB="0" distL="114300" distR="114300" simplePos="0" relativeHeight="251673600" behindDoc="0" locked="1" layoutInCell="1" allowOverlap="0">
                <wp:simplePos x="0" y="0"/>
                <wp:positionH relativeFrom="column">
                  <wp:posOffset>-1026160</wp:posOffset>
                </wp:positionH>
                <wp:positionV relativeFrom="page">
                  <wp:posOffset>507365</wp:posOffset>
                </wp:positionV>
                <wp:extent cx="3175635" cy="593090"/>
                <wp:effectExtent l="3175" t="0" r="2540" b="16510"/>
                <wp:wrapNone/>
                <wp:docPr id="179" name="组合 179"/>
                <wp:cNvGraphicFramePr/>
                <a:graphic xmlns:a="http://schemas.openxmlformats.org/drawingml/2006/main">
                  <a:graphicData uri="http://schemas.microsoft.com/office/word/2010/wordprocessingGroup">
                    <wpg:wgp>
                      <wpg:cNvGrpSpPr/>
                      <wpg:grpSpPr>
                        <a:xfrm>
                          <a:off x="0" y="0"/>
                          <a:ext cx="3175635" cy="593090"/>
                          <a:chOff x="4551" y="52615"/>
                          <a:chExt cx="8546" cy="1398"/>
                        </a:xfrm>
                      </wpg:grpSpPr>
                      <wps:wsp>
                        <wps:cNvPr id="1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1D282AAE">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14:paraId="0DF5580A">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95pt;height:46.7pt;width:250.05pt;mso-position-vertical-relative:page;z-index:251673600;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YPMNU2wAAAAsBAAAPAAAAAAAAAAEAIAAAACIAAABkcnMvZG93bnJldi54bWxQSwECFAAU&#10;AAAACACHTuJAvbfrIEQDAABACQAADgAAAAAAAAABACAAAAAqAQAAZHJzL2Uyb0RvYy54bWxQSwUG&#10;AAAAAAYABgBZAQAA4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1D282AAE">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14:paraId="0DF5580A">
                        <w:pPr>
                          <w:jc w:val="center"/>
                        </w:pPr>
                      </w:p>
                    </w:txbxContent>
                  </v:textbox>
                </v:rect>
                <w10:anchorlock/>
              </v:group>
            </w:pict>
          </mc:Fallback>
        </mc:AlternateContent>
      </w:r>
      <w:r>
        <w:rPr>
          <w:rFonts w:hint="eastAsia" w:ascii="黑体" w:eastAsia="黑体"/>
          <w:sz w:val="48"/>
          <w:szCs w:val="48"/>
        </w:rPr>
        <w:t>目    录</w:t>
      </w:r>
    </w:p>
    <w:p w14:paraId="6D0F3FE2">
      <w:pPr>
        <w:widowControl/>
        <w:spacing w:line="580" w:lineRule="exact"/>
        <w:ind w:firstLine="640" w:firstLineChars="200"/>
        <w:rPr>
          <w:rFonts w:eastAsia="黑体"/>
          <w:sz w:val="32"/>
          <w:szCs w:val="32"/>
        </w:rPr>
      </w:pPr>
    </w:p>
    <w:p w14:paraId="1C1FB71E">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14:paraId="464F74A5">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14:paraId="79E21847">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14:paraId="5601EC4D">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14:paraId="0E0276DC">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14:paraId="2BEC960A">
      <w:pPr>
        <w:widowControl/>
        <w:spacing w:line="580" w:lineRule="exact"/>
        <w:ind w:left="640" w:firstLine="640" w:firstLineChars="200"/>
        <w:rPr>
          <w:rFonts w:eastAsia="仿宋_GB2312"/>
          <w:sz w:val="32"/>
          <w:szCs w:val="32"/>
        </w:rPr>
      </w:pPr>
      <w:r>
        <w:rPr>
          <w:rFonts w:eastAsia="仿宋_GB2312"/>
          <w:sz w:val="32"/>
          <w:szCs w:val="32"/>
        </w:rPr>
        <w:t>二、收入决算表</w:t>
      </w:r>
    </w:p>
    <w:p w14:paraId="398E25B2">
      <w:pPr>
        <w:widowControl/>
        <w:spacing w:line="580" w:lineRule="exact"/>
        <w:ind w:left="640" w:firstLine="640" w:firstLineChars="200"/>
        <w:rPr>
          <w:rFonts w:eastAsia="仿宋_GB2312"/>
          <w:sz w:val="32"/>
          <w:szCs w:val="32"/>
        </w:rPr>
      </w:pPr>
      <w:r>
        <w:rPr>
          <w:rFonts w:eastAsia="仿宋_GB2312"/>
          <w:sz w:val="32"/>
          <w:szCs w:val="32"/>
        </w:rPr>
        <w:t>三、支出决算表</w:t>
      </w:r>
    </w:p>
    <w:p w14:paraId="5D3C4B52">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14:paraId="7864717A">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14:paraId="37A1853C">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14:paraId="675541F2">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14:paraId="5750E7AC">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14:paraId="5E92A630">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14:paraId="09D2DA6E">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14:paraId="459A0EAA">
      <w:pPr>
        <w:widowControl/>
        <w:spacing w:line="580" w:lineRule="exact"/>
        <w:ind w:firstLine="640" w:firstLineChars="200"/>
        <w:rPr>
          <w:rFonts w:eastAsia="黑体"/>
          <w:sz w:val="32"/>
          <w:szCs w:val="32"/>
        </w:rPr>
      </w:pPr>
    </w:p>
    <w:p w14:paraId="7FBD263E">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eastAsia="zh-CN"/>
        </w:rPr>
        <w:t>统战部</w:t>
      </w:r>
      <w:r>
        <w:rPr>
          <w:rFonts w:eastAsia="黑体"/>
          <w:sz w:val="32"/>
          <w:szCs w:val="32"/>
        </w:rPr>
        <w:t>201</w:t>
      </w:r>
      <w:r>
        <w:rPr>
          <w:rFonts w:hint="eastAsia" w:eastAsia="黑体"/>
          <w:sz w:val="32"/>
          <w:szCs w:val="32"/>
        </w:rPr>
        <w:t>8</w:t>
      </w:r>
      <w:r>
        <w:rPr>
          <w:rFonts w:eastAsia="黑体"/>
          <w:sz w:val="32"/>
          <w:szCs w:val="32"/>
        </w:rPr>
        <w:t>年部门决算情况说明</w:t>
      </w:r>
      <w:r>
        <w:rPr>
          <w:sz w:val="44"/>
        </w:rPr>
        <mc:AlternateContent>
          <mc:Choice Requires="wpg">
            <w:drawing>
              <wp:anchor distT="0" distB="0" distL="114300" distR="114300" simplePos="0" relativeHeight="251672576" behindDoc="0" locked="1" layoutInCell="1" allowOverlap="1">
                <wp:simplePos x="0" y="0"/>
                <wp:positionH relativeFrom="column">
                  <wp:posOffset>-1026160</wp:posOffset>
                </wp:positionH>
                <wp:positionV relativeFrom="page">
                  <wp:posOffset>494665</wp:posOffset>
                </wp:positionV>
                <wp:extent cx="2829560" cy="593090"/>
                <wp:effectExtent l="3810" t="0" r="5080" b="16510"/>
                <wp:wrapNone/>
                <wp:docPr id="176" name="组合 176"/>
                <wp:cNvGraphicFramePr/>
                <a:graphic xmlns:a="http://schemas.openxmlformats.org/drawingml/2006/main">
                  <a:graphicData uri="http://schemas.microsoft.com/office/word/2010/wordprocessingGroup">
                    <wpg:wgp>
                      <wpg:cNvGrpSpPr/>
                      <wpg:grpSpPr>
                        <a:xfrm>
                          <a:off x="0" y="0"/>
                          <a:ext cx="2829560" cy="593090"/>
                          <a:chOff x="4551" y="52615"/>
                          <a:chExt cx="8546" cy="1398"/>
                        </a:xfrm>
                      </wpg:grpSpPr>
                      <wps:wsp>
                        <wps:cNvPr id="17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7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31A14D0F">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14:paraId="3E4B3400">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8.95pt;height:46.7pt;width:222.8pt;mso-position-vertical-relative:page;z-index:251672576;mso-width-relative:page;mso-height-relative:page;" coordorigin="4551,52615" coordsize="8546,1398"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ezVw+2wAAAAsBAAAPAAAAAAAAAAEAIAAAACIAAABkcnMvZG93bnJldi54bWxQSwECFAAU&#10;AAAACACHTuJAIRuBe0QDAABACQAADgAAAAAAAAABACAAAAAqAQAAZHJzL2Uyb0RvYy54bWxQSwUG&#10;AAAAAAYABgBZAQAA4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14:paraId="31A14D0F">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14:paraId="3E4B3400">
                        <w:pPr>
                          <w:jc w:val="center"/>
                        </w:pPr>
                      </w:p>
                    </w:txbxContent>
                  </v:textbox>
                </v:rect>
                <w10:anchorlock/>
              </v:group>
            </w:pict>
          </mc:Fallback>
        </mc:AlternateContent>
      </w:r>
    </w:p>
    <w:p w14:paraId="3258C850">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14:paraId="70C4304F">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14:paraId="1C6BEE70">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14:paraId="187C04E2">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14:paraId="7FF9A059">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14:paraId="7EBF5E40">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14:paraId="29ECD6F9">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14:paraId="2FF8EF31">
      <w:pPr>
        <w:widowControl/>
        <w:spacing w:line="580" w:lineRule="exact"/>
        <w:ind w:firstLine="640" w:firstLineChars="200"/>
        <w:rPr>
          <w:rFonts w:eastAsia="黑体"/>
          <w:sz w:val="32"/>
          <w:szCs w:val="32"/>
        </w:rPr>
      </w:pPr>
      <w:r>
        <w:rPr>
          <w:rFonts w:eastAsia="黑体"/>
          <w:sz w:val="32"/>
          <w:szCs w:val="32"/>
        </w:rPr>
        <w:t>第四部分  名词解释</w:t>
      </w:r>
    </w:p>
    <w:p w14:paraId="1AC574E0">
      <w:pPr>
        <w:widowControl/>
        <w:spacing w:line="580" w:lineRule="exact"/>
        <w:ind w:firstLine="640" w:firstLineChars="200"/>
        <w:rPr>
          <w:rFonts w:eastAsia="黑体"/>
          <w:sz w:val="32"/>
          <w:szCs w:val="32"/>
        </w:rPr>
      </w:pPr>
    </w:p>
    <w:p w14:paraId="3DBF5D93">
      <w:pPr>
        <w:widowControl/>
        <w:spacing w:line="580" w:lineRule="exact"/>
        <w:ind w:firstLine="640" w:firstLineChars="200"/>
        <w:rPr>
          <w:rFonts w:eastAsia="黑体"/>
          <w:sz w:val="32"/>
          <w:szCs w:val="32"/>
        </w:rPr>
      </w:pPr>
    </w:p>
    <w:p w14:paraId="192B5AD2">
      <w:pPr>
        <w:widowControl/>
        <w:spacing w:line="580" w:lineRule="exact"/>
        <w:ind w:firstLine="640" w:firstLineChars="200"/>
        <w:rPr>
          <w:rFonts w:eastAsia="黑体"/>
          <w:sz w:val="32"/>
          <w:szCs w:val="32"/>
        </w:rPr>
      </w:pPr>
    </w:p>
    <w:p w14:paraId="7FFC0507">
      <w:pPr>
        <w:widowControl/>
        <w:spacing w:line="580" w:lineRule="exact"/>
        <w:ind w:firstLine="640" w:firstLineChars="200"/>
        <w:rPr>
          <w:rFonts w:eastAsia="黑体"/>
          <w:sz w:val="32"/>
          <w:szCs w:val="32"/>
        </w:rPr>
      </w:pPr>
    </w:p>
    <w:p w14:paraId="3A3BAC0F">
      <w:r>
        <w:br w:type="page"/>
      </w:r>
    </w:p>
    <w:p w14:paraId="5FC29DA0">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69504"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01CF4A">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69504;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yaRGbkACAABr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xcMEYig2SbFf9RtkK6ruAMzTMB3ByfMWyS9EiFfCYxyABQsTL3HUmpCENhJnDflv&#10;/9Inf3QJVs46jFfJw9e18Ioz/cGif0fjg4M0j/lyMJ3t4+KfWlZPLXZtTgkTPMZqOpnF5B/1Vqw9&#10;mS/Yq2XKCpOwErlLHrfiaRyGHnsp1XKZnTCBTsQLe+1kCj3QuVxHqtvMdKJp4GbDHmYwN2CzL2nI&#10;n96z1+M/YvE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qIrDqd4AAAANAQAADwAAAAAAAAABACAA&#10;AAAiAAAAZHJzL2Rvd25yZXYueG1sUEsBAhQAFAAAAAgAh07iQMmkRm5AAgAAawQAAA4AAAAAAAAA&#10;AQAgAAAALQEAAGRycy9lMm9Eb2MueG1sUEsFBgAAAAAGAAYAWQEAAN8FAAAAAA==&#10;">
                <v:fill on="f" focussize="0,0"/>
                <v:stroke on="f" weight="0.5pt"/>
                <v:imagedata o:title=""/>
                <o:lock v:ext="edit" aspectratio="f"/>
                <v:textbox>
                  <w:txbxContent>
                    <w:p w14:paraId="2401CF4A">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v:textbox>
              </v:shape>
            </w:pict>
          </mc:Fallback>
        </mc:AlternateContent>
      </w:r>
    </w:p>
    <w:p w14:paraId="6637F063"/>
    <w:p w14:paraId="538B78A8"/>
    <w:p w14:paraId="3C6279A2"/>
    <w:p w14:paraId="5CE69002"/>
    <w:p w14:paraId="748CA152"/>
    <w:p w14:paraId="2C8EB3C2"/>
    <w:p w14:paraId="2801D07A"/>
    <w:p w14:paraId="2D87123E"/>
    <w:p w14:paraId="4175DB27"/>
    <w:p w14:paraId="390108CC"/>
    <w:p w14:paraId="00577558"/>
    <w:p w14:paraId="616F2BEB"/>
    <w:p w14:paraId="245C33F4"/>
    <w:p w14:paraId="791A2755"/>
    <w:p w14:paraId="56B68262"/>
    <w:p w14:paraId="1D135F7D">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mc:AlternateContent>
          <mc:Choice Requires="wpg">
            <w:drawing>
              <wp:anchor distT="0" distB="0" distL="114300" distR="114300" simplePos="0" relativeHeight="251662336" behindDoc="0" locked="1" layoutInCell="1" allowOverlap="1">
                <wp:simplePos x="0" y="0"/>
                <wp:positionH relativeFrom="column">
                  <wp:posOffset>-1026160</wp:posOffset>
                </wp:positionH>
                <wp:positionV relativeFrom="page">
                  <wp:posOffset>501650</wp:posOffset>
                </wp:positionV>
                <wp:extent cx="3114675" cy="593090"/>
                <wp:effectExtent l="3175" t="0" r="6350" b="16510"/>
                <wp:wrapNone/>
                <wp:docPr id="15" name="组合 15"/>
                <wp:cNvGraphicFramePr/>
                <a:graphic xmlns:a="http://schemas.openxmlformats.org/drawingml/2006/main">
                  <a:graphicData uri="http://schemas.microsoft.com/office/word/2010/wordprocessingGroup">
                    <wpg:wgp>
                      <wpg:cNvGrpSpPr/>
                      <wpg:grpSpPr>
                        <a:xfrm>
                          <a:off x="0" y="0"/>
                          <a:ext cx="3114675" cy="592957"/>
                          <a:chOff x="4551" y="52615"/>
                          <a:chExt cx="8546" cy="1398"/>
                        </a:xfrm>
                      </wpg:grpSpPr>
                      <wps:wsp>
                        <wps:cNvPr id="1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78097CEF">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14:paraId="7213929B">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5pt;height:46.7pt;width:245.25pt;mso-position-vertical-relative:page;z-index:251662336;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">
                <o:lock v:ext="edit" aspectratio="f"/>
                <v:rect id="_x0000_s1026" o:spid="_x0000_s1026" o:spt="1" style="position:absolute;left:4551;top:52615;height:1175;width:8546;v-text-anchor:middle;" fillcolor="#D9D9D9 [2732]"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_x0000_s1026" o:spid="_x0000_s1026"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14:paraId="78097CEF">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14:paraId="7213929B">
                        <w:pPr>
                          <w:jc w:val="center"/>
                        </w:pPr>
                      </w:p>
                    </w:txbxContent>
                  </v:textbox>
                </v:rect>
                <w10:anchorlock/>
              </v:group>
            </w:pict>
          </mc:Fallback>
        </mc:AlternateContent>
      </w:r>
      <w:r>
        <w:rPr>
          <w:rFonts w:hint="eastAsia" w:ascii="黑体" w:eastAsia="黑体" w:cs="黑体" w:hAnsiTheme="minorHAnsi"/>
          <w:b w:val="0"/>
          <w:bCs w:val="0"/>
          <w:kern w:val="0"/>
          <w:sz w:val="32"/>
          <w:szCs w:val="32"/>
        </w:rPr>
        <w:t>一、部门职责</w:t>
      </w:r>
    </w:p>
    <w:p w14:paraId="758A7879">
      <w:pPr>
        <w:pStyle w:val="10"/>
        <w:ind w:firstLine="470" w:firstLineChars="147"/>
        <w:jc w:val="both"/>
        <w:rPr>
          <w:rFonts w:hint="eastAsia" w:ascii="仿宋_GB2312" w:eastAsia="仿宋_GB2312" w:cs="ArialUnicodeMS" w:hAnsiTheme="minorHAnsi"/>
          <w:i w:val="0"/>
          <w:iCs w:val="0"/>
          <w:color w:val="auto"/>
          <w:spacing w:val="0"/>
          <w:kern w:val="0"/>
          <w:sz w:val="32"/>
          <w:szCs w:val="32"/>
          <w:lang w:val="en-US" w:eastAsia="zh-CN" w:bidi="ar-SA"/>
        </w:rPr>
      </w:pPr>
      <w:r>
        <w:rPr>
          <w:rFonts w:hint="eastAsia" w:ascii="仿宋_GB2312" w:eastAsia="仿宋_GB2312" w:cs="ArialUnicodeMS" w:hAnsiTheme="minorHAnsi"/>
          <w:i w:val="0"/>
          <w:iCs w:val="0"/>
          <w:color w:val="auto"/>
          <w:spacing w:val="0"/>
          <w:kern w:val="0"/>
          <w:sz w:val="32"/>
          <w:szCs w:val="32"/>
          <w:lang w:val="en-US" w:eastAsia="zh-CN" w:bidi="ar-SA"/>
        </w:rPr>
        <w:t>（一）、高邑县委统战部主要职责</w:t>
      </w:r>
    </w:p>
    <w:p w14:paraId="2720E38A">
      <w:pPr>
        <w:pStyle w:val="10"/>
        <w:ind w:firstLine="470" w:firstLineChars="147"/>
        <w:jc w:val="both"/>
        <w:rPr>
          <w:rFonts w:hint="eastAsia" w:ascii="仿宋_GB2312" w:eastAsia="仿宋_GB2312" w:cs="ArialUnicodeMS" w:hAnsiTheme="minorHAnsi"/>
          <w:i w:val="0"/>
          <w:iCs w:val="0"/>
          <w:color w:val="auto"/>
          <w:spacing w:val="0"/>
          <w:kern w:val="0"/>
          <w:sz w:val="32"/>
          <w:szCs w:val="32"/>
          <w:lang w:val="en-US" w:eastAsia="zh-CN" w:bidi="ar-SA"/>
        </w:rPr>
      </w:pPr>
      <w:r>
        <w:rPr>
          <w:rFonts w:hint="eastAsia" w:ascii="仿宋_GB2312" w:eastAsia="仿宋_GB2312" w:cs="ArialUnicodeMS" w:hAnsiTheme="minorHAnsi"/>
          <w:i w:val="0"/>
          <w:iCs w:val="0"/>
          <w:color w:val="auto"/>
          <w:spacing w:val="0"/>
          <w:kern w:val="0"/>
          <w:sz w:val="32"/>
          <w:szCs w:val="32"/>
          <w:lang w:val="en-US" w:eastAsia="zh-CN" w:bidi="ar-SA"/>
        </w:rPr>
        <w:t>1、宣传贯彻执行党的统一战线理论、方针和政策。</w:t>
      </w:r>
    </w:p>
    <w:p w14:paraId="30B5CC82">
      <w:pPr>
        <w:pStyle w:val="10"/>
        <w:ind w:firstLine="470" w:firstLineChars="147"/>
        <w:jc w:val="both"/>
        <w:rPr>
          <w:rFonts w:hint="eastAsia" w:ascii="仿宋_GB2312" w:eastAsia="仿宋_GB2312" w:cs="ArialUnicodeMS" w:hAnsiTheme="minorHAnsi"/>
          <w:i w:val="0"/>
          <w:iCs w:val="0"/>
          <w:color w:val="auto"/>
          <w:spacing w:val="0"/>
          <w:kern w:val="0"/>
          <w:sz w:val="32"/>
          <w:szCs w:val="32"/>
          <w:lang w:val="en-US" w:eastAsia="zh-CN" w:bidi="ar-SA"/>
        </w:rPr>
      </w:pPr>
      <w:r>
        <w:rPr>
          <w:rFonts w:hint="eastAsia" w:ascii="仿宋_GB2312" w:eastAsia="仿宋_GB2312" w:cs="ArialUnicodeMS" w:hAnsiTheme="minorHAnsi"/>
          <w:i w:val="0"/>
          <w:iCs w:val="0"/>
          <w:color w:val="auto"/>
          <w:spacing w:val="0"/>
          <w:kern w:val="0"/>
          <w:sz w:val="32"/>
          <w:szCs w:val="32"/>
          <w:lang w:val="en-US" w:eastAsia="zh-CN" w:bidi="ar-SA"/>
        </w:rPr>
        <w:t>2、对统一战线工作情况开展调查和研究，向县委和市委统战部全面反映我县一统战线工作的情况，提出开展统战工作的意见和建议，检查和督促我县统战方面方针、政策的贯彻和执行情况，协调我县统一战线方面的关系，负责联系和指导各乡镇的统一战线工作。</w:t>
      </w:r>
    </w:p>
    <w:p w14:paraId="110C9B52">
      <w:pPr>
        <w:pStyle w:val="10"/>
        <w:ind w:firstLine="470" w:firstLineChars="147"/>
        <w:jc w:val="both"/>
        <w:rPr>
          <w:rFonts w:hint="eastAsia" w:ascii="仿宋_GB2312" w:eastAsia="仿宋_GB2312" w:cs="ArialUnicodeMS" w:hAnsiTheme="minorHAnsi"/>
          <w:i w:val="0"/>
          <w:iCs w:val="0"/>
          <w:color w:val="auto"/>
          <w:spacing w:val="0"/>
          <w:kern w:val="0"/>
          <w:sz w:val="32"/>
          <w:szCs w:val="32"/>
          <w:lang w:val="en-US" w:eastAsia="zh-CN" w:bidi="ar-SA"/>
        </w:rPr>
      </w:pPr>
      <w:r>
        <w:rPr>
          <w:rFonts w:hint="eastAsia" w:ascii="仿宋_GB2312" w:eastAsia="仿宋_GB2312" w:cs="ArialUnicodeMS" w:hAnsiTheme="minorHAnsi"/>
          <w:i w:val="0"/>
          <w:iCs w:val="0"/>
          <w:color w:val="auto"/>
          <w:spacing w:val="0"/>
          <w:kern w:val="0"/>
          <w:sz w:val="32"/>
          <w:szCs w:val="32"/>
          <w:lang w:val="en-US" w:eastAsia="zh-CN" w:bidi="ar-SA"/>
        </w:rPr>
        <w:t>3、协助市委统战部联系无党派人士，及时通报情况，反映他们的意见和建议；贯彻落实中国共产党领导的多党合作和政治协商制度，落实中央、省、市、县委关于发挥无党派人士参政议政民主监督作用的工作；受县委委托，向无党派人士通报县委的工作情况；选拔培养新一代的无党派代表人士。</w:t>
      </w:r>
    </w:p>
    <w:p w14:paraId="1CCBFA0D">
      <w:pPr>
        <w:pStyle w:val="10"/>
        <w:ind w:firstLine="470" w:firstLineChars="147"/>
        <w:jc w:val="both"/>
        <w:rPr>
          <w:rFonts w:hint="eastAsia" w:ascii="仿宋_GB2312" w:eastAsia="仿宋_GB2312" w:cs="ArialUnicodeMS" w:hAnsiTheme="minorHAnsi"/>
          <w:i w:val="0"/>
          <w:iCs w:val="0"/>
          <w:color w:val="auto"/>
          <w:spacing w:val="0"/>
          <w:kern w:val="0"/>
          <w:sz w:val="32"/>
          <w:szCs w:val="32"/>
          <w:lang w:val="en-US" w:eastAsia="zh-CN" w:bidi="ar-SA"/>
        </w:rPr>
      </w:pPr>
      <w:r>
        <w:rPr>
          <w:rFonts w:hint="eastAsia" w:ascii="仿宋_GB2312" w:eastAsia="仿宋_GB2312" w:cs="ArialUnicodeMS" w:hAnsiTheme="minorHAnsi"/>
          <w:i w:val="0"/>
          <w:iCs w:val="0"/>
          <w:color w:val="auto"/>
          <w:spacing w:val="0"/>
          <w:kern w:val="0"/>
          <w:sz w:val="32"/>
          <w:szCs w:val="32"/>
          <w:lang w:val="en-US" w:eastAsia="zh-CN" w:bidi="ar-SA"/>
        </w:rPr>
        <w:t>4、全面贯彻落实中央、省、市、县委关于民族、宗教工作的各项方针政策，协助有关部门做好少数民族干部的培养和举荐工作，组织和协助有关部门做好民族宗教上层人士的培训工作。</w:t>
      </w:r>
    </w:p>
    <w:p w14:paraId="7EC3BD75">
      <w:pPr>
        <w:pStyle w:val="10"/>
        <w:ind w:firstLine="470" w:firstLineChars="147"/>
        <w:jc w:val="both"/>
        <w:rPr>
          <w:rFonts w:hint="eastAsia" w:ascii="仿宋_GB2312" w:eastAsia="仿宋_GB2312" w:cs="ArialUnicodeMS" w:hAnsiTheme="minorHAnsi"/>
          <w:i w:val="0"/>
          <w:iCs w:val="0"/>
          <w:color w:val="auto"/>
          <w:spacing w:val="0"/>
          <w:kern w:val="0"/>
          <w:sz w:val="32"/>
          <w:szCs w:val="32"/>
          <w:lang w:val="en-US" w:eastAsia="zh-CN" w:bidi="ar-SA"/>
        </w:rPr>
      </w:pPr>
      <w:r>
        <w:rPr>
          <w:rFonts w:hint="eastAsia" w:ascii="仿宋_GB2312" w:eastAsia="仿宋_GB2312" w:cs="ArialUnicodeMS" w:hAnsiTheme="minorHAnsi"/>
          <w:i w:val="0"/>
          <w:iCs w:val="0"/>
          <w:color w:val="auto"/>
          <w:spacing w:val="0"/>
          <w:kern w:val="0"/>
          <w:sz w:val="32"/>
          <w:szCs w:val="32"/>
          <w:lang w:val="en-US" w:eastAsia="zh-CN" w:bidi="ar-SA"/>
        </w:rPr>
        <w:t>5、开展以祖国统一为重点的海外统战工作；联系我县在港、澳、台及海外的同乡会、有关社团和代表人士；做好台胞、台属、侨眷及海外联谊的有关工作。</w:t>
      </w:r>
    </w:p>
    <w:p w14:paraId="67529685">
      <w:pPr>
        <w:pStyle w:val="10"/>
        <w:ind w:firstLine="470" w:firstLineChars="147"/>
        <w:jc w:val="both"/>
        <w:rPr>
          <w:rFonts w:hint="eastAsia" w:ascii="仿宋_GB2312" w:eastAsia="仿宋_GB2312" w:cs="ArialUnicodeMS" w:hAnsiTheme="minorHAnsi"/>
          <w:i w:val="0"/>
          <w:iCs w:val="0"/>
          <w:color w:val="auto"/>
          <w:spacing w:val="0"/>
          <w:kern w:val="0"/>
          <w:sz w:val="32"/>
          <w:szCs w:val="32"/>
          <w:lang w:val="en-US" w:eastAsia="zh-CN" w:bidi="ar-SA"/>
        </w:rPr>
      </w:pPr>
      <w:r>
        <w:rPr>
          <w:rFonts w:hint="eastAsia" w:ascii="仿宋_GB2312" w:eastAsia="仿宋_GB2312" w:cs="ArialUnicodeMS" w:hAnsiTheme="minorHAnsi"/>
          <w:i w:val="0"/>
          <w:iCs w:val="0"/>
          <w:color w:val="auto"/>
          <w:spacing w:val="0"/>
          <w:kern w:val="0"/>
          <w:sz w:val="32"/>
          <w:szCs w:val="32"/>
          <w:lang w:val="en-US" w:eastAsia="zh-CN" w:bidi="ar-SA"/>
        </w:rPr>
        <w:t>6、负责党外人士的政治安排；会同有关部门做好培训、考察、选拔、推荐和安排党外人士担任政府和司法机关领导职务的工作；负责做好党外后备干部和新一代人士队伍建设的工作，了解和掌握全县党外人士安排、使用及合作共事情况；协助有关部门管理工商联，联系对台办、侨联等部门的工作。</w:t>
      </w:r>
    </w:p>
    <w:p w14:paraId="5F65946B">
      <w:pPr>
        <w:pStyle w:val="10"/>
        <w:ind w:firstLine="470" w:firstLineChars="147"/>
        <w:jc w:val="both"/>
        <w:rPr>
          <w:rFonts w:hint="eastAsia" w:ascii="仿宋_GB2312" w:eastAsia="仿宋_GB2312" w:cs="ArialUnicodeMS" w:hAnsiTheme="minorHAnsi"/>
          <w:i w:val="0"/>
          <w:iCs w:val="0"/>
          <w:color w:val="auto"/>
          <w:spacing w:val="0"/>
          <w:kern w:val="0"/>
          <w:sz w:val="32"/>
          <w:szCs w:val="32"/>
          <w:lang w:val="en-US" w:eastAsia="zh-CN" w:bidi="ar-SA"/>
        </w:rPr>
      </w:pPr>
      <w:r>
        <w:rPr>
          <w:rFonts w:hint="eastAsia" w:ascii="仿宋_GB2312" w:eastAsia="仿宋_GB2312" w:cs="ArialUnicodeMS" w:hAnsiTheme="minorHAnsi"/>
          <w:i w:val="0"/>
          <w:iCs w:val="0"/>
          <w:color w:val="auto"/>
          <w:spacing w:val="0"/>
          <w:kern w:val="0"/>
          <w:sz w:val="32"/>
          <w:szCs w:val="32"/>
          <w:lang w:val="en-US" w:eastAsia="zh-CN" w:bidi="ar-SA"/>
        </w:rPr>
        <w:t>7、调查、研究和反映非公有制经济代表人士的情况，协调关系，提出政策性的建议；团结、帮助、引导、教育非公有制经济代表人士，并积极开展思想政治工作。</w:t>
      </w:r>
    </w:p>
    <w:p w14:paraId="21F2DCA0">
      <w:pPr>
        <w:pStyle w:val="10"/>
        <w:ind w:firstLine="470" w:firstLineChars="147"/>
        <w:jc w:val="both"/>
        <w:rPr>
          <w:rFonts w:hint="eastAsia" w:ascii="仿宋_GB2312" w:eastAsia="仿宋_GB2312" w:cs="ArialUnicodeMS" w:hAnsiTheme="minorHAnsi"/>
          <w:i w:val="0"/>
          <w:iCs w:val="0"/>
          <w:color w:val="auto"/>
          <w:spacing w:val="0"/>
          <w:kern w:val="0"/>
          <w:sz w:val="32"/>
          <w:szCs w:val="32"/>
          <w:lang w:val="en-US" w:eastAsia="zh-CN" w:bidi="ar-SA"/>
        </w:rPr>
      </w:pPr>
      <w:r>
        <w:rPr>
          <w:rFonts w:hint="eastAsia" w:ascii="仿宋_GB2312" w:eastAsia="仿宋_GB2312" w:cs="ArialUnicodeMS" w:hAnsiTheme="minorHAnsi"/>
          <w:i w:val="0"/>
          <w:iCs w:val="0"/>
          <w:color w:val="auto"/>
          <w:spacing w:val="0"/>
          <w:kern w:val="0"/>
          <w:sz w:val="32"/>
          <w:szCs w:val="32"/>
          <w:lang w:val="en-US" w:eastAsia="zh-CN" w:bidi="ar-SA"/>
        </w:rPr>
        <w:t>8、调查研究党外知识分子代表人士的情况，反映意见，协调关系，提出政策性的建议；联系并培养党外人士的工作。</w:t>
      </w:r>
    </w:p>
    <w:p w14:paraId="2C9BEF74">
      <w:pPr>
        <w:pStyle w:val="10"/>
        <w:ind w:firstLine="470" w:firstLineChars="147"/>
        <w:jc w:val="both"/>
        <w:rPr>
          <w:rFonts w:hint="eastAsia" w:ascii="仿宋_GB2312" w:eastAsia="仿宋_GB2312" w:cs="ArialUnicodeMS" w:hAnsiTheme="minorHAnsi"/>
          <w:i w:val="0"/>
          <w:iCs w:val="0"/>
          <w:color w:val="auto"/>
          <w:spacing w:val="0"/>
          <w:kern w:val="0"/>
          <w:sz w:val="32"/>
          <w:szCs w:val="32"/>
          <w:lang w:val="en-US" w:eastAsia="zh-CN" w:bidi="ar-SA"/>
        </w:rPr>
      </w:pPr>
      <w:r>
        <w:rPr>
          <w:rFonts w:hint="eastAsia" w:ascii="仿宋_GB2312" w:eastAsia="仿宋_GB2312" w:cs="ArialUnicodeMS" w:hAnsiTheme="minorHAnsi"/>
          <w:i w:val="0"/>
          <w:iCs w:val="0"/>
          <w:color w:val="auto"/>
          <w:spacing w:val="0"/>
          <w:kern w:val="0"/>
          <w:sz w:val="32"/>
          <w:szCs w:val="32"/>
          <w:lang w:val="en-US" w:eastAsia="zh-CN" w:bidi="ar-SA"/>
        </w:rPr>
        <w:t>9、领导工商联党组，指导工商联、侨联、民族宗教事务局工作。</w:t>
      </w:r>
    </w:p>
    <w:p w14:paraId="65B649E1">
      <w:pPr>
        <w:pStyle w:val="10"/>
        <w:ind w:firstLine="470" w:firstLineChars="147"/>
        <w:jc w:val="both"/>
        <w:rPr>
          <w:rFonts w:hint="eastAsia" w:ascii="仿宋_GB2312" w:eastAsia="仿宋_GB2312" w:cs="ArialUnicodeMS" w:hAnsiTheme="minorHAnsi"/>
          <w:i w:val="0"/>
          <w:iCs w:val="0"/>
          <w:color w:val="auto"/>
          <w:spacing w:val="0"/>
          <w:kern w:val="0"/>
          <w:sz w:val="32"/>
          <w:szCs w:val="32"/>
          <w:lang w:val="en-US" w:eastAsia="zh-CN" w:bidi="ar-SA"/>
        </w:rPr>
      </w:pPr>
      <w:r>
        <w:rPr>
          <w:rFonts w:hint="eastAsia" w:ascii="仿宋_GB2312" w:eastAsia="仿宋_GB2312" w:cs="ArialUnicodeMS" w:hAnsiTheme="minorHAnsi"/>
          <w:i w:val="0"/>
          <w:iCs w:val="0"/>
          <w:color w:val="auto"/>
          <w:spacing w:val="0"/>
          <w:kern w:val="0"/>
          <w:sz w:val="32"/>
          <w:szCs w:val="32"/>
          <w:lang w:val="en-US" w:eastAsia="zh-CN" w:bidi="ar-SA"/>
        </w:rPr>
        <w:t>10、完成县委和市委统战部交办的其他任务。</w:t>
      </w:r>
    </w:p>
    <w:p w14:paraId="7DF771A7">
      <w:pPr>
        <w:pStyle w:val="10"/>
        <w:ind w:firstLine="470" w:firstLineChars="147"/>
        <w:jc w:val="both"/>
        <w:rPr>
          <w:rFonts w:hint="eastAsia" w:ascii="仿宋_GB2312" w:eastAsia="仿宋_GB2312" w:cs="ArialUnicodeMS" w:hAnsiTheme="minorHAnsi"/>
          <w:i w:val="0"/>
          <w:iCs w:val="0"/>
          <w:color w:val="auto"/>
          <w:spacing w:val="0"/>
          <w:kern w:val="0"/>
          <w:sz w:val="32"/>
          <w:szCs w:val="32"/>
          <w:lang w:val="en-US" w:eastAsia="zh-CN" w:bidi="ar-SA"/>
        </w:rPr>
      </w:pPr>
      <w:r>
        <w:rPr>
          <w:rFonts w:hint="eastAsia" w:ascii="仿宋_GB2312" w:eastAsia="仿宋_GB2312" w:cs="ArialUnicodeMS" w:hAnsiTheme="minorHAnsi"/>
          <w:i w:val="0"/>
          <w:iCs w:val="0"/>
          <w:color w:val="auto"/>
          <w:spacing w:val="0"/>
          <w:kern w:val="0"/>
          <w:sz w:val="32"/>
          <w:szCs w:val="32"/>
          <w:lang w:val="en-US" w:eastAsia="zh-CN" w:bidi="ar-SA"/>
        </w:rPr>
        <w:t>（二）、部门决算单位构成</w:t>
      </w:r>
    </w:p>
    <w:p w14:paraId="3E9592E6">
      <w:pPr>
        <w:pStyle w:val="10"/>
        <w:ind w:firstLine="470" w:firstLineChars="147"/>
        <w:jc w:val="both"/>
        <w:rPr>
          <w:rFonts w:hint="eastAsia" w:ascii="仿宋_GB2312" w:eastAsia="仿宋_GB2312" w:cs="ArialUnicodeMS" w:hAnsiTheme="minorHAnsi"/>
          <w:i w:val="0"/>
          <w:iCs w:val="0"/>
          <w:color w:val="auto"/>
          <w:spacing w:val="0"/>
          <w:kern w:val="0"/>
          <w:sz w:val="32"/>
          <w:szCs w:val="32"/>
          <w:lang w:val="en-US" w:eastAsia="zh-CN" w:bidi="ar-SA"/>
        </w:rPr>
      </w:pPr>
      <w:r>
        <w:rPr>
          <w:rFonts w:hint="eastAsia" w:ascii="仿宋_GB2312" w:eastAsia="仿宋_GB2312" w:cs="ArialUnicodeMS" w:hAnsiTheme="minorHAnsi"/>
          <w:i w:val="0"/>
          <w:iCs w:val="0"/>
          <w:color w:val="auto"/>
          <w:spacing w:val="0"/>
          <w:kern w:val="0"/>
          <w:sz w:val="32"/>
          <w:szCs w:val="32"/>
          <w:lang w:val="en-US" w:eastAsia="zh-CN" w:bidi="ar-SA"/>
        </w:rPr>
        <w:t>2018年度，纳入本部门决算汇编范围的独立核算单位（以下简称“单位”）共 1个，是中共高邑县委统战部，单位基本性质为财政拨款行政单位，预算管理级次为一级预算单位，执行行政单位会计制度，较上年无增减变化。</w:t>
      </w:r>
    </w:p>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20"/>
        <w:gridCol w:w="2521"/>
        <w:gridCol w:w="2521"/>
        <w:gridCol w:w="2521"/>
      </w:tblGrid>
      <w:tr w14:paraId="0A1D0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20" w:type="dxa"/>
            <w:noWrap w:val="0"/>
            <w:vAlign w:val="top"/>
          </w:tcPr>
          <w:p w14:paraId="449A9598">
            <w:pPr>
              <w:pStyle w:val="10"/>
              <w:ind w:firstLine="470" w:firstLineChars="147"/>
              <w:jc w:val="both"/>
              <w:rPr>
                <w:rFonts w:hint="eastAsia" w:ascii="仿宋_GB2312" w:eastAsia="仿宋_GB2312" w:cs="ArialUnicodeMS" w:hAnsiTheme="minorHAnsi"/>
                <w:i w:val="0"/>
                <w:iCs w:val="0"/>
                <w:color w:val="auto"/>
                <w:spacing w:val="0"/>
                <w:kern w:val="0"/>
                <w:sz w:val="32"/>
                <w:szCs w:val="32"/>
                <w:lang w:val="en-US" w:eastAsia="zh-CN" w:bidi="ar-SA"/>
              </w:rPr>
            </w:pPr>
            <w:r>
              <w:rPr>
                <w:rFonts w:hint="eastAsia" w:ascii="仿宋_GB2312" w:eastAsia="仿宋_GB2312" w:cs="ArialUnicodeMS" w:hAnsiTheme="minorHAnsi"/>
                <w:i w:val="0"/>
                <w:iCs w:val="0"/>
                <w:color w:val="auto"/>
                <w:spacing w:val="0"/>
                <w:kern w:val="0"/>
                <w:sz w:val="32"/>
                <w:szCs w:val="32"/>
                <w:lang w:val="en-US" w:eastAsia="zh-CN" w:bidi="ar-SA"/>
              </w:rPr>
              <w:t>单位名称</w:t>
            </w:r>
          </w:p>
        </w:tc>
        <w:tc>
          <w:tcPr>
            <w:tcW w:w="2521" w:type="dxa"/>
            <w:noWrap w:val="0"/>
            <w:vAlign w:val="top"/>
          </w:tcPr>
          <w:p w14:paraId="1170A56F">
            <w:pPr>
              <w:pStyle w:val="10"/>
              <w:ind w:firstLine="470" w:firstLineChars="147"/>
              <w:jc w:val="both"/>
              <w:rPr>
                <w:rFonts w:hint="eastAsia" w:ascii="仿宋_GB2312" w:eastAsia="仿宋_GB2312" w:cs="ArialUnicodeMS" w:hAnsiTheme="minorHAnsi"/>
                <w:i w:val="0"/>
                <w:iCs w:val="0"/>
                <w:color w:val="auto"/>
                <w:spacing w:val="0"/>
                <w:kern w:val="0"/>
                <w:sz w:val="32"/>
                <w:szCs w:val="32"/>
                <w:lang w:val="en-US" w:eastAsia="zh-CN" w:bidi="ar-SA"/>
              </w:rPr>
            </w:pPr>
            <w:r>
              <w:rPr>
                <w:rFonts w:hint="eastAsia" w:ascii="仿宋_GB2312" w:eastAsia="仿宋_GB2312" w:cs="ArialUnicodeMS" w:hAnsiTheme="minorHAnsi"/>
                <w:i w:val="0"/>
                <w:iCs w:val="0"/>
                <w:color w:val="auto"/>
                <w:spacing w:val="0"/>
                <w:kern w:val="0"/>
                <w:sz w:val="32"/>
                <w:szCs w:val="32"/>
                <w:lang w:val="en-US" w:eastAsia="zh-CN" w:bidi="ar-SA"/>
              </w:rPr>
              <w:t>单位性质</w:t>
            </w:r>
          </w:p>
        </w:tc>
        <w:tc>
          <w:tcPr>
            <w:tcW w:w="2521" w:type="dxa"/>
            <w:noWrap w:val="0"/>
            <w:vAlign w:val="top"/>
          </w:tcPr>
          <w:p w14:paraId="3137743E">
            <w:pPr>
              <w:pStyle w:val="10"/>
              <w:ind w:firstLine="470" w:firstLineChars="147"/>
              <w:jc w:val="both"/>
              <w:rPr>
                <w:rFonts w:hint="eastAsia" w:ascii="仿宋_GB2312" w:eastAsia="仿宋_GB2312" w:cs="ArialUnicodeMS" w:hAnsiTheme="minorHAnsi"/>
                <w:i w:val="0"/>
                <w:iCs w:val="0"/>
                <w:color w:val="auto"/>
                <w:spacing w:val="0"/>
                <w:kern w:val="0"/>
                <w:sz w:val="32"/>
                <w:szCs w:val="32"/>
                <w:lang w:val="en-US" w:eastAsia="zh-CN" w:bidi="ar-SA"/>
              </w:rPr>
            </w:pPr>
            <w:r>
              <w:rPr>
                <w:rFonts w:hint="eastAsia" w:ascii="仿宋_GB2312" w:eastAsia="仿宋_GB2312" w:cs="ArialUnicodeMS" w:hAnsiTheme="minorHAnsi"/>
                <w:i w:val="0"/>
                <w:iCs w:val="0"/>
                <w:color w:val="auto"/>
                <w:spacing w:val="0"/>
                <w:kern w:val="0"/>
                <w:sz w:val="32"/>
                <w:szCs w:val="32"/>
                <w:lang w:val="en-US" w:eastAsia="zh-CN" w:bidi="ar-SA"/>
              </w:rPr>
              <w:t>单位规格</w:t>
            </w:r>
          </w:p>
        </w:tc>
        <w:tc>
          <w:tcPr>
            <w:tcW w:w="2521" w:type="dxa"/>
            <w:noWrap w:val="0"/>
            <w:vAlign w:val="top"/>
          </w:tcPr>
          <w:p w14:paraId="373639CA">
            <w:pPr>
              <w:pStyle w:val="10"/>
              <w:ind w:firstLine="411" w:firstLineChars="147"/>
              <w:jc w:val="both"/>
              <w:rPr>
                <w:rFonts w:hint="eastAsia" w:ascii="仿宋_GB2312" w:eastAsia="仿宋_GB2312" w:cs="ArialUnicodeMS" w:hAnsiTheme="minorHAnsi"/>
                <w:i w:val="0"/>
                <w:iCs w:val="0"/>
                <w:color w:val="auto"/>
                <w:spacing w:val="0"/>
                <w:kern w:val="0"/>
                <w:sz w:val="32"/>
                <w:szCs w:val="32"/>
                <w:lang w:val="en-US" w:eastAsia="zh-CN" w:bidi="ar-SA"/>
              </w:rPr>
            </w:pPr>
            <w:r>
              <w:rPr>
                <w:rFonts w:hint="eastAsia" w:ascii="仿宋_GB2312" w:eastAsia="仿宋_GB2312" w:cs="ArialUnicodeMS" w:hAnsiTheme="minorHAnsi"/>
                <w:i w:val="0"/>
                <w:iCs w:val="0"/>
                <w:color w:val="auto"/>
                <w:spacing w:val="0"/>
                <w:kern w:val="0"/>
                <w:sz w:val="28"/>
                <w:szCs w:val="28"/>
                <w:lang w:val="en-US" w:eastAsia="zh-CN" w:bidi="ar-SA"/>
              </w:rPr>
              <w:t>经费保障形式</w:t>
            </w:r>
          </w:p>
        </w:tc>
      </w:tr>
      <w:tr w14:paraId="283227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20" w:type="dxa"/>
            <w:noWrap w:val="0"/>
            <w:vAlign w:val="top"/>
          </w:tcPr>
          <w:p w14:paraId="33A2A380">
            <w:pPr>
              <w:pStyle w:val="10"/>
              <w:ind w:firstLine="352" w:firstLineChars="147"/>
              <w:jc w:val="both"/>
              <w:rPr>
                <w:rFonts w:hint="eastAsia" w:ascii="仿宋_GB2312" w:eastAsia="仿宋_GB2312" w:cs="ArialUnicodeMS" w:hAnsiTheme="minorHAnsi"/>
                <w:i w:val="0"/>
                <w:iCs w:val="0"/>
                <w:color w:val="auto"/>
                <w:spacing w:val="0"/>
                <w:kern w:val="0"/>
                <w:sz w:val="32"/>
                <w:szCs w:val="32"/>
                <w:lang w:val="en-US" w:eastAsia="zh-CN" w:bidi="ar-SA"/>
              </w:rPr>
            </w:pPr>
            <w:r>
              <w:rPr>
                <w:rFonts w:hint="eastAsia" w:ascii="仿宋_GB2312" w:eastAsia="仿宋_GB2312" w:cs="ArialUnicodeMS" w:hAnsiTheme="minorHAnsi"/>
                <w:i w:val="0"/>
                <w:iCs w:val="0"/>
                <w:color w:val="auto"/>
                <w:spacing w:val="0"/>
                <w:kern w:val="0"/>
                <w:sz w:val="24"/>
                <w:szCs w:val="24"/>
                <w:lang w:val="en-US" w:eastAsia="zh-CN" w:bidi="ar-SA"/>
              </w:rPr>
              <w:t>高邑县委统战部</w:t>
            </w:r>
          </w:p>
        </w:tc>
        <w:tc>
          <w:tcPr>
            <w:tcW w:w="2521" w:type="dxa"/>
            <w:noWrap w:val="0"/>
            <w:vAlign w:val="top"/>
          </w:tcPr>
          <w:p w14:paraId="79EE0832">
            <w:pPr>
              <w:pStyle w:val="10"/>
              <w:ind w:firstLine="470" w:firstLineChars="147"/>
              <w:jc w:val="both"/>
              <w:rPr>
                <w:rFonts w:hint="eastAsia" w:ascii="仿宋_GB2312" w:eastAsia="仿宋_GB2312" w:cs="ArialUnicodeMS" w:hAnsiTheme="minorHAnsi"/>
                <w:i w:val="0"/>
                <w:iCs w:val="0"/>
                <w:color w:val="auto"/>
                <w:spacing w:val="0"/>
                <w:kern w:val="0"/>
                <w:sz w:val="32"/>
                <w:szCs w:val="32"/>
                <w:lang w:val="en-US" w:eastAsia="zh-CN" w:bidi="ar-SA"/>
              </w:rPr>
            </w:pPr>
            <w:r>
              <w:rPr>
                <w:rFonts w:hint="eastAsia" w:ascii="仿宋_GB2312" w:eastAsia="仿宋_GB2312" w:cs="ArialUnicodeMS" w:hAnsiTheme="minorHAnsi"/>
                <w:i w:val="0"/>
                <w:iCs w:val="0"/>
                <w:color w:val="auto"/>
                <w:spacing w:val="0"/>
                <w:kern w:val="0"/>
                <w:sz w:val="32"/>
                <w:szCs w:val="32"/>
                <w:lang w:val="en-US" w:eastAsia="zh-CN" w:bidi="ar-SA"/>
              </w:rPr>
              <w:t>行政单位</w:t>
            </w:r>
          </w:p>
        </w:tc>
        <w:tc>
          <w:tcPr>
            <w:tcW w:w="2521" w:type="dxa"/>
            <w:noWrap w:val="0"/>
            <w:vAlign w:val="top"/>
          </w:tcPr>
          <w:p w14:paraId="77ECFE86">
            <w:pPr>
              <w:pStyle w:val="10"/>
              <w:ind w:firstLine="470" w:firstLineChars="147"/>
              <w:jc w:val="both"/>
              <w:rPr>
                <w:rFonts w:hint="eastAsia" w:ascii="仿宋_GB2312" w:eastAsia="仿宋_GB2312" w:cs="ArialUnicodeMS" w:hAnsiTheme="minorHAnsi"/>
                <w:i w:val="0"/>
                <w:iCs w:val="0"/>
                <w:color w:val="auto"/>
                <w:spacing w:val="0"/>
                <w:kern w:val="0"/>
                <w:sz w:val="32"/>
                <w:szCs w:val="32"/>
                <w:lang w:val="en-US" w:eastAsia="zh-CN" w:bidi="ar-SA"/>
              </w:rPr>
            </w:pPr>
            <w:r>
              <w:rPr>
                <w:rFonts w:hint="eastAsia" w:ascii="仿宋_GB2312" w:eastAsia="仿宋_GB2312" w:cs="ArialUnicodeMS" w:hAnsiTheme="minorHAnsi"/>
                <w:i w:val="0"/>
                <w:iCs w:val="0"/>
                <w:color w:val="auto"/>
                <w:spacing w:val="0"/>
                <w:kern w:val="0"/>
                <w:sz w:val="32"/>
                <w:szCs w:val="32"/>
                <w:lang w:val="en-US" w:eastAsia="zh-CN" w:bidi="ar-SA"/>
              </w:rPr>
              <w:t>正科</w:t>
            </w:r>
          </w:p>
        </w:tc>
        <w:tc>
          <w:tcPr>
            <w:tcW w:w="2521" w:type="dxa"/>
            <w:noWrap w:val="0"/>
            <w:vAlign w:val="top"/>
          </w:tcPr>
          <w:p w14:paraId="1E206DFA">
            <w:pPr>
              <w:pStyle w:val="10"/>
              <w:ind w:firstLine="470" w:firstLineChars="147"/>
              <w:jc w:val="both"/>
              <w:rPr>
                <w:rFonts w:hint="eastAsia" w:ascii="仿宋_GB2312" w:eastAsia="仿宋_GB2312" w:cs="ArialUnicodeMS" w:hAnsiTheme="minorHAnsi"/>
                <w:i w:val="0"/>
                <w:iCs w:val="0"/>
                <w:color w:val="auto"/>
                <w:spacing w:val="0"/>
                <w:kern w:val="0"/>
                <w:sz w:val="32"/>
                <w:szCs w:val="32"/>
                <w:lang w:val="en-US" w:eastAsia="zh-CN" w:bidi="ar-SA"/>
              </w:rPr>
            </w:pPr>
            <w:r>
              <w:rPr>
                <w:rFonts w:hint="eastAsia" w:ascii="仿宋_GB2312" w:eastAsia="仿宋_GB2312" w:cs="ArialUnicodeMS" w:hAnsiTheme="minorHAnsi"/>
                <w:i w:val="0"/>
                <w:iCs w:val="0"/>
                <w:color w:val="auto"/>
                <w:spacing w:val="0"/>
                <w:kern w:val="0"/>
                <w:sz w:val="32"/>
                <w:szCs w:val="32"/>
                <w:lang w:val="en-US" w:eastAsia="zh-CN" w:bidi="ar-SA"/>
              </w:rPr>
              <w:t>财政拨款</w:t>
            </w:r>
          </w:p>
        </w:tc>
      </w:tr>
    </w:tbl>
    <w:p w14:paraId="4D138801">
      <w:pPr>
        <w:pStyle w:val="10"/>
        <w:ind w:firstLine="470" w:firstLineChars="147"/>
        <w:jc w:val="both"/>
        <w:rPr>
          <w:rFonts w:hint="eastAsia" w:ascii="仿宋_GB2312" w:eastAsia="仿宋_GB2312" w:cs="ArialUnicodeMS" w:hAnsiTheme="minorHAnsi"/>
          <w:i w:val="0"/>
          <w:iCs w:val="0"/>
          <w:color w:val="auto"/>
          <w:spacing w:val="0"/>
          <w:kern w:val="0"/>
          <w:sz w:val="32"/>
          <w:szCs w:val="32"/>
          <w:lang w:val="en-US" w:eastAsia="zh-CN" w:bidi="ar-SA"/>
        </w:rPr>
      </w:pPr>
      <w:r>
        <w:rPr>
          <w:rFonts w:hint="eastAsia" w:ascii="仿宋_GB2312" w:eastAsia="仿宋_GB2312" w:cs="ArialUnicodeMS" w:hAnsiTheme="minorHAnsi"/>
          <w:i w:val="0"/>
          <w:iCs w:val="0"/>
          <w:color w:val="auto"/>
          <w:spacing w:val="0"/>
          <w:kern w:val="0"/>
          <w:sz w:val="32"/>
          <w:szCs w:val="32"/>
          <w:lang w:val="en-US" w:eastAsia="zh-CN" w:bidi="ar-SA"/>
        </w:rPr>
        <w:t xml:space="preserve"> 高邑县统战部设办公室、对台办公室、宗教办公室、侨办。</w:t>
      </w:r>
    </w:p>
    <w:p w14:paraId="1B7090CE">
      <w:pPr>
        <w:pStyle w:val="10"/>
        <w:ind w:firstLine="470" w:firstLineChars="147"/>
        <w:jc w:val="both"/>
        <w:rPr>
          <w:rFonts w:hint="eastAsia" w:ascii="仿宋_GB2312" w:eastAsia="仿宋_GB2312" w:cs="ArialUnicodeMS" w:hAnsiTheme="minorHAnsi"/>
          <w:i w:val="0"/>
          <w:iCs w:val="0"/>
          <w:color w:val="auto"/>
          <w:spacing w:val="0"/>
          <w:kern w:val="0"/>
          <w:sz w:val="32"/>
          <w:szCs w:val="32"/>
          <w:lang w:val="en-US" w:eastAsia="zh-CN" w:bidi="ar-SA"/>
        </w:rPr>
      </w:pPr>
      <w:r>
        <w:rPr>
          <w:rFonts w:hint="eastAsia" w:ascii="仿宋_GB2312" w:eastAsia="仿宋_GB2312" w:cs="ArialUnicodeMS" w:hAnsiTheme="minorHAnsi"/>
          <w:i w:val="0"/>
          <w:iCs w:val="0"/>
          <w:color w:val="auto"/>
          <w:spacing w:val="0"/>
          <w:kern w:val="0"/>
          <w:sz w:val="32"/>
          <w:szCs w:val="32"/>
          <w:lang w:val="en-US" w:eastAsia="zh-CN" w:bidi="ar-SA"/>
        </w:rPr>
        <w:t xml:space="preserve"> 依据县机编【2005】10 号文件， 中国共产党高邑县委员会统一战线工作部行政机构设置3个，行政编制4人，即：办公室、对台办公室、宗教办公室，2018年末统战部有行政编制4人，在职人员4人，退休人员8人，总计12人。</w:t>
      </w:r>
    </w:p>
    <w:p w14:paraId="6BE47DC8">
      <w:pPr>
        <w:rPr>
          <w:rFonts w:hint="eastAsia" w:ascii="仿宋_GB2312" w:eastAsia="仿宋_GB2312" w:cs="ArialUnicodeMS" w:hAnsiTheme="minorHAnsi"/>
          <w:i w:val="0"/>
          <w:iCs w:val="0"/>
          <w:color w:val="auto"/>
          <w:spacing w:val="0"/>
          <w:kern w:val="0"/>
          <w:sz w:val="32"/>
          <w:szCs w:val="32"/>
          <w:lang w:val="en-US" w:eastAsia="zh-CN" w:bidi="ar-SA"/>
        </w:rPr>
      </w:pPr>
    </w:p>
    <w:p w14:paraId="2BDA9753">
      <w:pPr>
        <w:rPr>
          <w:rFonts w:hint="eastAsia" w:ascii="仿宋_GB2312" w:hAnsi="仿宋_GB2312" w:eastAsia="仿宋_GB2312" w:cs="仿宋_GB2312"/>
          <w:sz w:val="32"/>
          <w:szCs w:val="32"/>
        </w:rPr>
      </w:pPr>
    </w:p>
    <w:p w14:paraId="6D8F9B8E">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4384"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a:stretch>
                      <a:fillRect/>
                    </a:stretch>
                  </pic:blipFill>
                  <pic:spPr>
                    <a:xfrm>
                      <a:off x="0" y="0"/>
                      <a:ext cx="7571105" cy="10680065"/>
                    </a:xfrm>
                    <a:prstGeom prst="rect">
                      <a:avLst/>
                    </a:prstGeom>
                  </pic:spPr>
                </pic:pic>
              </a:graphicData>
            </a:graphic>
          </wp:anchor>
        </w:drawing>
      </w:r>
    </w:p>
    <w:p w14:paraId="04A07AB9">
      <w:pPr>
        <w:widowControl/>
        <w:spacing w:line="560" w:lineRule="exact"/>
        <w:jc w:val="center"/>
        <w:rPr>
          <w:rFonts w:ascii="黑体" w:eastAsia="黑体" w:cs="MS-UIGothic,Bold" w:hAnsiTheme="minorHAnsi"/>
          <w:bCs/>
          <w:kern w:val="0"/>
          <w:sz w:val="52"/>
          <w:szCs w:val="52"/>
        </w:rPr>
      </w:pPr>
    </w:p>
    <w:p w14:paraId="47E698C0">
      <w:pPr>
        <w:rPr>
          <w:rFonts w:ascii="宋体" w:hAnsi="宋体" w:cs="ArialUnicodeMS"/>
          <w:color w:val="000000"/>
          <w:kern w:val="0"/>
        </w:rPr>
      </w:pPr>
    </w:p>
    <w:p w14:paraId="228EA866">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3360"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522D14">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14:paraId="6337FB32">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6336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E5rPdDcAAAADQEAAA8AAAAAAAAAAQAgAAAAIgAA&#10;AGRycy9kb3ducmV2LnhtbFBLAQIUABQAAAAIAIdO4kAGUZfgPQIAAGkEAAAOAAAAAAAAAAEAIAAA&#10;ACsBAABkcnMvZTJvRG9jLnhtbFBLBQYAAAAABgAGAFkBAADaBQAAAAA=&#10;">
                <v:fill on="f" focussize="0,0"/>
                <v:stroke on="f" weight="0.5pt"/>
                <v:imagedata o:title=""/>
                <o:lock v:ext="edit" aspectratio="f"/>
                <v:textbox>
                  <w:txbxContent>
                    <w:p w14:paraId="0B522D14">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14:paraId="6337FB32">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v:textbox>
              </v:shape>
            </w:pict>
          </mc:Fallback>
        </mc:AlternateContent>
      </w:r>
    </w:p>
    <w:tbl>
      <w:tblPr>
        <w:tblStyle w:val="13"/>
        <w:tblW w:w="9300" w:type="dxa"/>
        <w:jc w:val="center"/>
        <w:tblLayout w:type="fixed"/>
        <w:tblCellMar>
          <w:top w:w="0" w:type="dxa"/>
          <w:left w:w="0" w:type="dxa"/>
          <w:bottom w:w="0" w:type="dxa"/>
          <w:right w:w="0" w:type="dxa"/>
        </w:tblCellMar>
      </w:tblPr>
      <w:tblGrid>
        <w:gridCol w:w="2700"/>
        <w:gridCol w:w="423"/>
        <w:gridCol w:w="1480"/>
        <w:gridCol w:w="2700"/>
        <w:gridCol w:w="567"/>
        <w:gridCol w:w="1430"/>
      </w:tblGrid>
      <w:tr w14:paraId="08703432">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14:paraId="0B093C0E">
            <w:pPr>
              <w:widowControl/>
              <w:spacing w:after="0" w:line="440" w:lineRule="exact"/>
              <w:jc w:val="center"/>
              <w:textAlignment w:val="center"/>
              <w:rPr>
                <w:rFonts w:ascii="黑体" w:hAnsi="宋体" w:eastAsia="黑体" w:cs="黑体"/>
                <w:color w:val="000000"/>
                <w:sz w:val="40"/>
                <w:szCs w:val="40"/>
              </w:rPr>
            </w:pPr>
            <w:r>
              <w:rPr>
                <w:sz w:val="44"/>
              </w:rPr>
              <mc:AlternateContent>
                <mc:Choice Requires="wpg">
                  <w:drawing>
                    <wp:anchor distT="0" distB="0" distL="114300" distR="114300" simplePos="0" relativeHeight="251674624" behindDoc="0" locked="1" layoutInCell="1" allowOverlap="1">
                      <wp:simplePos x="0" y="0"/>
                      <wp:positionH relativeFrom="column">
                        <wp:posOffset>-892175</wp:posOffset>
                      </wp:positionH>
                      <wp:positionV relativeFrom="page">
                        <wp:posOffset>-1039495</wp:posOffset>
                      </wp:positionV>
                      <wp:extent cx="3088640" cy="523240"/>
                      <wp:effectExtent l="3175" t="0" r="13335" b="29210"/>
                      <wp:wrapNone/>
                      <wp:docPr id="10" name="组合 10"/>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11"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02208448">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1F004592">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70.25pt;margin-top:-81.85pt;height:41.2pt;width:243.2pt;mso-position-vertical-relative:page;z-index:251674624;mso-width-relative:page;mso-height-relative:page;" coordorigin="4551,52615" coordsize="8546,1398"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DgrxUj3AAAAA0BAAAPAAAAAAAAAAEAIAAAACIAAABkcnMvZG93bnJldi54bWxQSwECFAAUAAAA&#10;CACHTuJAZ8bpU0ADAAA8CQAADgAAAAAAAAABACAAAAArAQAAZHJzL2Uyb0RvYy54bWxQSwUGAAAA&#10;AAYABgBZAQAA3Q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02208448">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1F004592">
                              <w:pPr>
                                <w:jc w:val="center"/>
                              </w:pPr>
                            </w:p>
                          </w:txbxContent>
                        </v:textbox>
                      </v:rect>
                      <w10:anchorlock/>
                    </v:group>
                  </w:pict>
                </mc:Fallback>
              </mc:AlternateContent>
            </w:r>
            <w:r>
              <w:rPr>
                <w:rFonts w:hint="eastAsia" w:ascii="黑体" w:hAnsi="宋体" w:eastAsia="黑体" w:cs="黑体"/>
                <w:color w:val="000000"/>
                <w:kern w:val="0"/>
                <w:sz w:val="40"/>
                <w:szCs w:val="40"/>
                <w:lang w:bidi="ar"/>
              </w:rPr>
              <w:t>收入支出决算总表</w:t>
            </w:r>
          </w:p>
        </w:tc>
      </w:tr>
      <w:tr w14:paraId="3856D719">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14:paraId="5EC751C3">
            <w:pPr>
              <w:widowControl/>
              <w:spacing w:after="0" w:line="240" w:lineRule="exact"/>
              <w:rPr>
                <w:rFonts w:ascii="Arial" w:hAnsi="Arial" w:cs="Arial"/>
                <w:color w:val="000000"/>
                <w:sz w:val="20"/>
                <w:szCs w:val="20"/>
              </w:rPr>
            </w:pPr>
          </w:p>
        </w:tc>
        <w:tc>
          <w:tcPr>
            <w:tcW w:w="423" w:type="dxa"/>
            <w:tcBorders>
              <w:top w:val="nil"/>
              <w:left w:val="nil"/>
              <w:bottom w:val="nil"/>
              <w:right w:val="nil"/>
            </w:tcBorders>
            <w:shd w:val="clear" w:color="auto" w:fill="auto"/>
            <w:noWrap/>
            <w:tcMar>
              <w:top w:w="15" w:type="dxa"/>
              <w:left w:w="15" w:type="dxa"/>
              <w:right w:w="15" w:type="dxa"/>
            </w:tcMar>
            <w:vAlign w:val="center"/>
          </w:tcPr>
          <w:p w14:paraId="072CBCA7">
            <w:pPr>
              <w:widowControl/>
              <w:spacing w:after="0" w:line="240" w:lineRule="exact"/>
              <w:rPr>
                <w:rFonts w:ascii="Arial" w:hAnsi="Arial" w:cs="Arial"/>
                <w:color w:val="000000"/>
                <w:sz w:val="20"/>
                <w:szCs w:val="20"/>
              </w:rPr>
            </w:pPr>
          </w:p>
        </w:tc>
        <w:tc>
          <w:tcPr>
            <w:tcW w:w="1480" w:type="dxa"/>
            <w:tcBorders>
              <w:top w:val="nil"/>
              <w:left w:val="nil"/>
              <w:bottom w:val="nil"/>
              <w:right w:val="nil"/>
            </w:tcBorders>
            <w:shd w:val="clear" w:color="auto" w:fill="auto"/>
            <w:noWrap/>
            <w:tcMar>
              <w:top w:w="15" w:type="dxa"/>
              <w:left w:w="15" w:type="dxa"/>
              <w:right w:w="15" w:type="dxa"/>
            </w:tcMar>
            <w:vAlign w:val="center"/>
          </w:tcPr>
          <w:p w14:paraId="31051AD8">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14:paraId="72CCEAAA">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14:paraId="303F1824">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14:paraId="275694E8">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公开01表</w:t>
            </w:r>
          </w:p>
        </w:tc>
      </w:tr>
      <w:tr w14:paraId="3C865266">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14:paraId="33D1815C">
            <w:pPr>
              <w:widowControl/>
              <w:spacing w:after="0" w:line="240" w:lineRule="exact"/>
              <w:jc w:val="left"/>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lang w:bidi="ar"/>
              </w:rPr>
              <w:t>部门：</w:t>
            </w:r>
            <w:r>
              <w:rPr>
                <w:rFonts w:hint="eastAsia" w:ascii="宋体" w:hAnsi="宋体" w:cs="宋体"/>
                <w:color w:val="000000"/>
                <w:kern w:val="0"/>
                <w:sz w:val="20"/>
                <w:szCs w:val="20"/>
                <w:lang w:eastAsia="zh-CN" w:bidi="ar"/>
              </w:rPr>
              <w:t>高邑县委统战部</w:t>
            </w:r>
          </w:p>
        </w:tc>
        <w:tc>
          <w:tcPr>
            <w:tcW w:w="423" w:type="dxa"/>
            <w:tcBorders>
              <w:top w:val="nil"/>
              <w:left w:val="nil"/>
              <w:bottom w:val="nil"/>
              <w:right w:val="nil"/>
            </w:tcBorders>
            <w:shd w:val="clear" w:color="auto" w:fill="auto"/>
            <w:tcMar>
              <w:top w:w="15" w:type="dxa"/>
              <w:left w:w="15" w:type="dxa"/>
              <w:right w:w="15" w:type="dxa"/>
            </w:tcMar>
            <w:vAlign w:val="center"/>
          </w:tcPr>
          <w:p w14:paraId="1A4EEBA5">
            <w:pPr>
              <w:widowControl/>
              <w:spacing w:after="0" w:line="240" w:lineRule="exact"/>
              <w:rPr>
                <w:rFonts w:ascii="宋体" w:hAnsi="宋体" w:cs="宋体"/>
                <w:color w:val="000000"/>
                <w:sz w:val="20"/>
                <w:szCs w:val="20"/>
              </w:rPr>
            </w:pPr>
          </w:p>
        </w:tc>
        <w:tc>
          <w:tcPr>
            <w:tcW w:w="1480" w:type="dxa"/>
            <w:tcBorders>
              <w:top w:val="nil"/>
              <w:left w:val="nil"/>
              <w:bottom w:val="nil"/>
              <w:right w:val="nil"/>
            </w:tcBorders>
            <w:shd w:val="clear" w:color="auto" w:fill="auto"/>
            <w:tcMar>
              <w:top w:w="15" w:type="dxa"/>
              <w:left w:w="15" w:type="dxa"/>
              <w:right w:w="15" w:type="dxa"/>
            </w:tcMar>
            <w:vAlign w:val="center"/>
          </w:tcPr>
          <w:p w14:paraId="3D282A67">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14:paraId="22392C84">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14:paraId="0A8D4ED7">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14:paraId="4163477B">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14:paraId="4E18875A">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B7EABE">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82EFC01">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支出</w:t>
            </w:r>
          </w:p>
        </w:tc>
      </w:tr>
      <w:tr w14:paraId="11F16D84">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606738">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EC8396">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4FD8F1">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73A2F5">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E1411D">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CC9D5B">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r>
      <w:tr w14:paraId="0708432F">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95D093">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栏次</w:t>
            </w: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548491">
            <w:pPr>
              <w:widowControl/>
              <w:spacing w:after="0" w:line="240" w:lineRule="exact"/>
              <w:jc w:val="center"/>
              <w:rPr>
                <w:rFonts w:ascii="宋体" w:hAnsi="宋体" w:cs="宋体"/>
                <w:color w:val="000000"/>
                <w:sz w:val="20"/>
                <w:szCs w:val="20"/>
              </w:rPr>
            </w:pP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4AF521">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7CAA59">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E76F8F">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8736BD">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w:t>
            </w:r>
          </w:p>
        </w:tc>
      </w:tr>
      <w:tr w14:paraId="0005ACF6">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CB1189">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一、财政拨款收入</w:t>
            </w: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F54CC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3649CF">
            <w:pPr>
              <w:widowControl/>
              <w:spacing w:after="0" w:line="200" w:lineRule="exact"/>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55.54</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B66D68">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2F1217">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CAF821">
            <w:pPr>
              <w:widowControl/>
              <w:spacing w:after="0" w:line="200" w:lineRule="exact"/>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47..64</w:t>
            </w:r>
          </w:p>
        </w:tc>
      </w:tr>
      <w:tr w14:paraId="71C4F69F">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24081B">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二、上级补助收入</w:t>
            </w: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FC9FC6">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2D2A42">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902D4A">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0B74E0">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E22B1F">
            <w:pPr>
              <w:widowControl/>
              <w:spacing w:after="0" w:line="200" w:lineRule="exact"/>
              <w:jc w:val="left"/>
              <w:rPr>
                <w:rFonts w:ascii="宋体" w:hAnsi="宋体" w:cs="宋体"/>
                <w:color w:val="000000"/>
                <w:sz w:val="20"/>
                <w:szCs w:val="20"/>
              </w:rPr>
            </w:pPr>
          </w:p>
        </w:tc>
      </w:tr>
      <w:tr w14:paraId="30A0C989">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642A5E">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三、事业收入</w:t>
            </w: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AE81D7">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1B5080">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EC8091">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5BB15F">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553C06">
            <w:pPr>
              <w:widowControl/>
              <w:spacing w:after="0" w:line="200" w:lineRule="exact"/>
              <w:jc w:val="left"/>
              <w:rPr>
                <w:rFonts w:ascii="宋体" w:hAnsi="宋体" w:cs="宋体"/>
                <w:color w:val="000000"/>
                <w:sz w:val="20"/>
                <w:szCs w:val="20"/>
              </w:rPr>
            </w:pPr>
          </w:p>
        </w:tc>
      </w:tr>
      <w:tr w14:paraId="23C01677">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2A3966">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四、经营收入</w:t>
            </w: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312C3C">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05DC6A">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612DED">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23CB72">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503B89">
            <w:pPr>
              <w:widowControl/>
              <w:spacing w:after="0" w:line="200" w:lineRule="exact"/>
              <w:jc w:val="left"/>
              <w:rPr>
                <w:rFonts w:ascii="宋体" w:hAnsi="宋体" w:cs="宋体"/>
                <w:color w:val="000000"/>
                <w:sz w:val="20"/>
                <w:szCs w:val="20"/>
              </w:rPr>
            </w:pPr>
          </w:p>
        </w:tc>
      </w:tr>
      <w:tr w14:paraId="1FC67345">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B416D7">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五、附属单位上缴收入</w:t>
            </w: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FB885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A85353">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01D672">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F8D1AB">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9EE3D4">
            <w:pPr>
              <w:widowControl/>
              <w:spacing w:after="0" w:line="200" w:lineRule="exact"/>
              <w:jc w:val="left"/>
              <w:rPr>
                <w:rFonts w:ascii="宋体" w:hAnsi="宋体" w:cs="宋体"/>
                <w:color w:val="000000"/>
                <w:sz w:val="20"/>
                <w:szCs w:val="20"/>
              </w:rPr>
            </w:pPr>
          </w:p>
        </w:tc>
      </w:tr>
      <w:tr w14:paraId="79BC218C">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1205A9">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六、其他收入</w:t>
            </w: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491CC2">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6</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D2FC4B">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8ED56C">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19FFE8">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11E637">
            <w:pPr>
              <w:widowControl/>
              <w:spacing w:after="0" w:line="200" w:lineRule="exact"/>
              <w:jc w:val="left"/>
              <w:rPr>
                <w:rFonts w:ascii="宋体" w:hAnsi="宋体" w:cs="宋体"/>
                <w:color w:val="000000"/>
                <w:sz w:val="20"/>
                <w:szCs w:val="20"/>
              </w:rPr>
            </w:pPr>
          </w:p>
        </w:tc>
      </w:tr>
      <w:tr w14:paraId="08C70BC2">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8304C4">
            <w:pPr>
              <w:widowControl/>
              <w:spacing w:after="0" w:line="200" w:lineRule="exact"/>
              <w:jc w:val="left"/>
              <w:rPr>
                <w:rFonts w:ascii="宋体" w:hAnsi="宋体" w:cs="宋体"/>
                <w:color w:val="000000"/>
                <w:sz w:val="20"/>
                <w:szCs w:val="20"/>
              </w:rPr>
            </w:pP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23C21F">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7</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6B4208">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FFE05E">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C456CA">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D5E7AC">
            <w:pPr>
              <w:widowControl/>
              <w:spacing w:after="0" w:line="200" w:lineRule="exact"/>
              <w:jc w:val="left"/>
              <w:rPr>
                <w:rFonts w:ascii="宋体" w:hAnsi="宋体" w:cs="宋体"/>
                <w:color w:val="000000"/>
                <w:sz w:val="20"/>
                <w:szCs w:val="20"/>
              </w:rPr>
            </w:pPr>
          </w:p>
        </w:tc>
      </w:tr>
      <w:tr w14:paraId="330D45ED">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741EB1">
            <w:pPr>
              <w:widowControl/>
              <w:spacing w:after="0" w:line="200" w:lineRule="exact"/>
              <w:jc w:val="left"/>
              <w:rPr>
                <w:rFonts w:ascii="宋体" w:hAnsi="宋体" w:cs="宋体"/>
                <w:color w:val="000000"/>
                <w:sz w:val="20"/>
                <w:szCs w:val="20"/>
              </w:rPr>
            </w:pP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EFC6B6">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8</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22FB3F">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904FB8">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4E386B">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AF2CF7">
            <w:pPr>
              <w:widowControl/>
              <w:spacing w:after="0" w:line="200" w:lineRule="exact"/>
              <w:jc w:val="lef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3</w:t>
            </w:r>
          </w:p>
        </w:tc>
      </w:tr>
      <w:tr w14:paraId="1791ED65">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A7E658">
            <w:pPr>
              <w:widowControl/>
              <w:spacing w:after="0" w:line="200" w:lineRule="exact"/>
              <w:jc w:val="left"/>
              <w:rPr>
                <w:rFonts w:ascii="宋体" w:hAnsi="宋体" w:cs="宋体"/>
                <w:color w:val="000000"/>
                <w:sz w:val="20"/>
                <w:szCs w:val="20"/>
              </w:rPr>
            </w:pP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E34239">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8A0212">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05398A">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770690">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8D6E1D">
            <w:pPr>
              <w:widowControl/>
              <w:spacing w:after="0" w:line="200" w:lineRule="exact"/>
              <w:jc w:val="left"/>
              <w:rPr>
                <w:rFonts w:ascii="宋体" w:hAnsi="宋体" w:cs="宋体"/>
                <w:color w:val="000000"/>
                <w:sz w:val="20"/>
                <w:szCs w:val="20"/>
              </w:rPr>
            </w:pPr>
          </w:p>
        </w:tc>
      </w:tr>
      <w:tr w14:paraId="3077F001">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1CD298">
            <w:pPr>
              <w:widowControl/>
              <w:spacing w:after="0" w:line="200" w:lineRule="exact"/>
              <w:jc w:val="left"/>
              <w:rPr>
                <w:rFonts w:ascii="宋体" w:hAnsi="宋体" w:cs="宋体"/>
                <w:color w:val="000000"/>
                <w:sz w:val="20"/>
                <w:szCs w:val="20"/>
              </w:rPr>
            </w:pP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F2AFE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BE884C">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6A368B">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C25EDE">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A37299">
            <w:pPr>
              <w:widowControl/>
              <w:spacing w:after="0" w:line="200" w:lineRule="exact"/>
              <w:jc w:val="left"/>
              <w:rPr>
                <w:rFonts w:ascii="宋体" w:hAnsi="宋体" w:cs="宋体"/>
                <w:color w:val="000000"/>
                <w:sz w:val="20"/>
                <w:szCs w:val="20"/>
              </w:rPr>
            </w:pPr>
          </w:p>
        </w:tc>
      </w:tr>
      <w:tr w14:paraId="78584932">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393E69">
            <w:pPr>
              <w:widowControl/>
              <w:spacing w:after="0" w:line="200" w:lineRule="exact"/>
              <w:jc w:val="left"/>
              <w:rPr>
                <w:rFonts w:ascii="宋体" w:hAnsi="宋体" w:cs="宋体"/>
                <w:color w:val="000000"/>
                <w:sz w:val="20"/>
                <w:szCs w:val="20"/>
              </w:rPr>
            </w:pP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14EF3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11</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483225">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5121E5">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EC5BCD">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E80CD1">
            <w:pPr>
              <w:widowControl/>
              <w:spacing w:after="0" w:line="200" w:lineRule="exact"/>
              <w:jc w:val="left"/>
              <w:rPr>
                <w:rFonts w:ascii="宋体" w:hAnsi="宋体" w:cs="宋体"/>
                <w:color w:val="000000"/>
                <w:sz w:val="20"/>
                <w:szCs w:val="20"/>
              </w:rPr>
            </w:pPr>
          </w:p>
        </w:tc>
      </w:tr>
      <w:tr w14:paraId="30299D88">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65A6AC">
            <w:pPr>
              <w:widowControl/>
              <w:spacing w:after="0" w:line="200" w:lineRule="exact"/>
              <w:jc w:val="left"/>
              <w:rPr>
                <w:rFonts w:ascii="宋体" w:hAnsi="宋体" w:cs="宋体"/>
                <w:color w:val="000000"/>
                <w:sz w:val="20"/>
                <w:szCs w:val="20"/>
              </w:rPr>
            </w:pP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FFCA29">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12</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F66375">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6BAD82">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DB22E5">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5F6683">
            <w:pPr>
              <w:widowControl/>
              <w:spacing w:after="0" w:line="200" w:lineRule="exact"/>
              <w:jc w:val="left"/>
              <w:rPr>
                <w:rFonts w:ascii="宋体" w:hAnsi="宋体" w:cs="宋体"/>
                <w:color w:val="000000"/>
                <w:sz w:val="20"/>
                <w:szCs w:val="20"/>
              </w:rPr>
            </w:pPr>
          </w:p>
        </w:tc>
      </w:tr>
      <w:tr w14:paraId="62866821">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BD1C37">
            <w:pPr>
              <w:widowControl/>
              <w:spacing w:after="0" w:line="200" w:lineRule="exact"/>
              <w:jc w:val="left"/>
              <w:rPr>
                <w:rFonts w:ascii="宋体" w:hAnsi="宋体" w:cs="宋体"/>
                <w:color w:val="000000"/>
                <w:sz w:val="20"/>
                <w:szCs w:val="20"/>
              </w:rPr>
            </w:pP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128886">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13</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3A7046">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D0C105">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16FCEE">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403BB3">
            <w:pPr>
              <w:widowControl/>
              <w:spacing w:after="0" w:line="200" w:lineRule="exact"/>
              <w:jc w:val="left"/>
              <w:rPr>
                <w:rFonts w:ascii="宋体" w:hAnsi="宋体" w:cs="宋体"/>
                <w:color w:val="000000"/>
                <w:sz w:val="20"/>
                <w:szCs w:val="20"/>
              </w:rPr>
            </w:pPr>
          </w:p>
        </w:tc>
      </w:tr>
      <w:tr w14:paraId="7B5B9196">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F37A21">
            <w:pPr>
              <w:widowControl/>
              <w:spacing w:after="0" w:line="200" w:lineRule="exact"/>
              <w:jc w:val="left"/>
              <w:rPr>
                <w:rFonts w:ascii="宋体" w:hAnsi="宋体" w:cs="宋体"/>
                <w:color w:val="000000"/>
                <w:sz w:val="20"/>
                <w:szCs w:val="20"/>
              </w:rPr>
            </w:pP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C2DFCD">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14</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4D6407">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A3DF12">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735A17">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D3C88A">
            <w:pPr>
              <w:widowControl/>
              <w:spacing w:after="0" w:line="200" w:lineRule="exact"/>
              <w:jc w:val="left"/>
              <w:rPr>
                <w:rFonts w:ascii="宋体" w:hAnsi="宋体" w:cs="宋体"/>
                <w:color w:val="000000"/>
                <w:sz w:val="20"/>
                <w:szCs w:val="20"/>
              </w:rPr>
            </w:pPr>
          </w:p>
        </w:tc>
      </w:tr>
      <w:tr w14:paraId="217E39C6">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236F2A">
            <w:pPr>
              <w:widowControl/>
              <w:spacing w:after="0" w:line="200" w:lineRule="exact"/>
              <w:jc w:val="left"/>
              <w:rPr>
                <w:rFonts w:ascii="宋体" w:hAnsi="宋体" w:cs="宋体"/>
                <w:color w:val="000000"/>
                <w:sz w:val="20"/>
                <w:szCs w:val="20"/>
              </w:rPr>
            </w:pP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7EE39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15</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961C10">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3DACFD">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C1D681">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D8A25A">
            <w:pPr>
              <w:widowControl/>
              <w:spacing w:after="0" w:line="200" w:lineRule="exact"/>
              <w:jc w:val="left"/>
              <w:rPr>
                <w:rFonts w:ascii="宋体" w:hAnsi="宋体" w:cs="宋体"/>
                <w:color w:val="000000"/>
                <w:sz w:val="20"/>
                <w:szCs w:val="20"/>
              </w:rPr>
            </w:pPr>
          </w:p>
        </w:tc>
      </w:tr>
      <w:tr w14:paraId="73C02241">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E64196">
            <w:pPr>
              <w:widowControl/>
              <w:spacing w:after="0" w:line="200" w:lineRule="exact"/>
              <w:jc w:val="left"/>
              <w:rPr>
                <w:rFonts w:ascii="宋体" w:hAnsi="宋体" w:cs="宋体"/>
                <w:color w:val="000000"/>
                <w:sz w:val="20"/>
                <w:szCs w:val="20"/>
              </w:rPr>
            </w:pP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A9BFA5">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16</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D64B71">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4ECC21">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6837AE">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3A77F0">
            <w:pPr>
              <w:widowControl/>
              <w:spacing w:after="0" w:line="200" w:lineRule="exact"/>
              <w:jc w:val="left"/>
              <w:rPr>
                <w:rFonts w:ascii="宋体" w:hAnsi="宋体" w:cs="宋体"/>
                <w:color w:val="000000"/>
                <w:sz w:val="20"/>
                <w:szCs w:val="20"/>
              </w:rPr>
            </w:pPr>
          </w:p>
        </w:tc>
      </w:tr>
      <w:tr w14:paraId="53465D11">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B2B6E8">
            <w:pPr>
              <w:widowControl/>
              <w:spacing w:after="0" w:line="200" w:lineRule="exact"/>
              <w:jc w:val="left"/>
              <w:rPr>
                <w:rFonts w:ascii="宋体" w:hAnsi="宋体" w:cs="宋体"/>
                <w:color w:val="000000"/>
                <w:sz w:val="20"/>
                <w:szCs w:val="20"/>
              </w:rPr>
            </w:pP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0F49CC">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17</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89E5DA">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046864">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D8D7C2">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1211D0">
            <w:pPr>
              <w:widowControl/>
              <w:spacing w:after="0" w:line="200" w:lineRule="exact"/>
              <w:jc w:val="left"/>
              <w:rPr>
                <w:rFonts w:ascii="宋体" w:hAnsi="宋体" w:cs="宋体"/>
                <w:color w:val="000000"/>
                <w:sz w:val="20"/>
                <w:szCs w:val="20"/>
              </w:rPr>
            </w:pPr>
          </w:p>
        </w:tc>
      </w:tr>
      <w:tr w14:paraId="6757866E">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8C34DA">
            <w:pPr>
              <w:widowControl/>
              <w:spacing w:after="0" w:line="200" w:lineRule="exact"/>
              <w:jc w:val="left"/>
              <w:rPr>
                <w:rFonts w:ascii="宋体" w:hAnsi="宋体" w:cs="宋体"/>
                <w:color w:val="000000"/>
                <w:sz w:val="20"/>
                <w:szCs w:val="20"/>
              </w:rPr>
            </w:pP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848C93">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18</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9F3A56">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7E8254">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762CD2">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9AC9ED">
            <w:pPr>
              <w:widowControl/>
              <w:spacing w:after="0" w:line="200" w:lineRule="exact"/>
              <w:jc w:val="left"/>
              <w:rPr>
                <w:rFonts w:ascii="宋体" w:hAnsi="宋体" w:cs="宋体"/>
                <w:color w:val="000000"/>
                <w:sz w:val="20"/>
                <w:szCs w:val="20"/>
              </w:rPr>
            </w:pPr>
          </w:p>
        </w:tc>
      </w:tr>
      <w:tr w14:paraId="4696081D">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A5AF3C">
            <w:pPr>
              <w:widowControl/>
              <w:spacing w:after="0" w:line="200" w:lineRule="exact"/>
              <w:jc w:val="left"/>
              <w:rPr>
                <w:rFonts w:ascii="宋体" w:hAnsi="宋体" w:cs="宋体"/>
                <w:color w:val="000000"/>
                <w:sz w:val="20"/>
                <w:szCs w:val="20"/>
              </w:rPr>
            </w:pP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82FBFA">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19</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B059F8">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F46364">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11D7C1">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46071C">
            <w:pPr>
              <w:widowControl/>
              <w:spacing w:after="0" w:line="200" w:lineRule="exact"/>
              <w:jc w:val="lef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4</w:t>
            </w:r>
          </w:p>
        </w:tc>
      </w:tr>
      <w:tr w14:paraId="498F6F67">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E8CFF1">
            <w:pPr>
              <w:widowControl/>
              <w:spacing w:after="0" w:line="200" w:lineRule="exact"/>
              <w:jc w:val="left"/>
              <w:rPr>
                <w:rFonts w:ascii="宋体" w:hAnsi="宋体" w:cs="宋体"/>
                <w:color w:val="000000"/>
                <w:sz w:val="20"/>
                <w:szCs w:val="20"/>
              </w:rPr>
            </w:pP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FAF7D1">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20</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E5CA64">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227267">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8DFDFC">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838FF1">
            <w:pPr>
              <w:widowControl/>
              <w:spacing w:after="0" w:line="200" w:lineRule="exact"/>
              <w:jc w:val="left"/>
              <w:rPr>
                <w:rFonts w:ascii="宋体" w:hAnsi="宋体" w:cs="宋体"/>
                <w:color w:val="000000"/>
                <w:sz w:val="20"/>
                <w:szCs w:val="20"/>
              </w:rPr>
            </w:pPr>
          </w:p>
        </w:tc>
      </w:tr>
      <w:tr w14:paraId="4CE84FA7">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71B147">
            <w:pPr>
              <w:widowControl/>
              <w:spacing w:after="0" w:line="200" w:lineRule="exact"/>
              <w:jc w:val="left"/>
              <w:rPr>
                <w:rFonts w:ascii="宋体" w:hAnsi="宋体" w:cs="宋体"/>
                <w:color w:val="000000"/>
                <w:sz w:val="20"/>
                <w:szCs w:val="20"/>
              </w:rPr>
            </w:pP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FD1283">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21</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855485">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403CE9">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78965B">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94AB7C">
            <w:pPr>
              <w:widowControl/>
              <w:spacing w:after="0" w:line="200" w:lineRule="exact"/>
              <w:jc w:val="left"/>
              <w:rPr>
                <w:rFonts w:ascii="宋体" w:hAnsi="宋体" w:cs="宋体"/>
                <w:color w:val="000000"/>
                <w:sz w:val="20"/>
                <w:szCs w:val="20"/>
              </w:rPr>
            </w:pPr>
          </w:p>
        </w:tc>
      </w:tr>
      <w:tr w14:paraId="2731B202">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BE317B">
            <w:pPr>
              <w:widowControl/>
              <w:spacing w:after="0" w:line="200" w:lineRule="exact"/>
              <w:jc w:val="left"/>
              <w:rPr>
                <w:rFonts w:ascii="宋体" w:hAnsi="宋体" w:cs="宋体"/>
                <w:color w:val="000000"/>
                <w:sz w:val="20"/>
                <w:szCs w:val="20"/>
              </w:rPr>
            </w:pP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DA039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22</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96E245">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4AC1C3">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A03E68">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A380D6">
            <w:pPr>
              <w:widowControl/>
              <w:spacing w:after="0" w:line="200" w:lineRule="exact"/>
              <w:jc w:val="left"/>
              <w:rPr>
                <w:rFonts w:ascii="宋体" w:hAnsi="宋体" w:cs="宋体"/>
                <w:color w:val="000000"/>
                <w:sz w:val="20"/>
                <w:szCs w:val="20"/>
              </w:rPr>
            </w:pPr>
          </w:p>
        </w:tc>
      </w:tr>
      <w:tr w14:paraId="5E37018E">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B2510C">
            <w:pPr>
              <w:widowControl/>
              <w:spacing w:after="0" w:line="200" w:lineRule="exact"/>
              <w:jc w:val="left"/>
              <w:rPr>
                <w:rFonts w:ascii="宋体" w:hAnsi="宋体" w:cs="宋体"/>
                <w:color w:val="000000"/>
                <w:sz w:val="20"/>
                <w:szCs w:val="20"/>
              </w:rPr>
            </w:pP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61A2A5">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23</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3303A3">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6C5226">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0D3E96">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E69F9A">
            <w:pPr>
              <w:widowControl/>
              <w:spacing w:after="0" w:line="200" w:lineRule="exact"/>
              <w:jc w:val="left"/>
              <w:rPr>
                <w:rFonts w:ascii="宋体" w:hAnsi="宋体" w:cs="宋体"/>
                <w:color w:val="000000"/>
                <w:sz w:val="20"/>
                <w:szCs w:val="20"/>
              </w:rPr>
            </w:pPr>
          </w:p>
        </w:tc>
      </w:tr>
      <w:tr w14:paraId="11BC7CF6">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F1652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本年收入合计</w:t>
            </w: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7D782A">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24</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A77A05">
            <w:pPr>
              <w:widowControl/>
              <w:spacing w:after="0" w:line="200" w:lineRule="exact"/>
              <w:jc w:val="center"/>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907499">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D23DB6">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C33440">
            <w:pPr>
              <w:widowControl/>
              <w:spacing w:after="0" w:line="200" w:lineRule="exact"/>
              <w:jc w:val="left"/>
              <w:rPr>
                <w:rFonts w:ascii="宋体" w:hAnsi="宋体" w:cs="宋体"/>
                <w:color w:val="000000"/>
                <w:sz w:val="20"/>
                <w:szCs w:val="20"/>
              </w:rPr>
            </w:pPr>
          </w:p>
        </w:tc>
      </w:tr>
      <w:tr w14:paraId="21C0F6AC">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FFD84D">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用事业基金弥补收支差额</w:t>
            </w: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4C2C0F">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25</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97AD1E">
            <w:pPr>
              <w:widowControl/>
              <w:spacing w:after="0" w:line="200" w:lineRule="exact"/>
              <w:jc w:val="center"/>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A7A48F">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2B16D8">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DA1A81">
            <w:pPr>
              <w:widowControl/>
              <w:spacing w:after="0" w:line="200" w:lineRule="exact"/>
              <w:jc w:val="left"/>
              <w:rPr>
                <w:rFonts w:ascii="宋体" w:hAnsi="宋体" w:cs="宋体"/>
                <w:color w:val="000000"/>
                <w:sz w:val="20"/>
                <w:szCs w:val="20"/>
              </w:rPr>
            </w:pPr>
          </w:p>
        </w:tc>
      </w:tr>
      <w:tr w14:paraId="5061DC16">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2CBE98">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年初结转和结余</w:t>
            </w: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634AC4">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26</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681661">
            <w:pPr>
              <w:widowControl/>
              <w:spacing w:after="0" w:line="200" w:lineRule="exact"/>
              <w:jc w:val="center"/>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A6AEAF">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11CED2">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96DC95">
            <w:pPr>
              <w:widowControl/>
              <w:spacing w:after="0" w:line="200" w:lineRule="exact"/>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0.9</w:t>
            </w:r>
          </w:p>
        </w:tc>
      </w:tr>
      <w:tr w14:paraId="0B962328">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3B7423">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总计</w:t>
            </w:r>
          </w:p>
        </w:tc>
        <w:tc>
          <w:tcPr>
            <w:tcW w:w="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F04C2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27</w:t>
            </w:r>
          </w:p>
        </w:tc>
        <w:tc>
          <w:tcPr>
            <w:tcW w:w="1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050C23">
            <w:pPr>
              <w:widowControl/>
              <w:spacing w:after="0" w:line="200" w:lineRule="exact"/>
              <w:jc w:val="center"/>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55.54</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AF13D2">
            <w:pPr>
              <w:widowControl/>
              <w:spacing w:after="0" w:line="200" w:lineRule="exact"/>
              <w:jc w:val="left"/>
              <w:textAlignment w:val="center"/>
              <w:rPr>
                <w:rFonts w:ascii="宋体" w:hAnsi="宋体" w:cs="宋体"/>
                <w:b/>
                <w:color w:val="000000"/>
                <w:sz w:val="20"/>
                <w:szCs w:val="20"/>
              </w:rPr>
            </w:pPr>
            <w:r>
              <w:rPr>
                <w:rFonts w:hint="eastAsia" w:ascii="宋体" w:hAnsi="宋体" w:cs="宋体"/>
                <w:b/>
                <w:color w:val="000000"/>
                <w:kern w:val="0"/>
                <w:sz w:val="20"/>
                <w:szCs w:val="20"/>
                <w:lang w:bidi="ar"/>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D0E511">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8D5838">
            <w:pPr>
              <w:widowControl/>
              <w:spacing w:after="0" w:line="200" w:lineRule="exact"/>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55.54</w:t>
            </w:r>
          </w:p>
        </w:tc>
      </w:tr>
      <w:tr w14:paraId="63529BC9">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14:paraId="756C4514">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注：本表反映部门本年度的总收支和年末结转结余情况。</w:t>
            </w:r>
          </w:p>
        </w:tc>
      </w:tr>
    </w:tbl>
    <w:p w14:paraId="56E85EAC">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14:paraId="55DA8996">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bottom"/>
          </w:tcPr>
          <w:p w14:paraId="00145444">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lang w:bidi="ar"/>
              </w:rPr>
              <w:t>收入决</w:t>
            </w:r>
            <w:r>
              <w:rPr>
                <w:sz w:val="44"/>
              </w:rPr>
              <mc:AlternateContent>
                <mc:Choice Requires="wpg">
                  <w:drawing>
                    <wp:anchor distT="0" distB="0" distL="114300" distR="114300" simplePos="0" relativeHeight="251675648" behindDoc="0" locked="1" layoutInCell="1" allowOverlap="1">
                      <wp:simplePos x="0" y="0"/>
                      <wp:positionH relativeFrom="column">
                        <wp:posOffset>-1050925</wp:posOffset>
                      </wp:positionH>
                      <wp:positionV relativeFrom="page">
                        <wp:posOffset>-1029970</wp:posOffset>
                      </wp:positionV>
                      <wp:extent cx="3088640" cy="523240"/>
                      <wp:effectExtent l="3175" t="0" r="13335" b="29210"/>
                      <wp:wrapNone/>
                      <wp:docPr id="34" name="组合 34"/>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773106B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72793EE3">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2.75pt;margin-top:-81.1pt;height:41.2pt;width:243.2pt;mso-position-vertical-relative:page;z-index:251675648;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CebiNwAAAANAQAADwAAAAAAAAABACAAAAAiAAAAZHJzL2Rvd25yZXYueG1sUEsBAhQA&#10;FAAAAAgAh07iQHfJ2XFEAwAAPAkAAA4AAAAAAAAAAQAgAAAAKwEAAGRycy9lMm9Eb2MueG1sUEsF&#10;BgAAAAAGAAYAWQEAAOE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773106B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72793EE3">
                              <w:pPr>
                                <w:jc w:val="center"/>
                              </w:pPr>
                            </w:p>
                          </w:txbxContent>
                        </v:textbox>
                      </v:rect>
                      <w10:anchorlock/>
                    </v:group>
                  </w:pict>
                </mc:Fallback>
              </mc:AlternateContent>
            </w:r>
            <w:r>
              <w:rPr>
                <w:rFonts w:hint="eastAsia" w:ascii="黑体" w:hAnsi="宋体" w:eastAsia="黑体" w:cs="黑体"/>
                <w:color w:val="000000"/>
                <w:kern w:val="0"/>
                <w:sz w:val="40"/>
                <w:szCs w:val="40"/>
                <w:lang w:bidi="ar"/>
              </w:rPr>
              <w:t>算表</w:t>
            </w:r>
          </w:p>
        </w:tc>
      </w:tr>
      <w:tr w14:paraId="572BC4F7">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noWrap/>
            <w:tcMar>
              <w:top w:w="15" w:type="dxa"/>
              <w:left w:w="15" w:type="dxa"/>
              <w:right w:w="15" w:type="dxa"/>
            </w:tcMar>
            <w:vAlign w:val="center"/>
          </w:tcPr>
          <w:p w14:paraId="2AD3F921">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14:paraId="0DF92B0D">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noWrap/>
            <w:tcMar>
              <w:top w:w="15" w:type="dxa"/>
              <w:left w:w="15" w:type="dxa"/>
              <w:right w:w="15" w:type="dxa"/>
            </w:tcMar>
            <w:vAlign w:val="center"/>
          </w:tcPr>
          <w:p w14:paraId="7E75DFC3">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noWrap/>
            <w:tcMar>
              <w:top w:w="15" w:type="dxa"/>
              <w:left w:w="15" w:type="dxa"/>
              <w:right w:w="15" w:type="dxa"/>
            </w:tcMar>
            <w:vAlign w:val="center"/>
          </w:tcPr>
          <w:p w14:paraId="4E30B56C">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noWrap/>
            <w:tcMar>
              <w:top w:w="15" w:type="dxa"/>
              <w:left w:w="15" w:type="dxa"/>
              <w:right w:w="15" w:type="dxa"/>
            </w:tcMar>
            <w:vAlign w:val="center"/>
          </w:tcPr>
          <w:p w14:paraId="44CC8F14">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noWrap/>
            <w:tcMar>
              <w:top w:w="15" w:type="dxa"/>
              <w:left w:w="15" w:type="dxa"/>
              <w:right w:w="15" w:type="dxa"/>
            </w:tcMar>
            <w:vAlign w:val="center"/>
          </w:tcPr>
          <w:p w14:paraId="731CAB57">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14:paraId="6745F640">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14:paraId="7764CA23">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14:paraId="4B90FF75">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14:paraId="64EEF996">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14:paraId="7115279F">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公开02表</w:t>
            </w:r>
          </w:p>
        </w:tc>
      </w:tr>
      <w:tr w14:paraId="1ABB4E25">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noWrap/>
            <w:tcMar>
              <w:top w:w="15" w:type="dxa"/>
              <w:left w:w="15" w:type="dxa"/>
              <w:right w:w="15" w:type="dxa"/>
            </w:tcMar>
            <w:vAlign w:val="center"/>
          </w:tcPr>
          <w:p w14:paraId="17ACFE61">
            <w:pPr>
              <w:widowControl/>
              <w:spacing w:after="0" w:line="240" w:lineRule="atLeast"/>
              <w:jc w:val="left"/>
              <w:textAlignment w:val="center"/>
              <w:rPr>
                <w:rFonts w:hint="eastAsia" w:ascii="宋体" w:hAnsi="宋体" w:eastAsia="宋体" w:cs="宋体"/>
                <w:color w:val="000000"/>
                <w:szCs w:val="21"/>
                <w:lang w:eastAsia="zh-CN"/>
              </w:rPr>
            </w:pPr>
            <w:r>
              <w:rPr>
                <w:rFonts w:hint="eastAsia" w:ascii="宋体" w:hAnsi="宋体" w:cs="宋体"/>
                <w:color w:val="000000"/>
                <w:kern w:val="0"/>
                <w:szCs w:val="21"/>
                <w:lang w:bidi="ar"/>
              </w:rPr>
              <w:t>部门：</w:t>
            </w:r>
            <w:r>
              <w:rPr>
                <w:rFonts w:hint="eastAsia" w:ascii="宋体" w:hAnsi="宋体" w:cs="宋体"/>
                <w:color w:val="000000"/>
                <w:kern w:val="0"/>
                <w:szCs w:val="21"/>
                <w:lang w:eastAsia="zh-CN" w:bidi="ar"/>
              </w:rPr>
              <w:t>高邑县委统战部</w:t>
            </w:r>
          </w:p>
        </w:tc>
        <w:tc>
          <w:tcPr>
            <w:tcW w:w="260" w:type="dxa"/>
            <w:tcBorders>
              <w:top w:val="nil"/>
              <w:left w:val="nil"/>
              <w:bottom w:val="nil"/>
              <w:right w:val="nil"/>
            </w:tcBorders>
            <w:shd w:val="clear" w:color="auto" w:fill="auto"/>
            <w:noWrap/>
            <w:tcMar>
              <w:top w:w="15" w:type="dxa"/>
              <w:left w:w="15" w:type="dxa"/>
              <w:right w:w="15" w:type="dxa"/>
            </w:tcMar>
            <w:vAlign w:val="center"/>
          </w:tcPr>
          <w:p w14:paraId="2B0BC8BB">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14:paraId="427EC9BC">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14:paraId="41097CA0">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14:paraId="613A0DC4">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14:paraId="46FA28B7">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14:paraId="00F958F1">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14:paraId="13262069">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14:paraId="46DAAEF1">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14:paraId="6B1E12D9">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14:paraId="2BAEFBF2">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14:paraId="411676AE">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14:paraId="51EBDB35">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14:paraId="1687E6C8">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14:paraId="40531C0F">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14:paraId="318BD109">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其他收入</w:t>
            </w:r>
          </w:p>
        </w:tc>
      </w:tr>
      <w:tr w14:paraId="17FE65E0">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E1BBD7">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功能分类科目编码</w:t>
            </w:r>
          </w:p>
        </w:tc>
        <w:tc>
          <w:tcPr>
            <w:tcW w:w="1318"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14:paraId="69D15D82">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06828BB2">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7EC46BC3">
            <w:pPr>
              <w:widowControl/>
              <w:spacing w:after="0" w:line="240" w:lineRule="atLeast"/>
              <w:jc w:val="center"/>
              <w:textAlignment w:val="center"/>
              <w:rPr>
                <w:rFonts w:ascii="宋体" w:hAnsi="宋体" w:cs="宋体"/>
                <w:color w:val="000000"/>
                <w:kern w:val="0"/>
                <w:sz w:val="20"/>
                <w:szCs w:val="20"/>
                <w:lang w:bidi="ar"/>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5D7C45ED">
            <w:pPr>
              <w:widowControl/>
              <w:spacing w:after="0" w:line="240" w:lineRule="atLeast"/>
              <w:jc w:val="center"/>
              <w:textAlignment w:val="center"/>
              <w:rPr>
                <w:rFonts w:ascii="宋体" w:hAnsi="宋体" w:cs="宋体"/>
                <w:color w:val="000000"/>
                <w:kern w:val="0"/>
                <w:sz w:val="20"/>
                <w:szCs w:val="20"/>
                <w:lang w:bidi="ar"/>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2E46D0FD">
            <w:pPr>
              <w:widowControl/>
              <w:spacing w:after="0" w:line="240" w:lineRule="atLeast"/>
              <w:jc w:val="center"/>
              <w:textAlignment w:val="center"/>
              <w:rPr>
                <w:rFonts w:ascii="宋体" w:hAnsi="宋体" w:cs="宋体"/>
                <w:color w:val="000000"/>
                <w:kern w:val="0"/>
                <w:sz w:val="20"/>
                <w:szCs w:val="20"/>
                <w:lang w:bidi="ar"/>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0866466A">
            <w:pPr>
              <w:widowControl/>
              <w:spacing w:after="0" w:line="240" w:lineRule="atLeast"/>
              <w:jc w:val="center"/>
              <w:textAlignment w:val="center"/>
              <w:rPr>
                <w:rFonts w:ascii="宋体" w:hAnsi="宋体" w:cs="宋体"/>
                <w:color w:val="000000"/>
                <w:kern w:val="0"/>
                <w:sz w:val="20"/>
                <w:szCs w:val="20"/>
                <w:lang w:bidi="ar"/>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364E3409">
            <w:pPr>
              <w:widowControl/>
              <w:spacing w:after="0" w:line="240" w:lineRule="atLeast"/>
              <w:jc w:val="center"/>
              <w:textAlignment w:val="center"/>
              <w:rPr>
                <w:rFonts w:ascii="宋体" w:hAnsi="宋体" w:cs="宋体"/>
                <w:color w:val="000000"/>
                <w:kern w:val="0"/>
                <w:sz w:val="20"/>
                <w:szCs w:val="20"/>
                <w:lang w:bidi="ar"/>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31D6C472">
            <w:pPr>
              <w:widowControl/>
              <w:spacing w:after="0" w:line="240" w:lineRule="atLeast"/>
              <w:jc w:val="center"/>
              <w:textAlignment w:val="center"/>
              <w:rPr>
                <w:rFonts w:ascii="宋体" w:hAnsi="宋体" w:cs="宋体"/>
                <w:color w:val="000000"/>
                <w:kern w:val="0"/>
                <w:sz w:val="20"/>
                <w:szCs w:val="20"/>
                <w:lang w:bidi="ar"/>
              </w:rPr>
            </w:pPr>
          </w:p>
        </w:tc>
      </w:tr>
      <w:tr w14:paraId="1D66400F">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DA3D2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31673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6952E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95BAE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8CC84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30A2E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7F9EF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17FE6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r>
      <w:tr w14:paraId="4DF99BF4">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65160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920"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3EBD86A2">
            <w:pPr>
              <w:widowControl/>
              <w:spacing w:after="0" w:line="240" w:lineRule="atLeast"/>
              <w:jc w:val="center"/>
              <w:rPr>
                <w:rFonts w:hint="default" w:ascii="宋体" w:hAnsi="宋体" w:cs="宋体"/>
                <w:color w:val="000000"/>
                <w:szCs w:val="21"/>
                <w:lang w:val="en-US" w:eastAsia="zh-CN"/>
              </w:rPr>
            </w:pPr>
            <w:r>
              <w:rPr>
                <w:rFonts w:hint="eastAsia" w:ascii="宋体" w:hAnsi="宋体" w:cs="宋体"/>
                <w:color w:val="000000"/>
                <w:szCs w:val="21"/>
                <w:lang w:val="en-US" w:eastAsia="zh-CN"/>
              </w:rPr>
              <w:t>55.54</w:t>
            </w: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6A44213B">
            <w:pPr>
              <w:widowControl/>
              <w:spacing w:after="0" w:line="240" w:lineRule="atLeast"/>
              <w:jc w:val="center"/>
              <w:rPr>
                <w:rFonts w:hint="default" w:ascii="宋体" w:hAnsi="宋体" w:cs="宋体"/>
                <w:color w:val="000000"/>
                <w:szCs w:val="21"/>
                <w:lang w:val="en-US" w:eastAsia="zh-CN"/>
              </w:rPr>
            </w:pPr>
            <w:r>
              <w:rPr>
                <w:rFonts w:hint="eastAsia" w:ascii="宋体" w:hAnsi="宋体" w:cs="宋体"/>
                <w:color w:val="000000"/>
                <w:szCs w:val="21"/>
                <w:lang w:val="en-US" w:eastAsia="zh-CN"/>
              </w:rPr>
              <w:t>55.54</w:t>
            </w: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E7AC24D">
            <w:pPr>
              <w:widowControl/>
              <w:spacing w:after="0" w:line="240" w:lineRule="atLeast"/>
              <w:jc w:val="center"/>
              <w:rPr>
                <w:rFonts w:hint="eastAsia" w:ascii="宋体" w:hAnsi="宋体" w:cs="宋体"/>
                <w:color w:val="000000"/>
                <w:szCs w:val="21"/>
                <w:lang w:val="en-US" w:eastAsia="zh-CN"/>
              </w:rPr>
            </w:pP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D16FEC4">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12C67DF0">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4D38EA5">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A071CD7">
            <w:pPr>
              <w:widowControl/>
              <w:spacing w:after="0" w:line="240" w:lineRule="atLeast"/>
              <w:jc w:val="right"/>
              <w:rPr>
                <w:rFonts w:ascii="宋体" w:hAnsi="宋体" w:cs="宋体"/>
                <w:b/>
                <w:color w:val="000000"/>
                <w:sz w:val="18"/>
                <w:szCs w:val="18"/>
              </w:rPr>
            </w:pPr>
          </w:p>
        </w:tc>
      </w:tr>
      <w:tr w14:paraId="4C172D15">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05E924">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20124</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A5B387">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Cs w:val="21"/>
                <w:lang w:eastAsia="zh-CN"/>
              </w:rPr>
              <w:t>宗教事务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DCF96D">
            <w:pPr>
              <w:widowControl/>
              <w:spacing w:after="0" w:line="240" w:lineRule="atLeast"/>
              <w:jc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4</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9B82D1">
            <w:pPr>
              <w:widowControl/>
              <w:spacing w:after="0" w:line="240" w:lineRule="atLeast"/>
              <w:jc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4</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409CFC">
            <w:pPr>
              <w:widowControl/>
              <w:spacing w:after="0" w:line="240" w:lineRule="atLeast"/>
              <w:jc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FC4961">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D69E2A">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82D0BE">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1476BF">
            <w:pPr>
              <w:widowControl/>
              <w:spacing w:after="0" w:line="240" w:lineRule="atLeast"/>
              <w:jc w:val="right"/>
              <w:rPr>
                <w:rFonts w:ascii="宋体" w:hAnsi="宋体" w:cs="宋体"/>
                <w:color w:val="000000"/>
                <w:szCs w:val="21"/>
              </w:rPr>
            </w:pPr>
          </w:p>
        </w:tc>
      </w:tr>
      <w:tr w14:paraId="590E00A1">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82F239">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20134</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4D4E64">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Cs w:val="21"/>
                <w:lang w:eastAsia="zh-CN"/>
              </w:rPr>
              <w:t>统战事务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30AF30">
            <w:pPr>
              <w:widowControl/>
              <w:spacing w:after="0" w:line="240" w:lineRule="atLeast"/>
              <w:jc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51.54</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E2C92A">
            <w:pPr>
              <w:widowControl/>
              <w:spacing w:after="0" w:line="240" w:lineRule="atLeast"/>
              <w:jc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51.51</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C48393">
            <w:pPr>
              <w:widowControl/>
              <w:spacing w:after="0" w:line="240" w:lineRule="atLeast"/>
              <w:jc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C2FFC8">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E154EB">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5C42C7">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790325">
            <w:pPr>
              <w:widowControl/>
              <w:spacing w:after="0" w:line="240" w:lineRule="atLeast"/>
              <w:jc w:val="right"/>
              <w:rPr>
                <w:rFonts w:ascii="宋体" w:hAnsi="宋体" w:cs="宋体"/>
                <w:color w:val="000000"/>
                <w:szCs w:val="21"/>
              </w:rPr>
            </w:pPr>
          </w:p>
        </w:tc>
      </w:tr>
      <w:tr w14:paraId="4A42FD68">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2A0F01">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6B601F">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9E9C5B">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CDF3B3">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58699F">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7DFF51">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FAE670">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E0FBB7">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C6FAE6">
            <w:pPr>
              <w:widowControl/>
              <w:spacing w:after="0" w:line="240" w:lineRule="atLeast"/>
              <w:jc w:val="right"/>
              <w:rPr>
                <w:rFonts w:ascii="宋体" w:hAnsi="宋体" w:cs="宋体"/>
                <w:color w:val="000000"/>
                <w:szCs w:val="21"/>
              </w:rPr>
            </w:pPr>
          </w:p>
        </w:tc>
      </w:tr>
      <w:tr w14:paraId="3B973673">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41F9B7">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901BBA">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3AB62F">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3347A9">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874FDD">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0BF98F">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84200A">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4C48C8">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C25723">
            <w:pPr>
              <w:widowControl/>
              <w:spacing w:after="0" w:line="240" w:lineRule="atLeast"/>
              <w:jc w:val="right"/>
              <w:rPr>
                <w:rFonts w:ascii="宋体" w:hAnsi="宋体" w:cs="宋体"/>
                <w:color w:val="000000"/>
                <w:szCs w:val="21"/>
              </w:rPr>
            </w:pPr>
          </w:p>
        </w:tc>
      </w:tr>
      <w:tr w14:paraId="1D300B63">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4B1EE5">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61AED3">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70B0EC">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E3C58B">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83AF2B">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ADC175">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4BE57C">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E8AA63">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C5FBD6">
            <w:pPr>
              <w:widowControl/>
              <w:spacing w:after="0" w:line="240" w:lineRule="atLeast"/>
              <w:jc w:val="right"/>
              <w:rPr>
                <w:rFonts w:ascii="宋体" w:hAnsi="宋体" w:cs="宋体"/>
                <w:color w:val="000000"/>
                <w:szCs w:val="21"/>
              </w:rPr>
            </w:pPr>
          </w:p>
        </w:tc>
      </w:tr>
      <w:tr w14:paraId="0F43B531">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25905D">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998D5A">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0EA634">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074944">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7E86F8">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DF2AD5">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035AD3">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8D8B16">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221EB7">
            <w:pPr>
              <w:widowControl/>
              <w:spacing w:after="0" w:line="240" w:lineRule="atLeast"/>
              <w:jc w:val="right"/>
              <w:rPr>
                <w:rFonts w:ascii="宋体" w:hAnsi="宋体" w:cs="宋体"/>
                <w:color w:val="000000"/>
                <w:szCs w:val="21"/>
              </w:rPr>
            </w:pPr>
          </w:p>
        </w:tc>
      </w:tr>
      <w:tr w14:paraId="2D17BAF8">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3F22C1">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F5388F">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448E6B">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C66FE9">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F9B2F2">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03B9DB">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BB1D96">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4D67F1">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215377">
            <w:pPr>
              <w:widowControl/>
              <w:spacing w:after="0" w:line="240" w:lineRule="atLeast"/>
              <w:jc w:val="right"/>
              <w:rPr>
                <w:rFonts w:ascii="宋体" w:hAnsi="宋体" w:cs="宋体"/>
                <w:color w:val="000000"/>
                <w:szCs w:val="21"/>
              </w:rPr>
            </w:pPr>
          </w:p>
        </w:tc>
      </w:tr>
      <w:tr w14:paraId="28CE02CA">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89422A">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66FDEC">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92A027">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0466CE">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60E1F1">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F4EC9D">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735E34">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20FAB5">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28E57A">
            <w:pPr>
              <w:widowControl/>
              <w:spacing w:after="0" w:line="240" w:lineRule="atLeast"/>
              <w:jc w:val="right"/>
              <w:rPr>
                <w:rFonts w:ascii="宋体" w:hAnsi="宋体" w:cs="宋体"/>
                <w:color w:val="000000"/>
                <w:szCs w:val="21"/>
              </w:rPr>
            </w:pPr>
          </w:p>
        </w:tc>
      </w:tr>
      <w:tr w14:paraId="7D42C2BB">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082BFB">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C48E5E">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16AA24">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4341BA">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3900B1">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977737">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2729D7">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BB8D7C">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836B9C">
            <w:pPr>
              <w:widowControl/>
              <w:spacing w:after="0" w:line="240" w:lineRule="atLeast"/>
              <w:jc w:val="right"/>
              <w:rPr>
                <w:rFonts w:ascii="宋体" w:hAnsi="宋体" w:cs="宋体"/>
                <w:color w:val="000000"/>
                <w:szCs w:val="21"/>
              </w:rPr>
            </w:pPr>
          </w:p>
        </w:tc>
      </w:tr>
      <w:tr w14:paraId="5B1326B5">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23B568">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FC0A4B">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54A090">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054B66">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C81500">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FB0C0B">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EA5C62">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D7E940">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4BFE0B">
            <w:pPr>
              <w:widowControl/>
              <w:spacing w:after="0" w:line="240" w:lineRule="atLeast"/>
              <w:jc w:val="right"/>
              <w:rPr>
                <w:rFonts w:ascii="宋体" w:hAnsi="宋体" w:cs="宋体"/>
                <w:color w:val="000000"/>
                <w:szCs w:val="21"/>
              </w:rPr>
            </w:pPr>
          </w:p>
        </w:tc>
      </w:tr>
      <w:tr w14:paraId="0118C533">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center"/>
          </w:tcPr>
          <w:p w14:paraId="7BA4D483">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注：本表反映部门本年度取得的各项收入情况。</w:t>
            </w:r>
          </w:p>
        </w:tc>
      </w:tr>
    </w:tbl>
    <w:p w14:paraId="24D82448">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9000" w:type="dxa"/>
        <w:tblInd w:w="0"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14:paraId="69170552">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14:paraId="1F922C7E">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支出决算</w:t>
            </w:r>
            <w:r>
              <w:rPr>
                <w:sz w:val="44"/>
              </w:rPr>
              <mc:AlternateContent>
                <mc:Choice Requires="wpg">
                  <w:drawing>
                    <wp:anchor distT="0" distB="0" distL="114300" distR="114300" simplePos="0" relativeHeight="251676672"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38" name="组合 38"/>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44A83EF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3171C60C">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76672;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JpSytwAAAANAQAADwAAAAAAAAABACAAAAAiAAAAZHJzL2Rvd25yZXYueG1sUEsBAhQA&#10;FAAAAAgAh07iQAUJ5FtEAwAAPAkAAA4AAAAAAAAAAQAgAAAAKwEAAGRycy9lMm9Eb2MueG1sUEsF&#10;BgAAAAAGAAYAWQEAAOE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N8NB1r4AAADb&#10;AAAADwAAAGRycy9kb3ducmV2LnhtbEWPzW7CMBCE75X6DtZW6q3YoeIvYDggqlY9QUDiusTbJE28&#10;jmwX6NvXlZA4jmbmG81idbWdOJMPjWMN2UCBIC6dabjScNi/vUxBhIhssHNMGn4pwGr5+LDA3LgL&#10;7+hcxEokCIccNdQx9rmUoazJYhi4njh5X85bjEn6ShqPlwS3nRwqNZYWG04LNfa0rqlsix+roT1M&#10;to1av38fP9vxyG+y02TkT1o/P2VqDiLSNd7Dt/aH0fA6g/8v6QfI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8NB1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d1bfALkAAADb&#10;AAAADwAAAGRycy9kb3ducmV2LnhtbEVPy4rCMBTdD/gP4QruxkQZOqUahRGUWWqdx/bSXNsyzU1J&#10;0qp/bxbCLA/nvd7ebCdG8qF1rGExVyCIK2darjV8nfevOYgQkQ12jknDnQJsN5OXNRbGXflEYxlr&#10;kUI4FKihibEvpAxVQxbD3PXEibs4bzEm6GtpPF5TuO3kUqlMWmw5NTTY066h6q8crIbs+LFz1Tk/&#10;/PjfVh3dsL/n799az6YLtQIR6Rb/xU/3p9Hwltan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dW3wC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14:paraId="44A83EF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3171C60C">
                              <w:pPr>
                                <w:jc w:val="center"/>
                              </w:pPr>
                            </w:p>
                          </w:txbxContent>
                        </v:textbox>
                      </v:rect>
                      <w10:anchorlock/>
                    </v:group>
                  </w:pict>
                </mc:Fallback>
              </mc:AlternateContent>
            </w:r>
            <w:r>
              <w:rPr>
                <w:rFonts w:hint="eastAsia" w:ascii="黑体" w:hAnsi="宋体" w:eastAsia="黑体" w:cs="黑体"/>
                <w:color w:val="000000"/>
                <w:kern w:val="0"/>
                <w:sz w:val="40"/>
                <w:szCs w:val="40"/>
                <w:lang w:bidi="ar"/>
              </w:rPr>
              <w:t>表</w:t>
            </w:r>
          </w:p>
        </w:tc>
      </w:tr>
      <w:tr w14:paraId="2BC7F8D8">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14:paraId="2AB1E5FA">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14:paraId="49E20A41">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noWrap/>
            <w:tcMar>
              <w:top w:w="15" w:type="dxa"/>
              <w:left w:w="15" w:type="dxa"/>
              <w:right w:w="15" w:type="dxa"/>
            </w:tcMar>
            <w:vAlign w:val="center"/>
          </w:tcPr>
          <w:p w14:paraId="787096AB">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noWrap/>
            <w:tcMar>
              <w:top w:w="15" w:type="dxa"/>
              <w:left w:w="15" w:type="dxa"/>
              <w:right w:w="15" w:type="dxa"/>
            </w:tcMar>
            <w:vAlign w:val="center"/>
          </w:tcPr>
          <w:p w14:paraId="315F72FC">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noWrap/>
            <w:tcMar>
              <w:top w:w="15" w:type="dxa"/>
              <w:left w:w="15" w:type="dxa"/>
              <w:right w:w="15" w:type="dxa"/>
            </w:tcMar>
            <w:vAlign w:val="center"/>
          </w:tcPr>
          <w:p w14:paraId="558FD392">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14:paraId="4E605DB1">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14:paraId="1C589FC7">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14:paraId="15DC9FF5">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14:paraId="6774A32A">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noWrap/>
            <w:tcMar>
              <w:top w:w="15" w:type="dxa"/>
              <w:left w:w="15" w:type="dxa"/>
              <w:right w:w="15" w:type="dxa"/>
            </w:tcMar>
            <w:vAlign w:val="center"/>
          </w:tcPr>
          <w:p w14:paraId="4C16F591">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公开03表</w:t>
            </w:r>
          </w:p>
        </w:tc>
      </w:tr>
      <w:tr w14:paraId="365DBE75">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noWrap/>
            <w:tcMar>
              <w:top w:w="15" w:type="dxa"/>
              <w:left w:w="15" w:type="dxa"/>
              <w:right w:w="15" w:type="dxa"/>
            </w:tcMar>
            <w:vAlign w:val="center"/>
          </w:tcPr>
          <w:p w14:paraId="490E8204">
            <w:pPr>
              <w:widowControl/>
              <w:spacing w:after="0" w:line="240" w:lineRule="atLeast"/>
              <w:jc w:val="left"/>
              <w:textAlignment w:val="center"/>
              <w:rPr>
                <w:rFonts w:hint="eastAsia" w:ascii="宋体" w:hAnsi="宋体" w:eastAsia="宋体" w:cs="宋体"/>
                <w:color w:val="000000"/>
                <w:szCs w:val="21"/>
                <w:lang w:eastAsia="zh-CN"/>
              </w:rPr>
            </w:pPr>
            <w:r>
              <w:rPr>
                <w:rFonts w:hint="eastAsia" w:ascii="宋体" w:hAnsi="宋体" w:cs="宋体"/>
                <w:color w:val="000000"/>
                <w:kern w:val="0"/>
                <w:szCs w:val="21"/>
                <w:lang w:bidi="ar"/>
              </w:rPr>
              <w:t>部门：</w:t>
            </w:r>
            <w:r>
              <w:rPr>
                <w:rFonts w:hint="eastAsia" w:ascii="宋体" w:hAnsi="宋体" w:cs="宋体"/>
                <w:color w:val="000000"/>
                <w:kern w:val="0"/>
                <w:szCs w:val="21"/>
                <w:lang w:eastAsia="zh-CN" w:bidi="ar"/>
              </w:rPr>
              <w:t>高邑县委统战部</w:t>
            </w: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14:paraId="458CD580">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14:paraId="69484B6A">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14:paraId="44D14B17">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noWrap/>
            <w:tcMar>
              <w:top w:w="15" w:type="dxa"/>
              <w:left w:w="15" w:type="dxa"/>
              <w:right w:w="15" w:type="dxa"/>
            </w:tcMar>
            <w:vAlign w:val="center"/>
          </w:tcPr>
          <w:p w14:paraId="0702BE9F">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14:paraId="5F881608">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ED47AA">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4B9056E4">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7AEC3187">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4F3FDDAB">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7FB121F6">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68C64232">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6426046A">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对附属单位补助支出</w:t>
            </w:r>
          </w:p>
        </w:tc>
      </w:tr>
      <w:tr w14:paraId="609D4650">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1A3B99">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F81AF1">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0156F6F2">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33F8EA5D">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16DE4B2A">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040B70A5">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01DCC03A">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6C64F867">
            <w:pPr>
              <w:widowControl/>
              <w:spacing w:after="0" w:line="240" w:lineRule="atLeast"/>
              <w:jc w:val="center"/>
              <w:rPr>
                <w:rFonts w:ascii="宋体" w:hAnsi="宋体" w:cs="宋体"/>
                <w:color w:val="000000"/>
                <w:szCs w:val="21"/>
              </w:rPr>
            </w:pPr>
          </w:p>
        </w:tc>
      </w:tr>
      <w:tr w14:paraId="25C42099">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A76159">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C034A9">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225FAB">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92C2AD">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CD148E">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0B2984">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DBE066">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14:paraId="0C6AE806">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8615BA">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47E86D">
            <w:pPr>
              <w:widowControl/>
              <w:spacing w:after="0" w:line="240" w:lineRule="atLeast"/>
              <w:jc w:val="center"/>
              <w:rPr>
                <w:rFonts w:hint="default" w:ascii="宋体" w:hAnsi="宋体" w:cs="宋体"/>
                <w:color w:val="000000"/>
                <w:szCs w:val="21"/>
                <w:lang w:val="en-US" w:eastAsia="zh-CN"/>
              </w:rPr>
            </w:pPr>
            <w:r>
              <w:rPr>
                <w:rFonts w:hint="eastAsia" w:ascii="宋体" w:hAnsi="宋体" w:cs="宋体"/>
                <w:color w:val="000000"/>
                <w:szCs w:val="21"/>
                <w:lang w:val="en-US" w:eastAsia="zh-CN"/>
              </w:rPr>
              <w:t>54.64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4F59A2">
            <w:pPr>
              <w:widowControl/>
              <w:spacing w:after="0" w:line="240" w:lineRule="atLeast"/>
              <w:jc w:val="center"/>
              <w:rPr>
                <w:rFonts w:hint="default" w:ascii="宋体" w:hAnsi="宋体" w:cs="宋体"/>
                <w:color w:val="000000"/>
                <w:szCs w:val="21"/>
                <w:lang w:val="en-US" w:eastAsia="zh-CN"/>
              </w:rPr>
            </w:pPr>
            <w:r>
              <w:rPr>
                <w:rFonts w:hint="eastAsia" w:ascii="宋体" w:hAnsi="宋体" w:cs="宋体"/>
                <w:color w:val="000000"/>
                <w:szCs w:val="21"/>
                <w:lang w:val="en-US" w:eastAsia="zh-CN"/>
              </w:rPr>
              <w:t>54.64</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7149F3">
            <w:pPr>
              <w:widowControl/>
              <w:spacing w:after="0" w:line="240" w:lineRule="atLeast"/>
              <w:jc w:val="center"/>
              <w:rPr>
                <w:rFonts w:hint="eastAsia" w:ascii="宋体" w:hAnsi="宋体" w:cs="宋体"/>
                <w:color w:val="000000"/>
                <w:szCs w:val="21"/>
                <w:lang w:val="en-US" w:eastAsia="zh-CN"/>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F1543F">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B63EE8">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D28080">
            <w:pPr>
              <w:widowControl/>
              <w:spacing w:after="0" w:line="240" w:lineRule="atLeast"/>
              <w:jc w:val="right"/>
              <w:rPr>
                <w:rFonts w:ascii="宋体" w:hAnsi="宋体" w:cs="宋体"/>
                <w:b/>
                <w:color w:val="000000"/>
                <w:szCs w:val="21"/>
              </w:rPr>
            </w:pPr>
          </w:p>
        </w:tc>
      </w:tr>
      <w:tr w14:paraId="676E0EFE">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48D53D">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20124</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4830CC">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Cs w:val="21"/>
                <w:lang w:eastAsia="zh-CN"/>
              </w:rPr>
              <w:t>宗教事务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094872">
            <w:pPr>
              <w:widowControl/>
              <w:spacing w:after="0" w:line="240" w:lineRule="atLeast"/>
              <w:jc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86D85F">
            <w:pPr>
              <w:widowControl/>
              <w:spacing w:after="0" w:line="240" w:lineRule="atLeast"/>
              <w:jc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3</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AA39DA">
            <w:pPr>
              <w:widowControl/>
              <w:spacing w:after="0" w:line="240" w:lineRule="atLeast"/>
              <w:jc w:val="center"/>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74F4F6">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6F1AA6">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F3F061">
            <w:pPr>
              <w:widowControl/>
              <w:spacing w:after="0" w:line="240" w:lineRule="atLeast"/>
              <w:jc w:val="right"/>
              <w:rPr>
                <w:rFonts w:ascii="宋体" w:hAnsi="宋体" w:cs="宋体"/>
                <w:color w:val="000000"/>
                <w:szCs w:val="21"/>
              </w:rPr>
            </w:pPr>
          </w:p>
        </w:tc>
      </w:tr>
      <w:tr w14:paraId="3C49011A">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90947D">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20134</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24C8B2">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Cs w:val="21"/>
                <w:lang w:eastAsia="zh-CN"/>
              </w:rPr>
              <w:t>统战事务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23C018">
            <w:pPr>
              <w:widowControl/>
              <w:spacing w:after="0" w:line="240" w:lineRule="atLeast"/>
              <w:jc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51.64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54329E">
            <w:pPr>
              <w:widowControl/>
              <w:spacing w:after="0" w:line="240" w:lineRule="atLeast"/>
              <w:jc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51.64</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7FC8CE">
            <w:pPr>
              <w:widowControl/>
              <w:spacing w:after="0" w:line="240" w:lineRule="atLeast"/>
              <w:jc w:val="center"/>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643CF7">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7FEDB7">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75BF12">
            <w:pPr>
              <w:widowControl/>
              <w:spacing w:after="0" w:line="240" w:lineRule="atLeast"/>
              <w:jc w:val="right"/>
              <w:rPr>
                <w:rFonts w:ascii="宋体" w:hAnsi="宋体" w:cs="宋体"/>
                <w:color w:val="000000"/>
                <w:szCs w:val="21"/>
              </w:rPr>
            </w:pPr>
          </w:p>
        </w:tc>
      </w:tr>
      <w:tr w14:paraId="06B6E2E5">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E23920">
            <w:pPr>
              <w:widowControl/>
              <w:spacing w:after="0" w:line="240" w:lineRule="atLeast"/>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064A08">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E55881">
            <w:pPr>
              <w:widowControl/>
              <w:spacing w:after="0" w:line="240" w:lineRule="atLeast"/>
              <w:jc w:val="center"/>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F263D6">
            <w:pPr>
              <w:widowControl/>
              <w:spacing w:after="0" w:line="240" w:lineRule="atLeast"/>
              <w:jc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D948BE">
            <w:pPr>
              <w:widowControl/>
              <w:spacing w:after="0" w:line="240" w:lineRule="atLeast"/>
              <w:jc w:val="center"/>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DA76B9">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047A38">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6E1DE3">
            <w:pPr>
              <w:widowControl/>
              <w:spacing w:after="0" w:line="240" w:lineRule="atLeast"/>
              <w:jc w:val="right"/>
              <w:rPr>
                <w:rFonts w:ascii="宋体" w:hAnsi="宋体" w:cs="宋体"/>
                <w:color w:val="000000"/>
                <w:szCs w:val="21"/>
              </w:rPr>
            </w:pPr>
          </w:p>
        </w:tc>
      </w:tr>
      <w:tr w14:paraId="6C6EE3E4">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90F74B">
            <w:pPr>
              <w:widowControl/>
              <w:spacing w:after="0" w:line="240" w:lineRule="atLeast"/>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2173EF">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915BC5">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691CE2">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707F23">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136C9A">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6281A3">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367782">
            <w:pPr>
              <w:widowControl/>
              <w:spacing w:after="0" w:line="240" w:lineRule="atLeast"/>
              <w:jc w:val="right"/>
              <w:rPr>
                <w:rFonts w:ascii="宋体" w:hAnsi="宋体" w:cs="宋体"/>
                <w:color w:val="000000"/>
                <w:szCs w:val="21"/>
              </w:rPr>
            </w:pPr>
          </w:p>
        </w:tc>
      </w:tr>
      <w:tr w14:paraId="3AB1854A">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84BE09">
            <w:pPr>
              <w:widowControl/>
              <w:spacing w:after="0" w:line="240" w:lineRule="atLeast"/>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93AA7B">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5C7917">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42BAD7">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0F27AF">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9AE604">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DBAA56">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F14695">
            <w:pPr>
              <w:widowControl/>
              <w:spacing w:after="0" w:line="240" w:lineRule="atLeast"/>
              <w:jc w:val="right"/>
              <w:rPr>
                <w:rFonts w:ascii="宋体" w:hAnsi="宋体" w:cs="宋体"/>
                <w:color w:val="000000"/>
                <w:szCs w:val="21"/>
              </w:rPr>
            </w:pPr>
          </w:p>
        </w:tc>
      </w:tr>
      <w:tr w14:paraId="4EABFC3D">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227200">
            <w:pPr>
              <w:widowControl/>
              <w:spacing w:after="0" w:line="240" w:lineRule="atLeast"/>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EC642A">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F2E05A">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9E6BB9">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FC1B75">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6B4E64">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EB9152">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EF5634">
            <w:pPr>
              <w:widowControl/>
              <w:spacing w:after="0" w:line="240" w:lineRule="atLeast"/>
              <w:jc w:val="right"/>
              <w:rPr>
                <w:rFonts w:ascii="宋体" w:hAnsi="宋体" w:cs="宋体"/>
                <w:color w:val="000000"/>
                <w:szCs w:val="21"/>
              </w:rPr>
            </w:pPr>
          </w:p>
        </w:tc>
      </w:tr>
      <w:tr w14:paraId="3CF84711">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14:paraId="60D02C69">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注：本表反映部门本年度各项支出情况。</w:t>
            </w:r>
          </w:p>
        </w:tc>
      </w:tr>
    </w:tbl>
    <w:p w14:paraId="059D840E">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14:paraId="46A12537">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14:paraId="63844912">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财政拨款收入支出决</w:t>
            </w:r>
            <w:r>
              <w:rPr>
                <w:sz w:val="44"/>
              </w:rPr>
              <mc:AlternateContent>
                <mc:Choice Requires="wpg">
                  <w:drawing>
                    <wp:anchor distT="0" distB="0" distL="114300" distR="114300" simplePos="0" relativeHeight="251677696"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43" name="组合 43"/>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4"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5"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1E35FDD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29E54C75">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77696;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AcmlLK3AAAAA0BAAAPAAAAAAAAAAEAIAAAACIAAABkcnMvZG93bnJldi54bWxQSwECFAAU&#10;AAAACACHTuJAF/Oux0MDAAA8CQAADgAAAAAAAAABACAAAAArAQAAZHJzL2Uyb0RvYy54bWxQSwUG&#10;AAAAAAYABgBZAQAA4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gcSdNb4AAADb&#10;AAAADwAAAGRycy9kb3ducmV2LnhtbEWPzWsCMRTE7wX/h/AEbzVZ8aNsjR5EsXhqVfD63Lzubnfz&#10;siTxo/+9KRQ8DjPzG2a+vNtWXMmH2rGGbKhAEBfO1FxqOB42r28gQkQ22DomDb8UYLnovcwxN+7G&#10;X3Tdx1IkCIccNVQxdrmUoajIYhi6jjh5385bjEn6UhqPtwS3rRwpNZUWa04LFXa0qqho9heroTnO&#10;Pmu12v6cds104tfZeTbxZ60H/Uy9g4h0j8/wf/vDaBiP4e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cSd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yF8mLsAAADb&#10;AAAADwAAAGRycy9kb3ducmV2LnhtbEWPS4sCMRCE78L+h9ALe9PExdVhNAorKHv07bWZtDODk86Q&#10;xNe/3wiCx6KqvqIms7ttxJV8qB1r6PcUCOLCmZpLDbvtopuBCBHZYOOYNDwowGz60ZlgbtyN13Td&#10;xFIkCIccNVQxtrmUoajIYui5ljh5J+ctxiR9KY3HW4LbRn4rNZQWa04LFbY0r6g4by5Ww3D1O3fF&#10;Nlse/LFWK3dZPLLRXuuvz74ag4h0j+/wq/1nNAx+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yF8mL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1E35FDD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29E54C75">
                              <w:pPr>
                                <w:jc w:val="center"/>
                              </w:pPr>
                            </w:p>
                          </w:txbxContent>
                        </v:textbox>
                      </v:rect>
                      <w10:anchorlock/>
                    </v:group>
                  </w:pict>
                </mc:Fallback>
              </mc:AlternateContent>
            </w:r>
            <w:r>
              <w:rPr>
                <w:rFonts w:hint="eastAsia" w:ascii="黑体" w:hAnsi="宋体" w:eastAsia="黑体" w:cs="黑体"/>
                <w:color w:val="000000"/>
                <w:kern w:val="0"/>
                <w:sz w:val="40"/>
                <w:szCs w:val="40"/>
                <w:lang w:bidi="ar"/>
              </w:rPr>
              <w:t>算总表</w:t>
            </w:r>
          </w:p>
        </w:tc>
      </w:tr>
      <w:tr w14:paraId="4FB61E38">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14:paraId="1B791AC9">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14:paraId="167E4626">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14:paraId="36ACC531">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14:paraId="603DE331">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14:paraId="7A7809D8">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14:paraId="43D4792F">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14:paraId="3A2BFCC9">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14:paraId="55B58453">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公开04表</w:t>
            </w:r>
          </w:p>
        </w:tc>
      </w:tr>
      <w:tr w14:paraId="3FDAD4E9">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14:paraId="7705EE22">
            <w:pPr>
              <w:widowControl/>
              <w:spacing w:after="0" w:line="240" w:lineRule="atLeast"/>
              <w:jc w:val="left"/>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lang w:bidi="ar"/>
              </w:rPr>
              <w:t>部门：</w:t>
            </w:r>
            <w:r>
              <w:rPr>
                <w:rFonts w:hint="eastAsia" w:ascii="宋体" w:hAnsi="宋体" w:cs="宋体"/>
                <w:color w:val="000000"/>
                <w:kern w:val="0"/>
                <w:sz w:val="20"/>
                <w:szCs w:val="20"/>
                <w:lang w:eastAsia="zh-CN" w:bidi="ar"/>
              </w:rPr>
              <w:t>高邑县委统战部</w:t>
            </w:r>
          </w:p>
        </w:tc>
        <w:tc>
          <w:tcPr>
            <w:tcW w:w="650" w:type="dxa"/>
            <w:tcBorders>
              <w:top w:val="nil"/>
              <w:left w:val="nil"/>
              <w:bottom w:val="nil"/>
              <w:right w:val="nil"/>
            </w:tcBorders>
            <w:shd w:val="clear" w:color="auto" w:fill="auto"/>
            <w:noWrap/>
            <w:tcMar>
              <w:top w:w="15" w:type="dxa"/>
              <w:left w:w="15" w:type="dxa"/>
              <w:right w:w="15" w:type="dxa"/>
            </w:tcMar>
            <w:vAlign w:val="center"/>
          </w:tcPr>
          <w:p w14:paraId="1AF2AC77">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14:paraId="472A4761">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14:paraId="44DEBE57">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7FB1BF">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收     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1138BC53">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支     出</w:t>
            </w:r>
          </w:p>
        </w:tc>
      </w:tr>
      <w:tr w14:paraId="6669243E">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6100C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E1BE4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CB5C1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F2D8A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7815D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4BD14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91C8A6">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FA24A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政府性基金预算财政拨款</w:t>
            </w:r>
          </w:p>
        </w:tc>
      </w:tr>
      <w:tr w14:paraId="236A881A">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229DD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90DE19">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DBE35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253F8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982B70">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5BD41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37BE1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F5982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r>
      <w:tr w14:paraId="60AB942D">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98FFA6">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975945">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9C9448">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55.54</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AF9537">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AD819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AF9AA6">
            <w:pPr>
              <w:widowControl/>
              <w:spacing w:after="0" w:line="240" w:lineRule="atLeast"/>
              <w:jc w:val="center"/>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47.64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9E2D29">
            <w:pPr>
              <w:widowControl/>
              <w:spacing w:after="0" w:line="240" w:lineRule="atLeast"/>
              <w:jc w:val="center"/>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47.64</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3314CE">
            <w:pPr>
              <w:widowControl/>
              <w:spacing w:after="0" w:line="240" w:lineRule="atLeast"/>
              <w:jc w:val="center"/>
              <w:rPr>
                <w:rFonts w:ascii="宋体" w:hAnsi="宋体" w:cs="宋体"/>
                <w:color w:val="000000"/>
                <w:sz w:val="18"/>
                <w:szCs w:val="18"/>
              </w:rPr>
            </w:pPr>
          </w:p>
        </w:tc>
      </w:tr>
      <w:tr w14:paraId="69A9F12F">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1893A5">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970FF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9BB08F">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8A0472">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44A85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D27520">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C4D248">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4087EE">
            <w:pPr>
              <w:widowControl/>
              <w:spacing w:after="0" w:line="240" w:lineRule="atLeast"/>
              <w:jc w:val="center"/>
              <w:rPr>
                <w:rFonts w:ascii="宋体" w:hAnsi="宋体" w:cs="宋体"/>
                <w:color w:val="000000"/>
                <w:sz w:val="18"/>
                <w:szCs w:val="18"/>
              </w:rPr>
            </w:pPr>
          </w:p>
        </w:tc>
      </w:tr>
      <w:tr w14:paraId="7B6AF446">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6C29AC">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2C38E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D22D0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7C79B6">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CDE0C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16016A">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9B6B85">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0D74AA">
            <w:pPr>
              <w:widowControl/>
              <w:spacing w:after="0" w:line="240" w:lineRule="atLeast"/>
              <w:jc w:val="center"/>
              <w:rPr>
                <w:rFonts w:ascii="宋体" w:hAnsi="宋体" w:cs="宋体"/>
                <w:color w:val="000000"/>
                <w:sz w:val="18"/>
                <w:szCs w:val="18"/>
              </w:rPr>
            </w:pPr>
          </w:p>
        </w:tc>
      </w:tr>
      <w:tr w14:paraId="0D65151A">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77885A">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765C7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B418B3">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3BD9F2">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18A8B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E746A2">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702834">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A200F8">
            <w:pPr>
              <w:widowControl/>
              <w:spacing w:after="0" w:line="240" w:lineRule="atLeast"/>
              <w:jc w:val="center"/>
              <w:rPr>
                <w:rFonts w:ascii="宋体" w:hAnsi="宋体" w:cs="宋体"/>
                <w:color w:val="000000"/>
                <w:sz w:val="18"/>
                <w:szCs w:val="18"/>
              </w:rPr>
            </w:pPr>
          </w:p>
        </w:tc>
      </w:tr>
      <w:tr w14:paraId="41EBEDFC">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D940EF">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A2788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D7C21B">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C7FD54">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A27BE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D99181">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54BBEE">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C3DC0D">
            <w:pPr>
              <w:widowControl/>
              <w:spacing w:after="0" w:line="240" w:lineRule="atLeast"/>
              <w:jc w:val="center"/>
              <w:rPr>
                <w:rFonts w:ascii="宋体" w:hAnsi="宋体" w:cs="宋体"/>
                <w:color w:val="000000"/>
                <w:sz w:val="18"/>
                <w:szCs w:val="18"/>
              </w:rPr>
            </w:pPr>
          </w:p>
        </w:tc>
      </w:tr>
      <w:tr w14:paraId="51C6DD66">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B4156D">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B8A93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6981C0">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E34A29">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826A0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D52066">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FD1D16">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3CE73A">
            <w:pPr>
              <w:widowControl/>
              <w:spacing w:after="0" w:line="240" w:lineRule="atLeast"/>
              <w:jc w:val="center"/>
              <w:rPr>
                <w:rFonts w:ascii="宋体" w:hAnsi="宋体" w:cs="宋体"/>
                <w:color w:val="000000"/>
                <w:sz w:val="18"/>
                <w:szCs w:val="18"/>
              </w:rPr>
            </w:pPr>
          </w:p>
        </w:tc>
      </w:tr>
      <w:tr w14:paraId="18D2426F">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4104D0">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B0586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3A7DB8">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ACEA68">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02503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6C9B37">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F0CFBE">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7020C5">
            <w:pPr>
              <w:widowControl/>
              <w:spacing w:after="0" w:line="240" w:lineRule="atLeast"/>
              <w:jc w:val="center"/>
              <w:rPr>
                <w:rFonts w:ascii="宋体" w:hAnsi="宋体" w:cs="宋体"/>
                <w:color w:val="000000"/>
                <w:sz w:val="18"/>
                <w:szCs w:val="18"/>
              </w:rPr>
            </w:pPr>
          </w:p>
        </w:tc>
      </w:tr>
      <w:tr w14:paraId="0BC83D2D">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8EA010">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39D5C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7CC3D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47922C">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C2222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A851C7">
            <w:pPr>
              <w:widowControl/>
              <w:spacing w:after="0" w:line="240" w:lineRule="atLeast"/>
              <w:jc w:val="center"/>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A2FC06">
            <w:pPr>
              <w:widowControl/>
              <w:spacing w:after="0" w:line="240" w:lineRule="atLeast"/>
              <w:jc w:val="center"/>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16C7F2">
            <w:pPr>
              <w:widowControl/>
              <w:spacing w:after="0" w:line="240" w:lineRule="atLeast"/>
              <w:jc w:val="center"/>
              <w:rPr>
                <w:rFonts w:ascii="宋体" w:hAnsi="宋体" w:cs="宋体"/>
                <w:color w:val="000000"/>
                <w:sz w:val="18"/>
                <w:szCs w:val="18"/>
              </w:rPr>
            </w:pPr>
          </w:p>
        </w:tc>
      </w:tr>
      <w:tr w14:paraId="35DB25E9">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04F1AE">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B1315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2221F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8F4553">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lang w:bidi="ar"/>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2E480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C73D2C">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AF5A5F">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1095E4">
            <w:pPr>
              <w:widowControl/>
              <w:spacing w:after="0" w:line="240" w:lineRule="atLeast"/>
              <w:jc w:val="center"/>
              <w:rPr>
                <w:rFonts w:ascii="宋体" w:hAnsi="宋体" w:cs="宋体"/>
                <w:color w:val="000000"/>
                <w:sz w:val="18"/>
                <w:szCs w:val="18"/>
              </w:rPr>
            </w:pPr>
          </w:p>
        </w:tc>
      </w:tr>
      <w:tr w14:paraId="0D961AEA">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B0C8A5">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219B7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3D55A3">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9AF295">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4DF62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78B137">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7EC1D5">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D6FF61">
            <w:pPr>
              <w:widowControl/>
              <w:spacing w:after="0" w:line="240" w:lineRule="atLeast"/>
              <w:jc w:val="center"/>
              <w:rPr>
                <w:rFonts w:ascii="宋体" w:hAnsi="宋体" w:cs="宋体"/>
                <w:color w:val="000000"/>
                <w:sz w:val="18"/>
                <w:szCs w:val="18"/>
              </w:rPr>
            </w:pPr>
          </w:p>
        </w:tc>
      </w:tr>
      <w:tr w14:paraId="712DD564">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83A31C">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5A486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E6BDED">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C34996">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2118C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C0034C">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1E4F12">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42051B">
            <w:pPr>
              <w:widowControl/>
              <w:spacing w:after="0" w:line="240" w:lineRule="atLeast"/>
              <w:jc w:val="center"/>
              <w:rPr>
                <w:rFonts w:ascii="宋体" w:hAnsi="宋体" w:cs="宋体"/>
                <w:color w:val="000000"/>
                <w:sz w:val="18"/>
                <w:szCs w:val="18"/>
              </w:rPr>
            </w:pPr>
          </w:p>
        </w:tc>
      </w:tr>
      <w:tr w14:paraId="39331454">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6B344C">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C335E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FA37A1">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602A32">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D8E42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DABC5B">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8F7DD8">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423417">
            <w:pPr>
              <w:widowControl/>
              <w:spacing w:after="0" w:line="240" w:lineRule="atLeast"/>
              <w:jc w:val="center"/>
              <w:rPr>
                <w:rFonts w:ascii="宋体" w:hAnsi="宋体" w:cs="宋体"/>
                <w:color w:val="000000"/>
                <w:sz w:val="18"/>
                <w:szCs w:val="18"/>
              </w:rPr>
            </w:pPr>
          </w:p>
        </w:tc>
      </w:tr>
      <w:tr w14:paraId="657305B5">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79FFA8">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6C273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068E41">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C535E5">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66031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D97DAB">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E5150D">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E37864">
            <w:pPr>
              <w:widowControl/>
              <w:spacing w:after="0" w:line="240" w:lineRule="atLeast"/>
              <w:jc w:val="center"/>
              <w:rPr>
                <w:rFonts w:ascii="宋体" w:hAnsi="宋体" w:cs="宋体"/>
                <w:color w:val="000000"/>
                <w:sz w:val="18"/>
                <w:szCs w:val="18"/>
              </w:rPr>
            </w:pPr>
          </w:p>
        </w:tc>
      </w:tr>
      <w:tr w14:paraId="6E296D47">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58F4D9">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DE18E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84C54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C6A60F">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E0B1C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637802">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A25BC5">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1AF1B3">
            <w:pPr>
              <w:widowControl/>
              <w:spacing w:after="0" w:line="240" w:lineRule="atLeast"/>
              <w:jc w:val="center"/>
              <w:rPr>
                <w:rFonts w:ascii="宋体" w:hAnsi="宋体" w:cs="宋体"/>
                <w:color w:val="000000"/>
                <w:sz w:val="18"/>
                <w:szCs w:val="18"/>
              </w:rPr>
            </w:pPr>
          </w:p>
        </w:tc>
      </w:tr>
      <w:tr w14:paraId="4345529E">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D65FBD">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0FFD0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B554F8">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014DFA">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BB326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B2F800">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69F96D">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1D2E42">
            <w:pPr>
              <w:widowControl/>
              <w:spacing w:after="0" w:line="240" w:lineRule="atLeast"/>
              <w:jc w:val="center"/>
              <w:rPr>
                <w:rFonts w:ascii="宋体" w:hAnsi="宋体" w:cs="宋体"/>
                <w:color w:val="000000"/>
                <w:sz w:val="18"/>
                <w:szCs w:val="18"/>
              </w:rPr>
            </w:pPr>
          </w:p>
        </w:tc>
      </w:tr>
      <w:tr w14:paraId="300B1DB2">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A7E624">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5D36A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6E4238">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3760A8">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747F2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0094BA">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9D7757">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E5DA66">
            <w:pPr>
              <w:widowControl/>
              <w:spacing w:after="0" w:line="240" w:lineRule="atLeast"/>
              <w:jc w:val="center"/>
              <w:rPr>
                <w:rFonts w:ascii="宋体" w:hAnsi="宋体" w:cs="宋体"/>
                <w:color w:val="000000"/>
                <w:sz w:val="18"/>
                <w:szCs w:val="18"/>
              </w:rPr>
            </w:pPr>
          </w:p>
        </w:tc>
      </w:tr>
      <w:tr w14:paraId="527AAC8B">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736947">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44738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6A917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5A7A94">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3D443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FB9BCE">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79342E">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763C3E">
            <w:pPr>
              <w:widowControl/>
              <w:spacing w:after="0" w:line="240" w:lineRule="atLeast"/>
              <w:jc w:val="center"/>
              <w:rPr>
                <w:rFonts w:ascii="宋体" w:hAnsi="宋体" w:cs="宋体"/>
                <w:color w:val="000000"/>
                <w:sz w:val="18"/>
                <w:szCs w:val="18"/>
              </w:rPr>
            </w:pPr>
          </w:p>
        </w:tc>
      </w:tr>
      <w:tr w14:paraId="7D9AD5AC">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CD1F0F">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FEFE8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E4D68B">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1DD067">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E6EF9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AA18D1">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F73AD5">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7C4D9D">
            <w:pPr>
              <w:widowControl/>
              <w:spacing w:after="0" w:line="240" w:lineRule="atLeast"/>
              <w:jc w:val="center"/>
              <w:rPr>
                <w:rFonts w:ascii="宋体" w:hAnsi="宋体" w:cs="宋体"/>
                <w:color w:val="000000"/>
                <w:sz w:val="18"/>
                <w:szCs w:val="18"/>
              </w:rPr>
            </w:pPr>
          </w:p>
        </w:tc>
      </w:tr>
      <w:tr w14:paraId="6BDECA71">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A4851E">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FA05C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E32E4D">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463A4C">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D3AFB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6F5679">
            <w:pPr>
              <w:widowControl/>
              <w:spacing w:after="0" w:line="240" w:lineRule="atLeast"/>
              <w:jc w:val="center"/>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7301F5">
            <w:pPr>
              <w:widowControl/>
              <w:spacing w:after="0" w:line="240" w:lineRule="atLeast"/>
              <w:jc w:val="center"/>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4</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78D17A">
            <w:pPr>
              <w:widowControl/>
              <w:spacing w:after="0" w:line="240" w:lineRule="atLeast"/>
              <w:jc w:val="center"/>
              <w:rPr>
                <w:rFonts w:ascii="宋体" w:hAnsi="宋体" w:cs="宋体"/>
                <w:color w:val="000000"/>
                <w:sz w:val="18"/>
                <w:szCs w:val="18"/>
              </w:rPr>
            </w:pPr>
          </w:p>
        </w:tc>
      </w:tr>
      <w:tr w14:paraId="7F03A98B">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141A1B">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F940F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A9A0D6">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0B328A">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852AF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0343C1">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F749E2">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5A747A">
            <w:pPr>
              <w:widowControl/>
              <w:spacing w:after="0" w:line="240" w:lineRule="atLeast"/>
              <w:jc w:val="center"/>
              <w:rPr>
                <w:rFonts w:ascii="宋体" w:hAnsi="宋体" w:cs="宋体"/>
                <w:color w:val="000000"/>
                <w:sz w:val="18"/>
                <w:szCs w:val="18"/>
              </w:rPr>
            </w:pPr>
          </w:p>
        </w:tc>
      </w:tr>
      <w:tr w14:paraId="70B3F219">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7C512A">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D5F06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73E9E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0DA608">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6CA1A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26E6E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F40331">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860C62">
            <w:pPr>
              <w:widowControl/>
              <w:spacing w:after="0" w:line="240" w:lineRule="atLeast"/>
              <w:jc w:val="right"/>
              <w:rPr>
                <w:rFonts w:ascii="宋体" w:hAnsi="宋体" w:cs="宋体"/>
                <w:color w:val="000000"/>
                <w:sz w:val="18"/>
                <w:szCs w:val="18"/>
              </w:rPr>
            </w:pPr>
          </w:p>
        </w:tc>
      </w:tr>
      <w:tr w14:paraId="2B5A239E">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FC88C1">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D7932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03EFFF">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7C207E">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96998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3CE8E7">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B711F1">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FE2186">
            <w:pPr>
              <w:widowControl/>
              <w:spacing w:after="0" w:line="240" w:lineRule="atLeast"/>
              <w:jc w:val="right"/>
              <w:rPr>
                <w:rFonts w:ascii="宋体" w:hAnsi="宋体" w:cs="宋体"/>
                <w:color w:val="000000"/>
                <w:sz w:val="18"/>
                <w:szCs w:val="18"/>
              </w:rPr>
            </w:pPr>
          </w:p>
        </w:tc>
      </w:tr>
      <w:tr w14:paraId="34B81E87">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3830B2">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A4E49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59E197">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64C589">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7B116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82CD4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57DE38">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859171">
            <w:pPr>
              <w:widowControl/>
              <w:spacing w:after="0" w:line="240" w:lineRule="atLeast"/>
              <w:jc w:val="right"/>
              <w:rPr>
                <w:rFonts w:ascii="宋体" w:hAnsi="宋体" w:cs="宋体"/>
                <w:color w:val="000000"/>
                <w:sz w:val="18"/>
                <w:szCs w:val="18"/>
              </w:rPr>
            </w:pPr>
          </w:p>
        </w:tc>
      </w:tr>
      <w:tr w14:paraId="7C51A813">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A8E697">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EF45C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B0657B">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EDC69E">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F0E74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61DF3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B8B329">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B27691">
            <w:pPr>
              <w:widowControl/>
              <w:spacing w:after="0" w:line="240" w:lineRule="atLeast"/>
              <w:jc w:val="right"/>
              <w:rPr>
                <w:rFonts w:ascii="宋体" w:hAnsi="宋体" w:cs="宋体"/>
                <w:color w:val="000000"/>
                <w:sz w:val="18"/>
                <w:szCs w:val="18"/>
              </w:rPr>
            </w:pPr>
          </w:p>
        </w:tc>
      </w:tr>
      <w:tr w14:paraId="45B0AD35">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1378CD">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E075A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D8036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596D04">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DD9C3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F734CC">
            <w:pPr>
              <w:widowControl/>
              <w:spacing w:after="0" w:line="240" w:lineRule="atLeast"/>
              <w:jc w:val="center"/>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0.9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8E3E53">
            <w:pPr>
              <w:widowControl/>
              <w:spacing w:after="0" w:line="240" w:lineRule="atLeast"/>
              <w:jc w:val="center"/>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0.9</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3BDC0B">
            <w:pPr>
              <w:widowControl/>
              <w:spacing w:after="0" w:line="240" w:lineRule="atLeast"/>
              <w:jc w:val="right"/>
              <w:rPr>
                <w:rFonts w:ascii="宋体" w:hAnsi="宋体" w:cs="宋体"/>
                <w:color w:val="000000"/>
                <w:sz w:val="18"/>
                <w:szCs w:val="18"/>
              </w:rPr>
            </w:pPr>
          </w:p>
        </w:tc>
      </w:tr>
      <w:tr w14:paraId="0D67F0C9">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46137F">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DC09E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7063FB">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D8440A">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B87E5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4492C5">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DF2C2C">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F2CE47">
            <w:pPr>
              <w:widowControl/>
              <w:spacing w:after="0" w:line="240" w:lineRule="atLeast"/>
              <w:jc w:val="right"/>
              <w:rPr>
                <w:rFonts w:ascii="宋体" w:hAnsi="宋体" w:cs="宋体"/>
                <w:color w:val="000000"/>
                <w:sz w:val="18"/>
                <w:szCs w:val="18"/>
              </w:rPr>
            </w:pPr>
          </w:p>
        </w:tc>
      </w:tr>
      <w:tr w14:paraId="24355D64">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6E16CF">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B51A0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731300">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88537B">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AE10F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2E7B0B">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93A94C">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C3AAEB">
            <w:pPr>
              <w:widowControl/>
              <w:spacing w:after="0" w:line="240" w:lineRule="atLeast"/>
              <w:jc w:val="right"/>
              <w:rPr>
                <w:rFonts w:ascii="宋体" w:hAnsi="宋体" w:cs="宋体"/>
                <w:color w:val="000000"/>
                <w:sz w:val="18"/>
                <w:szCs w:val="18"/>
              </w:rPr>
            </w:pPr>
          </w:p>
        </w:tc>
      </w:tr>
      <w:tr w14:paraId="54FBE8DA">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3FA458">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F0F9F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B7E298">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55.54</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ED829E">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F99ED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022C27">
            <w:pPr>
              <w:widowControl/>
              <w:spacing w:after="0" w:line="240" w:lineRule="atLeast"/>
              <w:jc w:val="center"/>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55.54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DC12BD">
            <w:pPr>
              <w:widowControl/>
              <w:spacing w:after="0" w:line="240" w:lineRule="atLeast"/>
              <w:jc w:val="center"/>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55.54</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EFDA82">
            <w:pPr>
              <w:widowControl/>
              <w:spacing w:after="0" w:line="240" w:lineRule="atLeast"/>
              <w:jc w:val="right"/>
              <w:rPr>
                <w:rFonts w:ascii="宋体" w:hAnsi="宋体" w:cs="宋体"/>
                <w:color w:val="000000"/>
                <w:sz w:val="18"/>
                <w:szCs w:val="18"/>
              </w:rPr>
            </w:pPr>
          </w:p>
        </w:tc>
      </w:tr>
      <w:tr w14:paraId="5E3E77E6">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14:paraId="5DCF8ECC">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注：本表反映部门本年度一般公共预算财政拨款和政府性基金预算财政拨款的总收支和年末结转结余情况。</w:t>
            </w:r>
          </w:p>
        </w:tc>
      </w:tr>
    </w:tbl>
    <w:p w14:paraId="78BCEFDB">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14:paraId="26E616A0">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14:paraId="296CFB43">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w:t>
            </w:r>
            <w:r>
              <w:rPr>
                <w:sz w:val="44"/>
              </w:rPr>
              <mc:AlternateContent>
                <mc:Choice Requires="wpg">
                  <w:drawing>
                    <wp:anchor distT="0" distB="0" distL="114300" distR="114300" simplePos="0" relativeHeight="251678720"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46" name="组合 46"/>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32E1603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154B1E62">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78720;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ByaUsrcAAAADQEAAA8AAAAAAAAAAQAgAAAAIgAAAGRycy9kb3ducmV2LnhtbFBLAQIUABQA&#10;AAAIAIdO4kD9E/AsQgMAADwJAAAOAAAAAAAAAAEAIAAAACsBAABkcnMvZTJvRG9jLnhtbFBLBQYA&#10;AAAABgAGAFkBAADf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cRYDQr4AAADb&#10;AAAADwAAAGRycy9kb3ducmV2LnhtbEWPzWrDMBCE74G+g9hAb4nk0MTFiZJDaEjpqU0NvW6sje3Y&#10;WhlJ+enbV4VCj8PMfMOsNnfbiyv50DrWkE0VCOLKmZZrDeXnbvIMIkRkg71j0vBNATbrh9EKC+Nu&#10;/EHXQ6xFgnAoUEMT41BIGaqGLIapG4iTd3LeYkzS19J4vCW47eVMqYW02HJaaHCgbUNVd7hYDV2Z&#10;v7dquz9/vXWLuX/JjvncH7V+HGdqCSLSPf6H/9qvRsNTDr9f0g+Q6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RYDQ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iSDTBrkAAADb&#10;AAAADwAAAGRycy9kb3ducmV2LnhtbEVPy4rCMBTdD/gP4QruxkQZOqUahRGUWWqdx/bSXNsyzU1J&#10;0qp/bxbCLA/nvd7ebCdG8qF1rGExVyCIK2darjV8nfevOYgQkQ12jknDnQJsN5OXNRbGXflEYxlr&#10;kUI4FKihibEvpAxVQxbD3PXEibs4bzEm6GtpPF5TuO3kUqlMWmw5NTTY066h6q8crIbs+LFz1Tk/&#10;/PjfVh3dsL/n799az6YLtQIR6Rb/xU/3p9Hwlsam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kg0wa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14:paraId="32E1603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154B1E62">
                              <w:pPr>
                                <w:jc w:val="center"/>
                              </w:pPr>
                            </w:p>
                          </w:txbxContent>
                        </v:textbox>
                      </v:rect>
                      <w10:anchorlock/>
                    </v:group>
                  </w:pict>
                </mc:Fallback>
              </mc:AlternateContent>
            </w:r>
            <w:r>
              <w:rPr>
                <w:rFonts w:hint="eastAsia" w:ascii="黑体" w:hAnsi="宋体" w:eastAsia="黑体" w:cs="黑体"/>
                <w:color w:val="000000"/>
                <w:kern w:val="0"/>
                <w:sz w:val="40"/>
                <w:szCs w:val="40"/>
                <w:lang w:bidi="ar"/>
              </w:rPr>
              <w:t>款支出决算表</w:t>
            </w:r>
          </w:p>
        </w:tc>
      </w:tr>
      <w:tr w14:paraId="263DA391">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14:paraId="5B9ADB0C">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14:paraId="4E50D985">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14:paraId="23FD6CFE">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14:paraId="5E11615E">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14:paraId="08FA79AF">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14:paraId="013F4F22">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14:paraId="21E182BE">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公开05表</w:t>
            </w:r>
          </w:p>
        </w:tc>
      </w:tr>
      <w:tr w14:paraId="77A6B66C">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14:paraId="07A8CDF9">
            <w:pPr>
              <w:widowControl/>
              <w:spacing w:after="0" w:line="240" w:lineRule="atLeast"/>
              <w:jc w:val="left"/>
              <w:textAlignment w:val="center"/>
              <w:rPr>
                <w:rFonts w:hint="eastAsia" w:ascii="宋体" w:hAnsi="宋体" w:eastAsia="宋体" w:cs="宋体"/>
                <w:color w:val="000000"/>
                <w:szCs w:val="21"/>
                <w:lang w:eastAsia="zh-CN"/>
              </w:rPr>
            </w:pPr>
            <w:r>
              <w:rPr>
                <w:rFonts w:hint="eastAsia" w:ascii="宋体" w:hAnsi="宋体" w:cs="宋体"/>
                <w:color w:val="000000"/>
                <w:kern w:val="0"/>
                <w:szCs w:val="21"/>
                <w:lang w:bidi="ar"/>
              </w:rPr>
              <w:t>部门：</w:t>
            </w:r>
            <w:r>
              <w:rPr>
                <w:rFonts w:hint="eastAsia" w:ascii="宋体" w:hAnsi="宋体" w:cs="宋体"/>
                <w:color w:val="000000"/>
                <w:kern w:val="0"/>
                <w:szCs w:val="21"/>
                <w:lang w:eastAsia="zh-CN" w:bidi="ar"/>
              </w:rPr>
              <w:t>高邑县委统战部</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14:paraId="2BB41F4B">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14:paraId="5B3CABCE">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14:paraId="63D1C9E2">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1D74D2">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544583E">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本年支出</w:t>
            </w:r>
          </w:p>
        </w:tc>
      </w:tr>
      <w:tr w14:paraId="24ECDF26">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42953C">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E652F1">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8D4729">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EB7090">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C1B685">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r>
      <w:tr w14:paraId="1872ED22">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E6D8CC">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580CA3">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96107C">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FB0C76">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F8EC91">
            <w:pPr>
              <w:widowControl/>
              <w:spacing w:after="0" w:line="240" w:lineRule="atLeast"/>
              <w:jc w:val="center"/>
              <w:rPr>
                <w:rFonts w:ascii="宋体" w:hAnsi="宋体" w:cs="宋体"/>
                <w:color w:val="000000"/>
                <w:szCs w:val="21"/>
              </w:rPr>
            </w:pPr>
          </w:p>
        </w:tc>
      </w:tr>
      <w:tr w14:paraId="04F0AC50">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6FD192">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E564B2">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8E6757">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5A7593">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344ADC">
            <w:pPr>
              <w:widowControl/>
              <w:spacing w:after="0" w:line="240" w:lineRule="atLeast"/>
              <w:jc w:val="center"/>
              <w:rPr>
                <w:rFonts w:ascii="宋体" w:hAnsi="宋体" w:cs="宋体"/>
                <w:color w:val="000000"/>
                <w:szCs w:val="21"/>
              </w:rPr>
            </w:pPr>
          </w:p>
        </w:tc>
      </w:tr>
      <w:tr w14:paraId="5FB91862">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DAE889">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7E7C87">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617B4E">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31E543">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3</w:t>
            </w:r>
          </w:p>
        </w:tc>
      </w:tr>
      <w:tr w14:paraId="6E4E2E9A">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57C796">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0B5D6B">
            <w:pPr>
              <w:widowControl/>
              <w:spacing w:after="0" w:line="240" w:lineRule="atLeast"/>
              <w:jc w:val="center"/>
              <w:rPr>
                <w:rFonts w:hint="default" w:ascii="宋体" w:hAnsi="宋体" w:cs="宋体"/>
                <w:color w:val="000000"/>
                <w:szCs w:val="21"/>
                <w:lang w:val="en-US" w:eastAsia="zh-CN"/>
              </w:rPr>
            </w:pPr>
            <w:r>
              <w:rPr>
                <w:rFonts w:hint="eastAsia" w:ascii="宋体" w:hAnsi="宋体" w:cs="宋体"/>
                <w:color w:val="000000"/>
                <w:szCs w:val="21"/>
                <w:lang w:val="en-US" w:eastAsia="zh-CN"/>
              </w:rPr>
              <w:t>55.54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BC7C3B">
            <w:pPr>
              <w:widowControl/>
              <w:spacing w:after="0" w:line="240" w:lineRule="atLeast"/>
              <w:jc w:val="center"/>
              <w:rPr>
                <w:rFonts w:hint="default" w:ascii="宋体" w:hAnsi="宋体" w:cs="宋体"/>
                <w:color w:val="000000"/>
                <w:szCs w:val="21"/>
                <w:lang w:val="en-US" w:eastAsia="zh-CN"/>
              </w:rPr>
            </w:pPr>
            <w:r>
              <w:rPr>
                <w:rFonts w:hint="eastAsia" w:ascii="宋体" w:hAnsi="宋体" w:cs="宋体"/>
                <w:color w:val="000000"/>
                <w:szCs w:val="21"/>
                <w:lang w:val="en-US" w:eastAsia="zh-CN"/>
              </w:rPr>
              <w:t>51.54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4878D6">
            <w:pPr>
              <w:widowControl/>
              <w:spacing w:after="0" w:line="240" w:lineRule="atLeast"/>
              <w:jc w:val="center"/>
              <w:rPr>
                <w:rFonts w:hint="eastAsia" w:ascii="宋体" w:hAnsi="宋体" w:cs="宋体"/>
                <w:color w:val="000000"/>
                <w:szCs w:val="21"/>
                <w:lang w:val="en-US" w:eastAsia="zh-CN"/>
              </w:rPr>
            </w:pPr>
            <w:r>
              <w:rPr>
                <w:rFonts w:hint="eastAsia" w:ascii="宋体" w:hAnsi="宋体" w:cs="宋体"/>
                <w:color w:val="000000"/>
                <w:szCs w:val="21"/>
                <w:lang w:val="en-US" w:eastAsia="zh-CN"/>
              </w:rPr>
              <w:t>4</w:t>
            </w:r>
          </w:p>
        </w:tc>
      </w:tr>
      <w:tr w14:paraId="454F7DB8">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54B38C">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20124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CC478B">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Cs w:val="21"/>
                <w:lang w:eastAsia="zh-CN"/>
              </w:rPr>
              <w:t>宗教事务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AFCB16">
            <w:pPr>
              <w:widowControl/>
              <w:spacing w:after="0" w:line="240" w:lineRule="atLeast"/>
              <w:jc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3C8947">
            <w:pPr>
              <w:widowControl/>
              <w:spacing w:after="0" w:line="240" w:lineRule="atLeast"/>
              <w:jc w:val="center"/>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939E6B">
            <w:pPr>
              <w:widowControl/>
              <w:spacing w:after="0" w:line="240" w:lineRule="atLeast"/>
              <w:jc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4</w:t>
            </w:r>
          </w:p>
        </w:tc>
      </w:tr>
      <w:tr w14:paraId="6B99F216">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2CF036">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20134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07B77C">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Cs w:val="21"/>
                <w:lang w:eastAsia="zh-CN"/>
              </w:rPr>
              <w:t>统战事务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D9F8F8">
            <w:pPr>
              <w:widowControl/>
              <w:spacing w:after="0" w:line="240" w:lineRule="atLeast"/>
              <w:jc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51.54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73AE2F">
            <w:pPr>
              <w:widowControl/>
              <w:spacing w:after="0" w:line="240" w:lineRule="atLeast"/>
              <w:jc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51.54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48EAB8">
            <w:pPr>
              <w:widowControl/>
              <w:spacing w:after="0" w:line="240" w:lineRule="atLeast"/>
              <w:jc w:val="center"/>
              <w:rPr>
                <w:rFonts w:ascii="宋体" w:hAnsi="宋体" w:cs="宋体"/>
                <w:color w:val="000000"/>
                <w:szCs w:val="21"/>
              </w:rPr>
            </w:pPr>
          </w:p>
        </w:tc>
      </w:tr>
      <w:tr w14:paraId="3D3AD420">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8A55F0">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9D3FE2">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3843BA">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E6CCE1">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98F8D1">
            <w:pPr>
              <w:widowControl/>
              <w:spacing w:after="0" w:line="240" w:lineRule="atLeast"/>
              <w:jc w:val="right"/>
              <w:rPr>
                <w:rFonts w:ascii="宋体" w:hAnsi="宋体" w:cs="宋体"/>
                <w:color w:val="000000"/>
                <w:szCs w:val="21"/>
              </w:rPr>
            </w:pPr>
          </w:p>
        </w:tc>
      </w:tr>
      <w:tr w14:paraId="55335078">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DF435B">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BF7F86">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280432">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CB052C">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1E2E68">
            <w:pPr>
              <w:widowControl/>
              <w:spacing w:after="0" w:line="240" w:lineRule="atLeast"/>
              <w:jc w:val="right"/>
              <w:rPr>
                <w:rFonts w:ascii="宋体" w:hAnsi="宋体" w:cs="宋体"/>
                <w:color w:val="000000"/>
                <w:szCs w:val="21"/>
              </w:rPr>
            </w:pPr>
          </w:p>
        </w:tc>
      </w:tr>
      <w:tr w14:paraId="723178E9">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B438D0">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F7CC44">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074A96">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BD33AC">
            <w:pPr>
              <w:widowControl/>
              <w:spacing w:after="0" w:line="240" w:lineRule="atLeast"/>
              <w:jc w:val="both"/>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9EA3A0">
            <w:pPr>
              <w:widowControl/>
              <w:spacing w:after="0" w:line="240" w:lineRule="atLeast"/>
              <w:jc w:val="right"/>
              <w:rPr>
                <w:rFonts w:ascii="宋体" w:hAnsi="宋体" w:cs="宋体"/>
                <w:color w:val="000000"/>
                <w:szCs w:val="21"/>
              </w:rPr>
            </w:pPr>
          </w:p>
        </w:tc>
      </w:tr>
      <w:tr w14:paraId="1A89EE0E">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22E19C">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0E7D8B">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C1A655">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869B7B">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87C9AA">
            <w:pPr>
              <w:widowControl/>
              <w:spacing w:after="0" w:line="240" w:lineRule="atLeast"/>
              <w:jc w:val="right"/>
              <w:rPr>
                <w:rFonts w:ascii="宋体" w:hAnsi="宋体" w:cs="宋体"/>
                <w:color w:val="000000"/>
                <w:szCs w:val="21"/>
              </w:rPr>
            </w:pPr>
          </w:p>
        </w:tc>
      </w:tr>
      <w:tr w14:paraId="388EF257">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ECFD0A">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DB80FE">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8A9325">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77D3FC">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0AE7A7">
            <w:pPr>
              <w:widowControl/>
              <w:spacing w:after="0" w:line="240" w:lineRule="atLeast"/>
              <w:jc w:val="right"/>
              <w:rPr>
                <w:rFonts w:ascii="宋体" w:hAnsi="宋体" w:cs="宋体"/>
                <w:color w:val="000000"/>
                <w:szCs w:val="21"/>
              </w:rPr>
            </w:pPr>
          </w:p>
        </w:tc>
      </w:tr>
      <w:tr w14:paraId="683791C2">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CA0AFC">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F5FD86">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0CF74C">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E7298A">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D5147B">
            <w:pPr>
              <w:widowControl/>
              <w:spacing w:after="0" w:line="240" w:lineRule="atLeast"/>
              <w:jc w:val="right"/>
              <w:rPr>
                <w:rFonts w:ascii="宋体" w:hAnsi="宋体" w:cs="宋体"/>
                <w:color w:val="000000"/>
                <w:szCs w:val="21"/>
              </w:rPr>
            </w:pPr>
          </w:p>
        </w:tc>
      </w:tr>
      <w:tr w14:paraId="008401FB">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860A88">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763983">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E45E07">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D8D63F">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668AFA">
            <w:pPr>
              <w:widowControl/>
              <w:spacing w:after="0" w:line="240" w:lineRule="atLeast"/>
              <w:jc w:val="right"/>
              <w:rPr>
                <w:rFonts w:ascii="宋体" w:hAnsi="宋体" w:cs="宋体"/>
                <w:color w:val="000000"/>
                <w:szCs w:val="21"/>
              </w:rPr>
            </w:pPr>
          </w:p>
        </w:tc>
      </w:tr>
      <w:tr w14:paraId="10D77D54">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14:paraId="204D9A33">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注：本表反映部门本年度一般公共预算财政拨款收入及支出情况。      </w:t>
            </w:r>
          </w:p>
        </w:tc>
      </w:tr>
    </w:tbl>
    <w:p w14:paraId="0963F23B">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14:paraId="2ED163D3">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14:paraId="0A1E50F3">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一般公共预算财政拨款基本支出决算表</w:t>
            </w:r>
          </w:p>
        </w:tc>
      </w:tr>
      <w:tr w14:paraId="72FA116D">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14:paraId="13BA4765">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14:paraId="43128760">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14:paraId="22F41BEA">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14:paraId="697E2E0A">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14:paraId="0293DBD2">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14:paraId="79981E86">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14:paraId="146F1027">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14:paraId="2D0DE3CC">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公开06表</w:t>
            </w:r>
          </w:p>
        </w:tc>
      </w:tr>
      <w:tr w14:paraId="3F793505">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14:paraId="0B117A01">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部门：</w:t>
            </w:r>
            <w:r>
              <w:rPr>
                <w:sz w:val="44"/>
              </w:rPr>
              <mc:AlternateContent>
                <mc:Choice Requires="wpg">
                  <w:drawing>
                    <wp:anchor distT="0" distB="0" distL="114300" distR="114300" simplePos="0" relativeHeight="251679744" behindDoc="0" locked="1" layoutInCell="1" allowOverlap="1">
                      <wp:simplePos x="0" y="0"/>
                      <wp:positionH relativeFrom="column">
                        <wp:posOffset>-930275</wp:posOffset>
                      </wp:positionH>
                      <wp:positionV relativeFrom="page">
                        <wp:posOffset>-1643380</wp:posOffset>
                      </wp:positionV>
                      <wp:extent cx="3088640" cy="523240"/>
                      <wp:effectExtent l="3175" t="0" r="13335" b="29210"/>
                      <wp:wrapNone/>
                      <wp:docPr id="49" name="组合 49"/>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39B416C4">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5D6BBAE3">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73.25pt;margin-top:-129.4pt;height:41.2pt;width:243.2pt;mso-position-vertical-relative:page;z-index:251679744;mso-width-relative:page;mso-height-relative:page;" coordorigin="4551,52615" coordsize="8546,1398" o:gfxdata="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sDI+9N0AAAAOAQAADwAAAAAAAAABACAAAAAiAAAAZHJzL2Rvd25yZXYueG1sUEsBAhQAFAAA&#10;AAgAh07iQK3CBR9AAwAAPAkAAA4AAAAAAAAAAQAgAAAALA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eyYN67oAAADb&#10;AAAADwAAAGRycy9kb3ducmV2LnhtbEVPu27CMBTdK/EP1kXqVuxUCqCAYUCgok4UkFgv8SUJia8j&#10;2zz69/WA1PHovOfLp+3EnXxoHGvIRgoEcelMw5WG42HzMQURIrLBzjFp+KUAy8XgbY6FcQ/+ofs+&#10;ViKFcChQQx1jX0gZyposhpHriRN3cd5iTNBX0nh8pHDbyU+lxtJiw6mhxp5WNZXt/mY1tMfJrlGr&#10;r+vpux3nfp2dJ7k/a/0+zNQMRKRn/Be/3FujIU/r05f0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7Jg3r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ncPsRrsAAADb&#10;AAAADwAAAGRycy9kb3ducmV2LnhtbEWPS4sCMRCE7wv+h9CCtzUZQXcYjYKCyx59e20m7czgpDMk&#10;8fXvzcLCHouq+oqaLZ62FXfyoXGsIRsqEMSlMw1XGg779WcOIkRkg61j0vCiAIt572OGhXEP3tJ9&#10;FyuRIBwK1FDH2BVShrImi2HoOuLkXZy3GJP0lTQeHwluWzlSaiItNpwWauxoVVN53d2shslmuXLl&#10;Pv8++XOjNu62fuVfR60H/UxNQUR6xv/wX/vHaBhn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cPsR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39B416C4">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5D6BBAE3">
                              <w:pPr>
                                <w:jc w:val="center"/>
                              </w:pPr>
                            </w:p>
                          </w:txbxContent>
                        </v:textbox>
                      </v:rect>
                      <w10:anchorlock/>
                    </v:group>
                  </w:pict>
                </mc:Fallback>
              </mc:AlternateContent>
            </w:r>
            <w:r>
              <w:rPr>
                <w:rFonts w:hint="eastAsia" w:ascii="宋体" w:hAnsi="宋体" w:cs="宋体"/>
                <w:color w:val="000000"/>
                <w:kern w:val="0"/>
                <w:sz w:val="22"/>
                <w:szCs w:val="22"/>
                <w:lang w:eastAsia="zh-CN" w:bidi="ar"/>
              </w:rPr>
              <w:t>高邑县委统战部</w:t>
            </w:r>
          </w:p>
        </w:tc>
        <w:tc>
          <w:tcPr>
            <w:tcW w:w="740" w:type="dxa"/>
            <w:tcBorders>
              <w:top w:val="nil"/>
              <w:left w:val="nil"/>
              <w:bottom w:val="nil"/>
              <w:right w:val="nil"/>
            </w:tcBorders>
            <w:shd w:val="clear" w:color="auto" w:fill="auto"/>
            <w:noWrap/>
            <w:tcMar>
              <w:top w:w="15" w:type="dxa"/>
              <w:left w:w="15" w:type="dxa"/>
              <w:right w:w="15" w:type="dxa"/>
            </w:tcMar>
            <w:vAlign w:val="center"/>
          </w:tcPr>
          <w:p w14:paraId="08772946">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14:paraId="441E39F5">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14:paraId="72D284E2">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金额单位：万元</w:t>
            </w:r>
          </w:p>
        </w:tc>
      </w:tr>
      <w:tr w14:paraId="67EDDE9E">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F271DD">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F86ACE8">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公用经费</w:t>
            </w:r>
          </w:p>
        </w:tc>
      </w:tr>
      <w:tr w14:paraId="7E115835">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3C3E14">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0A3B1E">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BEB33A">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87C7C7">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6A4CEA">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67E661">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310A51">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CF9093">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6172AF">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r>
      <w:tr w14:paraId="5495041F">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58100F">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44D085">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BA01E5">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C966E5">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8D30E5">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67811F">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647A2A">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23525F">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862D28">
            <w:pPr>
              <w:widowControl/>
              <w:spacing w:after="0" w:line="240" w:lineRule="auto"/>
              <w:jc w:val="center"/>
              <w:rPr>
                <w:rFonts w:ascii="宋体" w:hAnsi="宋体" w:cs="宋体"/>
                <w:color w:val="000000"/>
                <w:sz w:val="22"/>
                <w:szCs w:val="22"/>
              </w:rPr>
            </w:pPr>
          </w:p>
        </w:tc>
      </w:tr>
      <w:tr w14:paraId="0BADD962">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24759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CCBDE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0659B3">
            <w:pPr>
              <w:widowControl/>
              <w:snapToGrid w:val="0"/>
              <w:spacing w:after="0" w:line="240" w:lineRule="auto"/>
              <w:jc w:val="center"/>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46.05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5247A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6ADDE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E621C9">
            <w:pPr>
              <w:widowControl/>
              <w:snapToGrid w:val="0"/>
              <w:spacing w:after="0" w:line="240" w:lineRule="auto"/>
              <w:jc w:val="center"/>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9.49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E784C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741B5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2AE874">
            <w:pPr>
              <w:widowControl/>
              <w:snapToGrid w:val="0"/>
              <w:spacing w:after="0" w:line="240" w:lineRule="auto"/>
              <w:jc w:val="right"/>
              <w:rPr>
                <w:rFonts w:ascii="宋体" w:hAnsi="宋体" w:cs="宋体"/>
                <w:color w:val="000000"/>
                <w:sz w:val="20"/>
                <w:szCs w:val="20"/>
              </w:rPr>
            </w:pPr>
          </w:p>
        </w:tc>
      </w:tr>
      <w:tr w14:paraId="06780038">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349DD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5CB74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581B55">
            <w:pPr>
              <w:widowControl/>
              <w:snapToGrid w:val="0"/>
              <w:spacing w:after="0" w:line="240" w:lineRule="auto"/>
              <w:jc w:val="center"/>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32.37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5CF41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DB1CF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85FC4A">
            <w:pPr>
              <w:widowControl/>
              <w:snapToGrid w:val="0"/>
              <w:spacing w:after="0" w:line="240" w:lineRule="auto"/>
              <w:jc w:val="center"/>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3.9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FD1B2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533FA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780EA7">
            <w:pPr>
              <w:widowControl/>
              <w:snapToGrid w:val="0"/>
              <w:spacing w:after="0" w:line="240" w:lineRule="auto"/>
              <w:jc w:val="right"/>
              <w:rPr>
                <w:rFonts w:ascii="宋体" w:hAnsi="宋体" w:cs="宋体"/>
                <w:color w:val="000000"/>
                <w:sz w:val="20"/>
                <w:szCs w:val="20"/>
              </w:rPr>
            </w:pPr>
          </w:p>
        </w:tc>
      </w:tr>
      <w:tr w14:paraId="389AFC78">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54600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8801D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A3F752">
            <w:pPr>
              <w:widowControl/>
              <w:snapToGrid w:val="0"/>
              <w:spacing w:after="0" w:line="240" w:lineRule="auto"/>
              <w:jc w:val="center"/>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13.682.9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BF918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1930E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0A776C">
            <w:pPr>
              <w:widowControl/>
              <w:snapToGrid w:val="0"/>
              <w:spacing w:after="0" w:line="240" w:lineRule="auto"/>
              <w:jc w:val="center"/>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2.59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2A7E1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06625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53E7EE">
            <w:pPr>
              <w:widowControl/>
              <w:snapToGrid w:val="0"/>
              <w:spacing w:after="0" w:line="240" w:lineRule="auto"/>
              <w:jc w:val="right"/>
              <w:rPr>
                <w:rFonts w:ascii="宋体" w:hAnsi="宋体" w:cs="宋体"/>
                <w:color w:val="000000"/>
                <w:sz w:val="20"/>
                <w:szCs w:val="20"/>
              </w:rPr>
            </w:pPr>
          </w:p>
        </w:tc>
      </w:tr>
      <w:tr w14:paraId="3B0ACD36">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11CE7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60A11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D9B53D">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E59F6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4CC36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6259EE">
            <w:pPr>
              <w:widowControl/>
              <w:snapToGrid w:val="0"/>
              <w:spacing w:after="0" w:line="240" w:lineRule="auto"/>
              <w:jc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E4223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032FA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7B81CD">
            <w:pPr>
              <w:widowControl/>
              <w:snapToGrid w:val="0"/>
              <w:spacing w:after="0" w:line="240" w:lineRule="auto"/>
              <w:jc w:val="right"/>
              <w:rPr>
                <w:rFonts w:ascii="宋体" w:hAnsi="宋体" w:cs="宋体"/>
                <w:color w:val="000000"/>
                <w:sz w:val="20"/>
                <w:szCs w:val="20"/>
              </w:rPr>
            </w:pPr>
          </w:p>
        </w:tc>
      </w:tr>
      <w:tr w14:paraId="4E89EB0A">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5CE3F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C9630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3E9395">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DD01F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39381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D562BD">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7A6B3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AED1C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1E8CB0">
            <w:pPr>
              <w:widowControl/>
              <w:snapToGrid w:val="0"/>
              <w:spacing w:after="0" w:line="240" w:lineRule="auto"/>
              <w:jc w:val="right"/>
              <w:rPr>
                <w:rFonts w:ascii="宋体" w:hAnsi="宋体" w:cs="宋体"/>
                <w:color w:val="000000"/>
                <w:sz w:val="20"/>
                <w:szCs w:val="20"/>
              </w:rPr>
            </w:pPr>
          </w:p>
        </w:tc>
      </w:tr>
      <w:tr w14:paraId="345965F8">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0954D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58029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0B6E7D">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0CF84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7C5BE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A643E2">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0B1B4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8967F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C3B75D">
            <w:pPr>
              <w:widowControl/>
              <w:snapToGrid w:val="0"/>
              <w:spacing w:after="0" w:line="240" w:lineRule="auto"/>
              <w:jc w:val="right"/>
              <w:rPr>
                <w:rFonts w:ascii="宋体" w:hAnsi="宋体" w:cs="宋体"/>
                <w:color w:val="000000"/>
                <w:sz w:val="20"/>
                <w:szCs w:val="20"/>
              </w:rPr>
            </w:pPr>
          </w:p>
        </w:tc>
      </w:tr>
      <w:tr w14:paraId="64DBDFDF">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FAD1A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EBF6D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5CD706">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34B1A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6118D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107D10">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2E5CE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DC488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F7CBCE">
            <w:pPr>
              <w:widowControl/>
              <w:snapToGrid w:val="0"/>
              <w:spacing w:after="0" w:line="240" w:lineRule="auto"/>
              <w:jc w:val="right"/>
              <w:rPr>
                <w:rFonts w:ascii="宋体" w:hAnsi="宋体" w:cs="宋体"/>
                <w:color w:val="000000"/>
                <w:sz w:val="20"/>
                <w:szCs w:val="20"/>
              </w:rPr>
            </w:pPr>
          </w:p>
        </w:tc>
      </w:tr>
      <w:tr w14:paraId="4D369530">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65DCE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F6FC3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59A153">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0E4E3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A1023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CACFF0">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664CA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8A385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20C57F">
            <w:pPr>
              <w:widowControl/>
              <w:snapToGrid w:val="0"/>
              <w:spacing w:after="0" w:line="240" w:lineRule="auto"/>
              <w:jc w:val="right"/>
              <w:rPr>
                <w:rFonts w:ascii="宋体" w:hAnsi="宋体" w:cs="宋体"/>
                <w:color w:val="000000"/>
                <w:sz w:val="20"/>
                <w:szCs w:val="20"/>
              </w:rPr>
            </w:pPr>
          </w:p>
        </w:tc>
      </w:tr>
      <w:tr w14:paraId="390114F2">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2E6F8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0E7CE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693F55">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7DB90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7692D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94C460">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512D1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D8BA2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867E61">
            <w:pPr>
              <w:widowControl/>
              <w:snapToGrid w:val="0"/>
              <w:spacing w:after="0" w:line="240" w:lineRule="auto"/>
              <w:jc w:val="right"/>
              <w:rPr>
                <w:rFonts w:ascii="宋体" w:hAnsi="宋体" w:cs="宋体"/>
                <w:color w:val="000000"/>
                <w:sz w:val="20"/>
                <w:szCs w:val="20"/>
              </w:rPr>
            </w:pPr>
          </w:p>
        </w:tc>
      </w:tr>
      <w:tr w14:paraId="5C4A11DD">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DE77A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196E3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92DB18">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18EDC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F74DA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3812A1">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8F678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B97C8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4DCD93">
            <w:pPr>
              <w:widowControl/>
              <w:snapToGrid w:val="0"/>
              <w:spacing w:after="0" w:line="240" w:lineRule="auto"/>
              <w:jc w:val="right"/>
              <w:rPr>
                <w:rFonts w:ascii="宋体" w:hAnsi="宋体" w:cs="宋体"/>
                <w:color w:val="000000"/>
                <w:sz w:val="20"/>
                <w:szCs w:val="20"/>
              </w:rPr>
            </w:pPr>
          </w:p>
        </w:tc>
      </w:tr>
      <w:tr w14:paraId="0496EEB3">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35F0C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17546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9DA939">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11A8A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C1290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D69E18">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1F487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E0522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FE9DDD">
            <w:pPr>
              <w:widowControl/>
              <w:snapToGrid w:val="0"/>
              <w:spacing w:after="0" w:line="240" w:lineRule="auto"/>
              <w:jc w:val="right"/>
              <w:rPr>
                <w:rFonts w:ascii="宋体" w:hAnsi="宋体" w:cs="宋体"/>
                <w:color w:val="000000"/>
                <w:sz w:val="20"/>
                <w:szCs w:val="20"/>
              </w:rPr>
            </w:pPr>
          </w:p>
        </w:tc>
      </w:tr>
      <w:tr w14:paraId="3499B03E">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90EFF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89A51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4D5B42">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FEF79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BDD7B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4EDF77">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3A08C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34023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0E85F7">
            <w:pPr>
              <w:widowControl/>
              <w:snapToGrid w:val="0"/>
              <w:spacing w:after="0" w:line="240" w:lineRule="auto"/>
              <w:jc w:val="right"/>
              <w:rPr>
                <w:rFonts w:ascii="宋体" w:hAnsi="宋体" w:cs="宋体"/>
                <w:color w:val="000000"/>
                <w:sz w:val="20"/>
                <w:szCs w:val="20"/>
              </w:rPr>
            </w:pPr>
          </w:p>
        </w:tc>
      </w:tr>
      <w:tr w14:paraId="78E6255E">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5483A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92987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A7D045">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BF6A8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C1094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C7600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9A17E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836DB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21DBCC">
            <w:pPr>
              <w:widowControl/>
              <w:snapToGrid w:val="0"/>
              <w:spacing w:after="0" w:line="240" w:lineRule="auto"/>
              <w:jc w:val="right"/>
              <w:rPr>
                <w:rFonts w:ascii="宋体" w:hAnsi="宋体" w:cs="宋体"/>
                <w:color w:val="000000"/>
                <w:sz w:val="20"/>
                <w:szCs w:val="20"/>
              </w:rPr>
            </w:pPr>
          </w:p>
        </w:tc>
      </w:tr>
      <w:tr w14:paraId="556B4797">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6E456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E33E1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0F5395">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650B6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AE765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078D41">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0DFA5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620F8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82DC46">
            <w:pPr>
              <w:widowControl/>
              <w:snapToGrid w:val="0"/>
              <w:spacing w:after="0" w:line="240" w:lineRule="auto"/>
              <w:jc w:val="right"/>
              <w:rPr>
                <w:rFonts w:ascii="宋体" w:hAnsi="宋体" w:cs="宋体"/>
                <w:color w:val="000000"/>
                <w:sz w:val="20"/>
                <w:szCs w:val="20"/>
              </w:rPr>
            </w:pPr>
          </w:p>
        </w:tc>
      </w:tr>
      <w:tr w14:paraId="736C2BFA">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4CFEC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B072B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8FC798">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BF0B1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E370F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B2A59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99B1C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5242E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266561">
            <w:pPr>
              <w:widowControl/>
              <w:snapToGrid w:val="0"/>
              <w:spacing w:after="0" w:line="240" w:lineRule="auto"/>
              <w:jc w:val="right"/>
              <w:rPr>
                <w:rFonts w:ascii="宋体" w:hAnsi="宋体" w:cs="宋体"/>
                <w:color w:val="000000"/>
                <w:sz w:val="20"/>
                <w:szCs w:val="20"/>
              </w:rPr>
            </w:pPr>
          </w:p>
        </w:tc>
      </w:tr>
      <w:tr w14:paraId="1081DA47">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EDA44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0226E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94ED2A">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1D08D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B3C70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6A931C">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C291E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DDE99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A7B52E">
            <w:pPr>
              <w:widowControl/>
              <w:snapToGrid w:val="0"/>
              <w:spacing w:after="0" w:line="240" w:lineRule="auto"/>
              <w:jc w:val="right"/>
              <w:rPr>
                <w:rFonts w:ascii="宋体" w:hAnsi="宋体" w:cs="宋体"/>
                <w:color w:val="000000"/>
                <w:sz w:val="20"/>
                <w:szCs w:val="20"/>
              </w:rPr>
            </w:pPr>
          </w:p>
        </w:tc>
      </w:tr>
      <w:tr w14:paraId="46F9ADC5">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0FDD0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218ED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2CB18D">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EC6B4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275BA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6B91C3">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E5B55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70224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5DB861">
            <w:pPr>
              <w:widowControl/>
              <w:snapToGrid w:val="0"/>
              <w:spacing w:after="0" w:line="240" w:lineRule="auto"/>
              <w:jc w:val="right"/>
              <w:rPr>
                <w:rFonts w:ascii="宋体" w:hAnsi="宋体" w:cs="宋体"/>
                <w:color w:val="000000"/>
                <w:sz w:val="20"/>
                <w:szCs w:val="20"/>
              </w:rPr>
            </w:pPr>
          </w:p>
        </w:tc>
      </w:tr>
      <w:tr w14:paraId="78DA4641">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96739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A9287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47B57C">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C7119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B830D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6027B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DAAE6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BED94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0E6D61">
            <w:pPr>
              <w:widowControl/>
              <w:snapToGrid w:val="0"/>
              <w:spacing w:after="0" w:line="240" w:lineRule="auto"/>
              <w:jc w:val="right"/>
              <w:rPr>
                <w:rFonts w:ascii="宋体" w:hAnsi="宋体" w:cs="宋体"/>
                <w:color w:val="000000"/>
                <w:sz w:val="20"/>
                <w:szCs w:val="20"/>
              </w:rPr>
            </w:pPr>
          </w:p>
        </w:tc>
      </w:tr>
      <w:tr w14:paraId="2659A226">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06D41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E139A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84C24B">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1A40A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91327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29F161">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F5677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6CE6D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6D6963">
            <w:pPr>
              <w:widowControl/>
              <w:snapToGrid w:val="0"/>
              <w:spacing w:after="0" w:line="240" w:lineRule="auto"/>
              <w:jc w:val="right"/>
              <w:rPr>
                <w:rFonts w:ascii="宋体" w:hAnsi="宋体" w:cs="宋体"/>
                <w:color w:val="000000"/>
                <w:sz w:val="20"/>
                <w:szCs w:val="20"/>
              </w:rPr>
            </w:pPr>
          </w:p>
        </w:tc>
      </w:tr>
      <w:tr w14:paraId="3FEFF654">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80B53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782D4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69B3F5">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021B6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C5DF9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97FC52">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655F9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DC008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83B103">
            <w:pPr>
              <w:widowControl/>
              <w:snapToGrid w:val="0"/>
              <w:spacing w:after="0" w:line="240" w:lineRule="auto"/>
              <w:jc w:val="right"/>
              <w:rPr>
                <w:rFonts w:ascii="宋体" w:hAnsi="宋体" w:cs="宋体"/>
                <w:color w:val="000000"/>
                <w:sz w:val="20"/>
                <w:szCs w:val="20"/>
              </w:rPr>
            </w:pPr>
          </w:p>
        </w:tc>
      </w:tr>
      <w:tr w14:paraId="2D2DDCB9">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9B136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9BE01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A8BF3D">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7679F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BCEFF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D9E6AC">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4AD04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114BB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325D11">
            <w:pPr>
              <w:widowControl/>
              <w:snapToGrid w:val="0"/>
              <w:spacing w:after="0" w:line="240" w:lineRule="auto"/>
              <w:jc w:val="right"/>
              <w:rPr>
                <w:rFonts w:ascii="宋体" w:hAnsi="宋体" w:cs="宋体"/>
                <w:color w:val="000000"/>
                <w:sz w:val="20"/>
                <w:szCs w:val="20"/>
              </w:rPr>
            </w:pPr>
          </w:p>
        </w:tc>
      </w:tr>
      <w:tr w14:paraId="79759B9D">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037BB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4452C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9E355A">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2FF82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74379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0DAEC7">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A81DB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AE01F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725CA1">
            <w:pPr>
              <w:widowControl/>
              <w:snapToGrid w:val="0"/>
              <w:spacing w:after="0" w:line="240" w:lineRule="auto"/>
              <w:jc w:val="right"/>
              <w:rPr>
                <w:rFonts w:ascii="宋体" w:hAnsi="宋体" w:cs="宋体"/>
                <w:color w:val="000000"/>
                <w:sz w:val="20"/>
                <w:szCs w:val="20"/>
              </w:rPr>
            </w:pPr>
          </w:p>
        </w:tc>
      </w:tr>
      <w:tr w14:paraId="25699FE3">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8C525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A7459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E8EA5A">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3EB6A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4C36C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7C1B5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8C413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1887C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7035FE">
            <w:pPr>
              <w:widowControl/>
              <w:snapToGrid w:val="0"/>
              <w:spacing w:after="0" w:line="240" w:lineRule="auto"/>
              <w:jc w:val="right"/>
              <w:rPr>
                <w:rFonts w:ascii="宋体" w:hAnsi="宋体" w:cs="宋体"/>
                <w:color w:val="000000"/>
                <w:sz w:val="20"/>
                <w:szCs w:val="20"/>
              </w:rPr>
            </w:pPr>
          </w:p>
        </w:tc>
      </w:tr>
      <w:tr w14:paraId="62B0776B">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67C14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30649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110A4A">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76C31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7C5D5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A1A927">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25970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E65A7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27CBEA">
            <w:pPr>
              <w:widowControl/>
              <w:snapToGrid w:val="0"/>
              <w:spacing w:after="0" w:line="240" w:lineRule="auto"/>
              <w:jc w:val="right"/>
              <w:rPr>
                <w:rFonts w:ascii="宋体" w:hAnsi="宋体" w:cs="宋体"/>
                <w:color w:val="000000"/>
                <w:sz w:val="20"/>
                <w:szCs w:val="20"/>
              </w:rPr>
            </w:pPr>
          </w:p>
        </w:tc>
      </w:tr>
      <w:tr w14:paraId="093854A3">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C148D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93698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1B2F5A">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A6F42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05447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FEB9FB">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21B3D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AF7A7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5A18D3">
            <w:pPr>
              <w:widowControl/>
              <w:snapToGrid w:val="0"/>
              <w:spacing w:after="0" w:line="240" w:lineRule="auto"/>
              <w:jc w:val="right"/>
              <w:rPr>
                <w:rFonts w:ascii="宋体" w:hAnsi="宋体" w:cs="宋体"/>
                <w:color w:val="000000"/>
                <w:sz w:val="20"/>
                <w:szCs w:val="20"/>
              </w:rPr>
            </w:pPr>
          </w:p>
        </w:tc>
      </w:tr>
      <w:tr w14:paraId="60277EC4">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0EB8F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C7B95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494FB1">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C7711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3F140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9C71D6">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D67434">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CD3838">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EFC940">
            <w:pPr>
              <w:widowControl/>
              <w:snapToGrid w:val="0"/>
              <w:spacing w:after="0" w:line="240" w:lineRule="auto"/>
              <w:jc w:val="right"/>
              <w:rPr>
                <w:rFonts w:ascii="宋体" w:hAnsi="宋体" w:cs="宋体"/>
                <w:color w:val="000000"/>
                <w:sz w:val="20"/>
                <w:szCs w:val="20"/>
              </w:rPr>
            </w:pPr>
          </w:p>
        </w:tc>
      </w:tr>
      <w:tr w14:paraId="627A2F46">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508965">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6CF760">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ED9483">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D9BD0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E2891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8EC590">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C33E43">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936004">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AC864F">
            <w:pPr>
              <w:widowControl/>
              <w:snapToGrid w:val="0"/>
              <w:spacing w:after="0" w:line="240" w:lineRule="auto"/>
              <w:jc w:val="right"/>
              <w:rPr>
                <w:rFonts w:ascii="宋体" w:hAnsi="宋体" w:cs="宋体"/>
                <w:color w:val="000000"/>
                <w:sz w:val="20"/>
                <w:szCs w:val="20"/>
              </w:rPr>
            </w:pPr>
          </w:p>
        </w:tc>
      </w:tr>
      <w:tr w14:paraId="73D8933A">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D094E9">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FC5B35">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10C3AE">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68DDD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76D67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C05D83">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7E89E6">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86E3C6">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5C02C4">
            <w:pPr>
              <w:widowControl/>
              <w:snapToGrid w:val="0"/>
              <w:spacing w:after="0" w:line="240" w:lineRule="auto"/>
              <w:jc w:val="center"/>
              <w:rPr>
                <w:rFonts w:ascii="宋体" w:hAnsi="宋体" w:cs="宋体"/>
                <w:color w:val="000000"/>
                <w:sz w:val="20"/>
                <w:szCs w:val="20"/>
              </w:rPr>
            </w:pPr>
          </w:p>
        </w:tc>
      </w:tr>
      <w:tr w14:paraId="06B6EA76">
        <w:tblPrEx>
          <w:tblCellMar>
            <w:top w:w="0" w:type="dxa"/>
            <w:left w:w="0" w:type="dxa"/>
            <w:bottom w:w="0" w:type="dxa"/>
            <w:right w:w="0" w:type="dxa"/>
          </w:tblCellMar>
        </w:tblPrEx>
        <w:trPr>
          <w:trHeight w:val="369"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35C782">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8208C0">
            <w:pPr>
              <w:widowControl/>
              <w:snapToGrid w:val="0"/>
              <w:spacing w:after="0" w:line="240" w:lineRule="auto"/>
              <w:jc w:val="center"/>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46.05</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B87D63">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76E22E">
            <w:pPr>
              <w:widowControl/>
              <w:snapToGrid w:val="0"/>
              <w:spacing w:after="0" w:line="240" w:lineRule="auto"/>
              <w:jc w:val="center"/>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9.49</w:t>
            </w:r>
          </w:p>
        </w:tc>
      </w:tr>
      <w:tr w14:paraId="008FE9F1">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14:paraId="4DA0643F">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 xml:space="preserve">注：本表反映部门本年度一般公共预算财政拨款基本支出明细情况。        </w:t>
            </w:r>
          </w:p>
        </w:tc>
      </w:tr>
    </w:tbl>
    <w:p w14:paraId="38829BD6">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14:paraId="22AC4710">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14:paraId="7CEF0AAA">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w:t>
            </w:r>
            <w:r>
              <w:rPr>
                <w:sz w:val="44"/>
              </w:rPr>
              <mc:AlternateContent>
                <mc:Choice Requires="wpg">
                  <w:drawing>
                    <wp:anchor distT="0" distB="0" distL="114300" distR="114300" simplePos="0" relativeHeight="251680768" behindDoc="0" locked="1" layoutInCell="1" allowOverlap="1">
                      <wp:simplePos x="0" y="0"/>
                      <wp:positionH relativeFrom="column">
                        <wp:posOffset>-1050925</wp:posOffset>
                      </wp:positionH>
                      <wp:positionV relativeFrom="page">
                        <wp:posOffset>-1029970</wp:posOffset>
                      </wp:positionV>
                      <wp:extent cx="3088640" cy="523240"/>
                      <wp:effectExtent l="3175" t="0" r="13335" b="29210"/>
                      <wp:wrapNone/>
                      <wp:docPr id="52" name="组合 52"/>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4469CF3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4E6E201D">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2.75pt;margin-top:-81.1pt;height:41.2pt;width:243.2pt;mso-position-vertical-relative:page;z-index:251680768;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wnm4jcAAAADQEAAA8AAAAAAAAAAQAgAAAAIgAAAGRycy9kb3ducmV2LnhtbFBLAQIUABQAAAAI&#10;AIdO4kAhn03qPwMAADwJAAAOAAAAAAAAAAEAIAAAACsBAABkcnMvZTJvRG9jLnhtbFBLBQYAAAAA&#10;BgAGAFkBAAD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i/STnL4AAADb&#10;AAAADwAAAGRycy9kb3ducmV2LnhtbEWPT2sCMRTE74LfIbyCN022sipbowexWHpqVfD63Lzubnfz&#10;siTxT799Uyh4HGbmN8xyfbeduJIPjWMN2USBIC6dabjScDy8jhcgQkQ22DkmDT8UYL0aDpZYGHfj&#10;T7ruYyUShEOBGuoY+0LKUNZkMUxcT5y8L+ctxiR9JY3HW4LbTj4rNZMWG04LNfa0qals9xeroT3O&#10;Pxq12X2f3ttZ7rfZeZ77s9ajp0y9gIh0j4/wf/vNaMin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STn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bRP3rsAAADb&#10;AAAADwAAAGRycy9kb3ducmV2LnhtbEWPS4sCMRCE78L+h9ALe9PExdV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bRP3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4469CF3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4E6E201D">
                              <w:pPr>
                                <w:jc w:val="center"/>
                              </w:pPr>
                            </w:p>
                          </w:txbxContent>
                        </v:textbox>
                      </v:rect>
                      <w10:anchorlock/>
                    </v:group>
                  </w:pict>
                </mc:Fallback>
              </mc:AlternateContent>
            </w:r>
            <w:r>
              <w:rPr>
                <w:rFonts w:hint="eastAsia" w:ascii="黑体" w:hAnsi="宋体" w:eastAsia="黑体" w:cs="黑体"/>
                <w:color w:val="000000"/>
                <w:kern w:val="0"/>
                <w:sz w:val="40"/>
                <w:szCs w:val="40"/>
                <w:lang w:bidi="ar"/>
              </w:rPr>
              <w:t>三公”经费支出决算表</w:t>
            </w:r>
          </w:p>
        </w:tc>
      </w:tr>
      <w:tr w14:paraId="68E82091">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14:paraId="1FA87EBA">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14:paraId="6E59B274">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14:paraId="3B307F9B">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14:paraId="46C4D231">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14:paraId="743F607F">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14:paraId="218C1C72">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公开07表</w:t>
            </w:r>
          </w:p>
        </w:tc>
      </w:tr>
      <w:tr w14:paraId="49662C90">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14:paraId="449E1F2C">
            <w:pPr>
              <w:widowControl/>
              <w:adjustRightInd w:val="0"/>
              <w:snapToGrid w:val="0"/>
              <w:spacing w:after="0" w:line="240" w:lineRule="auto"/>
              <w:jc w:val="left"/>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lang w:bidi="ar"/>
              </w:rPr>
              <w:t>部门：</w:t>
            </w:r>
            <w:r>
              <w:rPr>
                <w:rFonts w:hint="eastAsia" w:ascii="宋体" w:hAnsi="宋体" w:cs="宋体"/>
                <w:color w:val="000000"/>
                <w:kern w:val="0"/>
                <w:sz w:val="20"/>
                <w:szCs w:val="20"/>
                <w:lang w:eastAsia="zh-CN" w:bidi="ar"/>
              </w:rPr>
              <w:t>高邑县委统战部</w:t>
            </w:r>
          </w:p>
        </w:tc>
        <w:tc>
          <w:tcPr>
            <w:tcW w:w="1527" w:type="dxa"/>
            <w:tcBorders>
              <w:top w:val="nil"/>
              <w:left w:val="nil"/>
              <w:bottom w:val="nil"/>
              <w:right w:val="nil"/>
            </w:tcBorders>
            <w:shd w:val="clear" w:color="auto" w:fill="auto"/>
            <w:noWrap/>
            <w:tcMar>
              <w:top w:w="15" w:type="dxa"/>
              <w:left w:w="15" w:type="dxa"/>
              <w:right w:w="15" w:type="dxa"/>
            </w:tcMar>
            <w:vAlign w:val="center"/>
          </w:tcPr>
          <w:p w14:paraId="15FC3D4D">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14:paraId="2A3DFEAA">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25562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预算数</w:t>
            </w:r>
          </w:p>
        </w:tc>
      </w:tr>
      <w:tr w14:paraId="30B14747">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3751BC">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60CFA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CDB54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A89DFF">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公务接待费</w:t>
            </w:r>
          </w:p>
        </w:tc>
      </w:tr>
      <w:tr w14:paraId="2E102CF7">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78D5E9">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FA061D">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29ACA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FD32F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2599B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BFBE36">
            <w:pPr>
              <w:widowControl/>
              <w:adjustRightInd w:val="0"/>
              <w:snapToGrid w:val="0"/>
              <w:spacing w:after="0" w:line="240" w:lineRule="auto"/>
              <w:jc w:val="center"/>
              <w:rPr>
                <w:rFonts w:ascii="宋体" w:hAnsi="宋体" w:cs="宋体"/>
                <w:color w:val="000000"/>
                <w:szCs w:val="21"/>
              </w:rPr>
            </w:pPr>
          </w:p>
        </w:tc>
      </w:tr>
      <w:tr w14:paraId="59F58E30">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52EA4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C1038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58C552">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2E2A80">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EDC05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B6BF04">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14:paraId="51BBBADA">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13FCAE">
            <w:pPr>
              <w:widowControl/>
              <w:adjustRightInd w:val="0"/>
              <w:snapToGrid w:val="0"/>
              <w:spacing w:after="0" w:line="240" w:lineRule="auto"/>
              <w:jc w:val="center"/>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CCF592">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762FD0">
            <w:pPr>
              <w:widowControl/>
              <w:adjustRightInd w:val="0"/>
              <w:snapToGrid w:val="0"/>
              <w:spacing w:after="0" w:line="240" w:lineRule="auto"/>
              <w:jc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3.11</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328289">
            <w:pPr>
              <w:widowControl/>
              <w:adjustRightInd w:val="0"/>
              <w:snapToGrid w:val="0"/>
              <w:spacing w:after="0" w:line="240" w:lineRule="auto"/>
              <w:jc w:val="center"/>
              <w:rPr>
                <w:rFonts w:hint="eastAsia" w:ascii="宋体" w:hAnsi="宋体" w:eastAsia="宋体" w:cs="宋体"/>
                <w:color w:val="000000"/>
                <w:szCs w:val="21"/>
                <w:lang w:val="en-US" w:eastAsia="zh-CN"/>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5D51FF">
            <w:pPr>
              <w:widowControl/>
              <w:adjustRightInd w:val="0"/>
              <w:snapToGrid w:val="0"/>
              <w:spacing w:after="0" w:line="240" w:lineRule="auto"/>
              <w:jc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F8CF39">
            <w:pPr>
              <w:widowControl/>
              <w:adjustRightInd w:val="0"/>
              <w:snapToGrid w:val="0"/>
              <w:spacing w:after="0" w:line="240" w:lineRule="auto"/>
              <w:jc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0.11</w:t>
            </w:r>
          </w:p>
        </w:tc>
      </w:tr>
      <w:tr w14:paraId="1241F9FF">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5C09B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r>
      <w:tr w14:paraId="68D7C91E">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005BD4">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A4A8A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08B292">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0C939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公务接待费</w:t>
            </w:r>
          </w:p>
        </w:tc>
      </w:tr>
      <w:tr w14:paraId="50FB5181">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2E0245">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42D7A4">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ED24CC">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CB297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64335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11E9DE">
            <w:pPr>
              <w:widowControl/>
              <w:adjustRightInd w:val="0"/>
              <w:snapToGrid w:val="0"/>
              <w:spacing w:after="0" w:line="240" w:lineRule="auto"/>
              <w:jc w:val="center"/>
              <w:rPr>
                <w:rFonts w:ascii="宋体" w:hAnsi="宋体" w:cs="宋体"/>
                <w:color w:val="000000"/>
                <w:szCs w:val="21"/>
              </w:rPr>
            </w:pPr>
          </w:p>
        </w:tc>
      </w:tr>
      <w:tr w14:paraId="568F79E8">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CE09F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18567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CE649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3FE72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C5D0C4">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D3A26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12</w:t>
            </w:r>
          </w:p>
        </w:tc>
      </w:tr>
      <w:tr w14:paraId="2C60B3C5">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65AD8A">
            <w:pPr>
              <w:widowControl/>
              <w:adjustRightInd w:val="0"/>
              <w:snapToGrid w:val="0"/>
              <w:spacing w:after="0" w:line="240" w:lineRule="auto"/>
              <w:jc w:val="center"/>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76AFF1">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A7DE64">
            <w:pPr>
              <w:widowControl/>
              <w:adjustRightInd w:val="0"/>
              <w:snapToGrid w:val="0"/>
              <w:spacing w:after="0" w:line="240" w:lineRule="auto"/>
              <w:jc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3.11</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F7DE33">
            <w:pPr>
              <w:widowControl/>
              <w:adjustRightInd w:val="0"/>
              <w:snapToGrid w:val="0"/>
              <w:spacing w:after="0" w:line="240" w:lineRule="auto"/>
              <w:jc w:val="center"/>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892E47">
            <w:pPr>
              <w:widowControl/>
              <w:adjustRightInd w:val="0"/>
              <w:snapToGrid w:val="0"/>
              <w:spacing w:after="0" w:line="240" w:lineRule="auto"/>
              <w:jc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B0841D">
            <w:pPr>
              <w:widowControl/>
              <w:adjustRightInd w:val="0"/>
              <w:snapToGrid w:val="0"/>
              <w:spacing w:after="0" w:line="240" w:lineRule="auto"/>
              <w:jc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0.11</w:t>
            </w:r>
          </w:p>
        </w:tc>
      </w:tr>
      <w:tr w14:paraId="35C4453D">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14:paraId="636F1E5E">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注：本表反映部门本年度“三公”经费支出预决算情况。其中：预算数为“三公”经费年初预算数，决算数是包括当年一般公共预算财政拨款和以前年度结转资金安排的实际支出。           </w:t>
            </w:r>
          </w:p>
        </w:tc>
      </w:tr>
    </w:tbl>
    <w:p w14:paraId="378E81B9">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14:paraId="712DA33D">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14:paraId="60A53C78">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lang w:bidi="ar"/>
              </w:rPr>
              <w:t>政府性基金预算财政拨款</w:t>
            </w:r>
            <w:r>
              <w:rPr>
                <w:sz w:val="44"/>
              </w:rPr>
              <mc:AlternateContent>
                <mc:Choice Requires="wpg">
                  <w:drawing>
                    <wp:anchor distT="0" distB="0" distL="114300" distR="114300" simplePos="0" relativeHeight="251681792"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55" name="组合 55"/>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0249D2D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63C1AED7">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81792;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HJpSytwAAAANAQAADwAAAAAAAAABACAAAAAiAAAAZHJzL2Rvd25yZXYueG1sUEsBAhQAFAAA&#10;AAgAh07iQKlMDZ9BAwAAPAkAAA4AAAAAAAAAAQAgAAAAKw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m4MwBL4AAADb&#10;AAAADwAAAGRycy9kb3ducmV2LnhtbEWPT2sCMRTE70K/Q3hCb5psYdeyNXqQlhZPVoVen5vX3XU3&#10;L0uS+ufbm4LgcZiZ3zDz5cX24kQ+tI41ZFMFgrhypuVaw373MXkFESKywd4xabhSgOXiaTTH0rgz&#10;f9NpG2uRIBxK1NDEOJRShqohi2HqBuLk/TpvMSbpa2k8nhPc9vJFqUJabDktNDjQqqGq2/5ZDd1+&#10;tmnV6vP4s+6K3L9nh1nuD1o/jzP1BiLSJT7C9/aX0ZAX8P8l/QC5u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4MwB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WbRqbwAAADb&#10;AAAADwAAAGRycy9kb3ducmV2LnhtbEWPQWvCQBSE7wX/w/KE3uquQmN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1m0am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14:paraId="0249D2D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63C1AED7">
                              <w:pPr>
                                <w:jc w:val="center"/>
                              </w:pPr>
                            </w:p>
                          </w:txbxContent>
                        </v:textbox>
                      </v:rect>
                      <w10:anchorlock/>
                    </v:group>
                  </w:pict>
                </mc:Fallback>
              </mc:AlternateContent>
            </w:r>
            <w:r>
              <w:rPr>
                <w:rFonts w:hint="eastAsia" w:ascii="黑体" w:hAnsi="宋体" w:eastAsia="黑体" w:cs="黑体"/>
                <w:color w:val="000000"/>
                <w:kern w:val="0"/>
                <w:sz w:val="36"/>
                <w:szCs w:val="36"/>
                <w:lang w:bidi="ar"/>
              </w:rPr>
              <w:t>收入支出决算表</w:t>
            </w:r>
          </w:p>
        </w:tc>
      </w:tr>
      <w:tr w14:paraId="442A2E43">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14:paraId="04205437">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14:paraId="030ACC46">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14:paraId="329DF56E">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14:paraId="3C012BB5">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14:paraId="5B8E3DA1">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14:paraId="7E9D2752">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14:paraId="7EF96D45">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14:paraId="1151D580">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14:paraId="5FEEDEBC">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14:paraId="1A066F65">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公开08表</w:t>
            </w:r>
          </w:p>
        </w:tc>
      </w:tr>
      <w:tr w14:paraId="5B44D4D9">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14:paraId="4998433D">
            <w:pPr>
              <w:widowControl/>
              <w:adjustRightInd w:val="0"/>
              <w:spacing w:after="0" w:line="240" w:lineRule="auto"/>
              <w:jc w:val="left"/>
              <w:textAlignment w:val="center"/>
              <w:rPr>
                <w:rFonts w:hint="eastAsia" w:ascii="宋体" w:hAnsi="宋体" w:eastAsia="宋体" w:cs="宋体"/>
                <w:color w:val="000000"/>
                <w:szCs w:val="21"/>
                <w:lang w:eastAsia="zh-CN"/>
              </w:rPr>
            </w:pPr>
            <w:r>
              <w:rPr>
                <w:rFonts w:hint="eastAsia" w:ascii="宋体" w:hAnsi="宋体" w:cs="宋体"/>
                <w:color w:val="000000"/>
                <w:kern w:val="0"/>
                <w:szCs w:val="21"/>
                <w:lang w:bidi="ar"/>
              </w:rPr>
              <w:t>部门：</w:t>
            </w:r>
            <w:r>
              <w:rPr>
                <w:rFonts w:hint="eastAsia" w:ascii="宋体" w:hAnsi="宋体" w:cs="宋体"/>
                <w:color w:val="000000"/>
                <w:kern w:val="0"/>
                <w:szCs w:val="21"/>
                <w:lang w:eastAsia="zh-CN" w:bidi="ar"/>
              </w:rPr>
              <w:t>高邑县委统战部</w:t>
            </w:r>
          </w:p>
        </w:tc>
        <w:tc>
          <w:tcPr>
            <w:tcW w:w="840" w:type="dxa"/>
            <w:tcBorders>
              <w:top w:val="nil"/>
              <w:left w:val="nil"/>
              <w:bottom w:val="nil"/>
              <w:right w:val="nil"/>
            </w:tcBorders>
            <w:shd w:val="clear" w:color="auto" w:fill="auto"/>
            <w:noWrap/>
            <w:tcMar>
              <w:top w:w="15" w:type="dxa"/>
              <w:left w:w="15" w:type="dxa"/>
              <w:right w:w="15" w:type="dxa"/>
            </w:tcMar>
            <w:vAlign w:val="center"/>
          </w:tcPr>
          <w:p w14:paraId="21BA82C5">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14:paraId="045FD1B9">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14:paraId="2CC31BB3">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14:paraId="059C413A">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14:paraId="3C343F86">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AAED0A">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886CC5F">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91D3674">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0DAAC00">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C2A7C74">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年末结转和结余</w:t>
            </w:r>
          </w:p>
        </w:tc>
      </w:tr>
      <w:tr w14:paraId="3CD9FFF1">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6EE3ED">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75B165">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2A739AA">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7908BA5">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9AB66D">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C8ADD7">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4A1113">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207C0E6">
            <w:pPr>
              <w:widowControl/>
              <w:adjustRightInd w:val="0"/>
              <w:spacing w:after="0" w:line="240" w:lineRule="auto"/>
              <w:jc w:val="center"/>
              <w:rPr>
                <w:rFonts w:ascii="宋体" w:hAnsi="宋体" w:cs="宋体"/>
                <w:color w:val="000000"/>
                <w:szCs w:val="21"/>
              </w:rPr>
            </w:pPr>
          </w:p>
        </w:tc>
      </w:tr>
      <w:tr w14:paraId="619EC282">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CEBEDE">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527495">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1A355BD">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45A9B46">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30AA8E">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F74CED">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F99339">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13A271E">
            <w:pPr>
              <w:widowControl/>
              <w:adjustRightInd w:val="0"/>
              <w:spacing w:after="0" w:line="240" w:lineRule="auto"/>
              <w:jc w:val="center"/>
              <w:rPr>
                <w:rFonts w:ascii="宋体" w:hAnsi="宋体" w:cs="宋体"/>
                <w:color w:val="000000"/>
                <w:szCs w:val="21"/>
              </w:rPr>
            </w:pPr>
          </w:p>
        </w:tc>
      </w:tr>
      <w:tr w14:paraId="7A245607">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F623A9">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F3E5E0">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6A4159C">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C2CA722">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3F163C">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AC694F">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240641">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4224D0">
            <w:pPr>
              <w:widowControl/>
              <w:adjustRightInd w:val="0"/>
              <w:spacing w:after="0" w:line="240" w:lineRule="auto"/>
              <w:jc w:val="center"/>
              <w:rPr>
                <w:rFonts w:ascii="宋体" w:hAnsi="宋体" w:cs="宋体"/>
                <w:color w:val="000000"/>
                <w:szCs w:val="21"/>
              </w:rPr>
            </w:pPr>
          </w:p>
        </w:tc>
      </w:tr>
      <w:tr w14:paraId="6B0FB00E">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119F48">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96414C">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B3BD97">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910661">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1A87BB">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14011B">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0A5E26">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14:paraId="5DC1C92B">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D9CF32">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6849"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A8E552">
            <w:pPr>
              <w:widowControl/>
              <w:adjustRightInd w:val="0"/>
              <w:spacing w:after="0" w:line="240" w:lineRule="auto"/>
              <w:jc w:val="left"/>
              <w:rPr>
                <w:rFonts w:hint="eastAsia" w:ascii="宋体" w:hAnsi="宋体" w:eastAsia="宋体" w:cs="宋体"/>
                <w:b/>
                <w:color w:val="000000"/>
                <w:szCs w:val="21"/>
                <w:lang w:eastAsia="zh-CN"/>
              </w:rPr>
            </w:pPr>
            <w:r>
              <w:rPr>
                <w:rFonts w:hint="eastAsia" w:ascii="宋体" w:hAnsi="宋体" w:cs="宋体"/>
                <w:color w:val="000000"/>
                <w:kern w:val="0"/>
                <w:szCs w:val="21"/>
                <w:lang w:eastAsia="zh-CN" w:bidi="ar"/>
              </w:rPr>
              <w:t>本部门本年度无相关收入</w:t>
            </w:r>
          </w:p>
        </w:tc>
      </w:tr>
      <w:tr w14:paraId="22E494D4">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44869B">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292070">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354774">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B5D7C8">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507520">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14CF13">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59B4D8">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12D075">
            <w:pPr>
              <w:widowControl/>
              <w:adjustRightInd w:val="0"/>
              <w:spacing w:after="0" w:line="240" w:lineRule="auto"/>
              <w:jc w:val="right"/>
              <w:rPr>
                <w:rFonts w:ascii="宋体" w:hAnsi="宋体" w:cs="宋体"/>
                <w:color w:val="000000"/>
                <w:szCs w:val="21"/>
              </w:rPr>
            </w:pPr>
          </w:p>
        </w:tc>
      </w:tr>
      <w:tr w14:paraId="08E747DA">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96D732">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CDCC75">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104CA6">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E4E686">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9A1314">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E71FDD">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33EB77">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2944EE">
            <w:pPr>
              <w:widowControl/>
              <w:adjustRightInd w:val="0"/>
              <w:spacing w:after="0" w:line="240" w:lineRule="auto"/>
              <w:jc w:val="right"/>
              <w:rPr>
                <w:rFonts w:ascii="宋体" w:hAnsi="宋体" w:cs="宋体"/>
                <w:color w:val="000000"/>
                <w:szCs w:val="21"/>
              </w:rPr>
            </w:pPr>
          </w:p>
        </w:tc>
      </w:tr>
      <w:tr w14:paraId="15C9FF18">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FC87B7">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6A4522">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73EBED">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4C088D">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F64930">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CD8332">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EB31B4">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2F692D">
            <w:pPr>
              <w:widowControl/>
              <w:adjustRightInd w:val="0"/>
              <w:spacing w:after="0" w:line="240" w:lineRule="auto"/>
              <w:jc w:val="right"/>
              <w:rPr>
                <w:rFonts w:ascii="宋体" w:hAnsi="宋体" w:cs="宋体"/>
                <w:color w:val="000000"/>
                <w:szCs w:val="21"/>
              </w:rPr>
            </w:pPr>
          </w:p>
        </w:tc>
      </w:tr>
      <w:tr w14:paraId="690C663E">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C58E49">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1AB6AE">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4F8B33">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E195F1">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13ACD6">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425DC1">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CBB443">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BDCA4E">
            <w:pPr>
              <w:widowControl/>
              <w:adjustRightInd w:val="0"/>
              <w:spacing w:after="0" w:line="240" w:lineRule="auto"/>
              <w:jc w:val="right"/>
              <w:rPr>
                <w:rFonts w:ascii="宋体" w:hAnsi="宋体" w:cs="宋体"/>
                <w:color w:val="000000"/>
                <w:szCs w:val="21"/>
              </w:rPr>
            </w:pPr>
          </w:p>
        </w:tc>
      </w:tr>
      <w:tr w14:paraId="3B4B8576">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0401B1">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71E18C">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E2165D">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A5D569">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0134B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B5F755">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70A972">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C9CFF1">
            <w:pPr>
              <w:widowControl/>
              <w:adjustRightInd w:val="0"/>
              <w:spacing w:after="0" w:line="240" w:lineRule="auto"/>
              <w:jc w:val="right"/>
              <w:rPr>
                <w:rFonts w:ascii="宋体" w:hAnsi="宋体" w:cs="宋体"/>
                <w:color w:val="000000"/>
                <w:szCs w:val="21"/>
              </w:rPr>
            </w:pPr>
          </w:p>
        </w:tc>
      </w:tr>
      <w:tr w14:paraId="5E4EC005">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76D0CC">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C9BF12">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FF7E08">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FA1E73">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596A5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B9D24F">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CBBE8C">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1E36EA">
            <w:pPr>
              <w:widowControl/>
              <w:adjustRightInd w:val="0"/>
              <w:spacing w:after="0" w:line="240" w:lineRule="auto"/>
              <w:jc w:val="right"/>
              <w:rPr>
                <w:rFonts w:ascii="宋体" w:hAnsi="宋体" w:cs="宋体"/>
                <w:color w:val="000000"/>
                <w:szCs w:val="21"/>
              </w:rPr>
            </w:pPr>
          </w:p>
        </w:tc>
      </w:tr>
      <w:tr w14:paraId="4BD7D014">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F6BD0F">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8A890C">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E4C3BA">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2C8A1A">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40088E">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149AEF">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1C29AE">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A6C1BF">
            <w:pPr>
              <w:widowControl/>
              <w:adjustRightInd w:val="0"/>
              <w:spacing w:after="0" w:line="240" w:lineRule="auto"/>
              <w:jc w:val="right"/>
              <w:rPr>
                <w:rFonts w:ascii="宋体" w:hAnsi="宋体" w:cs="宋体"/>
                <w:color w:val="000000"/>
                <w:szCs w:val="21"/>
              </w:rPr>
            </w:pPr>
          </w:p>
        </w:tc>
      </w:tr>
      <w:tr w14:paraId="1843AB92">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18EBEB">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8F337E">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352A1F">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3E2E50">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0C4D53">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DD4BA5">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963A85">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F0C678">
            <w:pPr>
              <w:widowControl/>
              <w:adjustRightInd w:val="0"/>
              <w:spacing w:after="0" w:line="240" w:lineRule="auto"/>
              <w:jc w:val="right"/>
              <w:rPr>
                <w:rFonts w:ascii="宋体" w:hAnsi="宋体" w:cs="宋体"/>
                <w:color w:val="000000"/>
                <w:szCs w:val="21"/>
              </w:rPr>
            </w:pPr>
          </w:p>
        </w:tc>
      </w:tr>
      <w:tr w14:paraId="6C1320D2">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6A1025">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DC25A4">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29D943">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498F51">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FEB898">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7BD18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45B148">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216D2A">
            <w:pPr>
              <w:widowControl/>
              <w:adjustRightInd w:val="0"/>
              <w:spacing w:after="0" w:line="240" w:lineRule="auto"/>
              <w:jc w:val="right"/>
              <w:rPr>
                <w:rFonts w:ascii="宋体" w:hAnsi="宋体" w:cs="宋体"/>
                <w:color w:val="000000"/>
                <w:szCs w:val="21"/>
              </w:rPr>
            </w:pPr>
          </w:p>
        </w:tc>
      </w:tr>
      <w:tr w14:paraId="3C8DDFE1">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B62042">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9CA658">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3BDDAC">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461DFC">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C7D5C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4F5E1D">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D1688F">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D35313">
            <w:pPr>
              <w:widowControl/>
              <w:adjustRightInd w:val="0"/>
              <w:spacing w:after="0" w:line="240" w:lineRule="auto"/>
              <w:jc w:val="right"/>
              <w:rPr>
                <w:rFonts w:ascii="宋体" w:hAnsi="宋体" w:cs="宋体"/>
                <w:color w:val="000000"/>
                <w:szCs w:val="21"/>
              </w:rPr>
            </w:pPr>
          </w:p>
        </w:tc>
      </w:tr>
      <w:tr w14:paraId="54AC6C9B">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14:paraId="21666764">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注：本表反映部门本年度政府性基金预算财政拨款收入、支出及结转和结余情况。         </w:t>
            </w:r>
          </w:p>
        </w:tc>
      </w:tr>
    </w:tbl>
    <w:p w14:paraId="38A5739D">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14:paraId="06D2D607">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14:paraId="23C612CC">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国有资本经营预算财政拨</w:t>
            </w:r>
            <w:r>
              <w:rPr>
                <w:sz w:val="44"/>
              </w:rPr>
              <mc:AlternateContent>
                <mc:Choice Requires="wpg">
                  <w:drawing>
                    <wp:anchor distT="0" distB="0" distL="114300" distR="114300" simplePos="0" relativeHeight="251682816"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58" name="组合 58"/>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75CA314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5544F4E8">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82816;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JpSytwAAAANAQAADwAAAAAAAAABACAAAAAiAAAAZHJzL2Rvd25yZXYueG1sUEsBAhQA&#10;FAAAAAgAh07iQPEfcOlEAwAAPAkAAA4AAAAAAAAAAQAgAAAAKwEAAGRycy9lMm9Eb2MueG1sUEsF&#10;BgAAAAAGAAYAWQEAAOE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6hykdr0AAADb&#10;AAAADwAAAGRycy9kb3ducmV2LnhtbEWPQWsCMRSE74X+h/AK3mqywmpdjR7EYvFUrdDrc/PcXXfz&#10;siSp2n9vCkKPw8x8w8yXN9uJC/nQONaQDRUI4tKZhisNh6/31zcQISIb7ByThl8KsFw8P82xMO7K&#10;O7rsYyUShEOBGuoY+0LKUNZkMQxdT5y8k/MWY5K+ksbjNcFtJ0dKjaXFhtNCjT2tairb/Y/V0B4m&#10;n41abc7f23ac+3V2nOT+qPXgJVMzEJFu8T/8aH8YDfkU/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HKR2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POODYLgAAADb&#10;AAAADwAAAGRycy9kb3ducmV2LnhtbEVPS2sCMRC+F/ofwhS81cQedFmNgoLFo9XaXofNuLu4mSxJ&#10;1se/7xyEHj++92J19526UkxtYAuTsQFFXAXXcm3h+7h9L0CljOywC0wWHpRgtXx9WWDpwo2/6HrI&#10;tZIQTiVaaHLuS61T1ZDHNA49sXDnED1mgbHWLuJNwn2nP4yZao8tS0ODPW0aqi6HwVuY7tebUB2L&#10;z5/425p9GLaPYnaydvQ2MXNQme75X/x075z4ZL18kR+gl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OODYLgAAADbAAAA&#10;DwAAAAAAAAABACAAAAAiAAAAZHJzL2Rvd25yZXYueG1sUEsBAhQAFAAAAAgAh07iQDMvBZ47AAAA&#10;OQAAABAAAAAAAAAAAQAgAAAABwEAAGRycy9zaGFwZXhtbC54bWxQSwUGAAAAAAYABgBbAQAAsQMA&#10;AAAA&#10;">
                        <v:fill on="t" focussize="0,0"/>
                        <v:stroke weight="2pt" color="#B0761F [3204]" joinstyle="round"/>
                        <v:imagedata o:title=""/>
                        <o:lock v:ext="edit" aspectratio="f"/>
                        <v:textbox>
                          <w:txbxContent>
                            <w:p w14:paraId="75CA314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5544F4E8">
                              <w:pPr>
                                <w:jc w:val="center"/>
                              </w:pPr>
                            </w:p>
                          </w:txbxContent>
                        </v:textbox>
                      </v:rect>
                      <w10:anchorlock/>
                    </v:group>
                  </w:pict>
                </mc:Fallback>
              </mc:AlternateContent>
            </w:r>
            <w:r>
              <w:rPr>
                <w:rFonts w:hint="eastAsia" w:ascii="黑体" w:hAnsi="宋体" w:eastAsia="黑体" w:cs="黑体"/>
                <w:color w:val="000000"/>
                <w:kern w:val="0"/>
                <w:sz w:val="40"/>
                <w:szCs w:val="40"/>
                <w:lang w:bidi="ar"/>
              </w:rPr>
              <w:t>款支出决算表</w:t>
            </w:r>
          </w:p>
        </w:tc>
      </w:tr>
      <w:tr w14:paraId="12D0857A">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14:paraId="324F4978">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14:paraId="384B25FE">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14:paraId="7E0A5579">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14:paraId="351A536D">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14:paraId="76019CF5">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14:paraId="03896D63">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14:paraId="21D3EABC">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公开09表</w:t>
            </w:r>
          </w:p>
        </w:tc>
      </w:tr>
      <w:tr w14:paraId="0F45CD81">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14:paraId="67431D9F">
            <w:pPr>
              <w:widowControl/>
              <w:spacing w:after="0" w:line="240" w:lineRule="auto"/>
              <w:jc w:val="left"/>
              <w:textAlignment w:val="center"/>
              <w:rPr>
                <w:rFonts w:hint="eastAsia" w:ascii="宋体" w:hAnsi="宋体" w:eastAsia="宋体" w:cs="宋体"/>
                <w:color w:val="000000"/>
                <w:sz w:val="22"/>
                <w:szCs w:val="22"/>
                <w:lang w:eastAsia="zh-CN"/>
              </w:rPr>
            </w:pPr>
            <w:r>
              <w:rPr>
                <w:rFonts w:hint="eastAsia" w:ascii="宋体" w:hAnsi="宋体" w:cs="宋体"/>
                <w:color w:val="000000"/>
                <w:kern w:val="0"/>
                <w:sz w:val="22"/>
                <w:szCs w:val="22"/>
                <w:lang w:bidi="ar"/>
              </w:rPr>
              <w:t>编制单位：</w:t>
            </w:r>
            <w:r>
              <w:rPr>
                <w:rFonts w:hint="eastAsia" w:ascii="宋体" w:hAnsi="宋体" w:cs="宋体"/>
                <w:color w:val="000000"/>
                <w:kern w:val="0"/>
                <w:sz w:val="22"/>
                <w:szCs w:val="22"/>
                <w:lang w:eastAsia="zh-CN" w:bidi="ar"/>
              </w:rPr>
              <w:t>高邑县委统战部</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14:paraId="1E0D83C3">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14:paraId="24F76835">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金额单位：万元</w:t>
            </w:r>
          </w:p>
        </w:tc>
      </w:tr>
      <w:tr w14:paraId="14BDE82D">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196FC3">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34950F4D">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本年支出</w:t>
            </w:r>
          </w:p>
        </w:tc>
      </w:tr>
      <w:tr w14:paraId="1961F592">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23262F">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DCBF39">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B58BBF">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854506">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CE854A">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项目支出</w:t>
            </w:r>
          </w:p>
        </w:tc>
      </w:tr>
      <w:tr w14:paraId="31ACE608">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63621A">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DBCFF6">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55D30D">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E591FF">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r>
      <w:tr w14:paraId="6331AFAC">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B3BF16">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5695"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5D65B9">
            <w:pPr>
              <w:widowControl/>
              <w:tabs>
                <w:tab w:val="left" w:pos="2325"/>
              </w:tabs>
              <w:spacing w:after="0" w:line="240" w:lineRule="auto"/>
              <w:jc w:val="left"/>
              <w:rPr>
                <w:rFonts w:hint="eastAsia" w:ascii="宋体" w:hAnsi="宋体" w:eastAsia="宋体" w:cs="宋体"/>
                <w:color w:val="000000"/>
                <w:sz w:val="22"/>
                <w:szCs w:val="22"/>
                <w:lang w:eastAsia="zh-CN"/>
              </w:rPr>
            </w:pPr>
            <w:r>
              <w:rPr>
                <w:rFonts w:hint="eastAsia" w:ascii="宋体" w:hAnsi="宋体" w:cs="宋体"/>
                <w:color w:val="000000"/>
                <w:sz w:val="22"/>
                <w:szCs w:val="22"/>
                <w:lang w:eastAsia="zh-CN"/>
              </w:rPr>
              <w:t>本部门本年度无相关收入</w:t>
            </w:r>
          </w:p>
        </w:tc>
      </w:tr>
      <w:tr w14:paraId="02D04E62">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E1FB12">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843F8F">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339DE0">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0F9000">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D00C52">
            <w:pPr>
              <w:widowControl/>
              <w:spacing w:after="0" w:line="240" w:lineRule="auto"/>
              <w:jc w:val="right"/>
              <w:rPr>
                <w:rFonts w:ascii="宋体" w:hAnsi="宋体" w:cs="宋体"/>
                <w:color w:val="000000"/>
                <w:sz w:val="22"/>
                <w:szCs w:val="22"/>
              </w:rPr>
            </w:pPr>
          </w:p>
        </w:tc>
      </w:tr>
      <w:tr w14:paraId="0C04B813">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47D02C">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572F1F">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BED94F">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B042B9">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069018">
            <w:pPr>
              <w:widowControl/>
              <w:spacing w:after="0" w:line="240" w:lineRule="auto"/>
              <w:jc w:val="right"/>
              <w:rPr>
                <w:rFonts w:ascii="宋体" w:hAnsi="宋体" w:cs="宋体"/>
                <w:color w:val="000000"/>
                <w:sz w:val="22"/>
                <w:szCs w:val="22"/>
              </w:rPr>
            </w:pPr>
          </w:p>
        </w:tc>
      </w:tr>
      <w:tr w14:paraId="51E2209C">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F81CDD">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234635">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BEC544">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2B2264">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818842">
            <w:pPr>
              <w:widowControl/>
              <w:spacing w:after="0" w:line="240" w:lineRule="auto"/>
              <w:jc w:val="right"/>
              <w:rPr>
                <w:rFonts w:ascii="宋体" w:hAnsi="宋体" w:cs="宋体"/>
                <w:color w:val="000000"/>
                <w:sz w:val="22"/>
                <w:szCs w:val="22"/>
              </w:rPr>
            </w:pPr>
          </w:p>
        </w:tc>
      </w:tr>
      <w:tr w14:paraId="4FE56F7A">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287DDC">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0B3788">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CCD740">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2A3701">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F11DEF">
            <w:pPr>
              <w:widowControl/>
              <w:spacing w:after="0" w:line="240" w:lineRule="auto"/>
              <w:jc w:val="right"/>
              <w:rPr>
                <w:rFonts w:ascii="宋体" w:hAnsi="宋体" w:cs="宋体"/>
                <w:color w:val="000000"/>
                <w:sz w:val="22"/>
                <w:szCs w:val="22"/>
              </w:rPr>
            </w:pPr>
          </w:p>
        </w:tc>
      </w:tr>
      <w:tr w14:paraId="5F87F895">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4325D5">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08063D">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BE7485">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E7035A">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EF241B">
            <w:pPr>
              <w:widowControl/>
              <w:spacing w:after="0" w:line="240" w:lineRule="auto"/>
              <w:jc w:val="right"/>
              <w:rPr>
                <w:rFonts w:ascii="宋体" w:hAnsi="宋体" w:cs="宋体"/>
                <w:color w:val="000000"/>
                <w:sz w:val="22"/>
                <w:szCs w:val="22"/>
              </w:rPr>
            </w:pPr>
          </w:p>
        </w:tc>
      </w:tr>
      <w:tr w14:paraId="2CAAD108">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1AA480">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F0C89C">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0EC18B">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175837">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748E78">
            <w:pPr>
              <w:widowControl/>
              <w:spacing w:after="0" w:line="240" w:lineRule="auto"/>
              <w:jc w:val="right"/>
              <w:rPr>
                <w:rFonts w:ascii="宋体" w:hAnsi="宋体" w:cs="宋体"/>
                <w:color w:val="000000"/>
                <w:sz w:val="22"/>
                <w:szCs w:val="22"/>
              </w:rPr>
            </w:pPr>
          </w:p>
        </w:tc>
      </w:tr>
      <w:tr w14:paraId="423C77B2">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14:paraId="39AD8629">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注：本表反映部门本年度国有资本经营预算财政拨款支出情况。</w:t>
            </w:r>
          </w:p>
        </w:tc>
      </w:tr>
    </w:tbl>
    <w:p w14:paraId="7FF401E6">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14:paraId="3517550A">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14:paraId="1E7B094D">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政府采购</w:t>
            </w:r>
            <w:r>
              <w:rPr>
                <w:sz w:val="44"/>
              </w:rPr>
              <mc:AlternateContent>
                <mc:Choice Requires="wpg">
                  <w:drawing>
                    <wp:anchor distT="0" distB="0" distL="114300" distR="114300" simplePos="0" relativeHeight="251683840"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61" name="组合 61"/>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6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1DAFF36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709B71A2">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83840;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tT8ur0AAADb&#10;AAAADwAAAGRycy9kb3ducmV2LnhtbEWPT2sCMRTE7wW/Q3iCt5qs4CpbowdRKj3VP9Drc/O6u93N&#10;y5Kkar99Iwgeh5n5DbNY3WwnLuRD41hDNlYgiEtnGq40nI7b1zmIEJENdo5Jwx8FWC0HLwssjLvy&#10;ni6HWIkE4VCghjrGvpAylDVZDGPXEyfv23mLMUlfSePxmuC2kxOlcmmx4bRQY0/rmsr28Gs1tKfZ&#10;Z6PW7z9fH20+9ZvsPJv6s9ajYabeQES6xWf40d4ZDfkE7l/SD5D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1Py6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DEdF7sAAADb&#10;AAAADwAAAGRycy9kb3ducmV2LnhtbEWPS4sCMRCE78L+h9AL3pzEFXSYNQorKB597e61mbQzg5PO&#10;kMTXvzeC4LGo+qqo6fxmW3EhHxrHGoaZAkFcOtNwpeGwXw5yECEiG2wdk4Y7BZjPPnpTLIy78pYu&#10;u1iJVMKhQA11jF0hZShrshgy1xEn7+i8xZikr6TxeE3ltpVfSo2lxYbTQo0dLWoqT7uz1TDe/Cxc&#10;uc9Xf/6/URt3Xt7zya/W/c+h+gYR6Rbf4Re9NokbwfNL+gFy9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EdF7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1DAFF36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709B71A2">
                              <w:pPr>
                                <w:jc w:val="center"/>
                              </w:pPr>
                            </w:p>
                          </w:txbxContent>
                        </v:textbox>
                      </v:rect>
                      <w10:anchorlock/>
                    </v:group>
                  </w:pict>
                </mc:Fallback>
              </mc:AlternateContent>
            </w:r>
            <w:r>
              <w:rPr>
                <w:rFonts w:hint="eastAsia" w:ascii="黑体" w:hAnsi="宋体" w:eastAsia="黑体" w:cs="黑体"/>
                <w:color w:val="000000"/>
                <w:kern w:val="0"/>
                <w:sz w:val="40"/>
                <w:szCs w:val="40"/>
                <w:lang w:bidi="ar"/>
              </w:rPr>
              <w:t>情况表</w:t>
            </w:r>
          </w:p>
        </w:tc>
      </w:tr>
      <w:tr w14:paraId="59B3AA9C">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14:paraId="20A66148">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14:paraId="274014A3">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14:paraId="75F8B9EC">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14:paraId="1FDD3B87">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14:paraId="0C8AA911">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14:paraId="27C1A539">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公开10表</w:t>
            </w:r>
          </w:p>
        </w:tc>
      </w:tr>
      <w:tr w14:paraId="6AB1F035">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14:paraId="0C103954">
            <w:pPr>
              <w:widowControl/>
              <w:adjustRightInd w:val="0"/>
              <w:snapToGrid w:val="0"/>
              <w:spacing w:after="0" w:line="240" w:lineRule="auto"/>
              <w:jc w:val="left"/>
              <w:textAlignment w:val="center"/>
              <w:rPr>
                <w:rFonts w:hint="eastAsia" w:ascii="宋体" w:hAnsi="宋体" w:eastAsia="宋体" w:cs="宋体"/>
                <w:color w:val="000000"/>
                <w:szCs w:val="21"/>
                <w:lang w:eastAsia="zh-CN"/>
              </w:rPr>
            </w:pPr>
            <w:r>
              <w:rPr>
                <w:rFonts w:hint="eastAsia" w:ascii="宋体" w:hAnsi="宋体" w:cs="宋体"/>
                <w:color w:val="000000"/>
                <w:kern w:val="0"/>
                <w:szCs w:val="21"/>
                <w:lang w:bidi="ar"/>
              </w:rPr>
              <w:t>编制单位：</w:t>
            </w:r>
            <w:r>
              <w:rPr>
                <w:rFonts w:hint="eastAsia" w:ascii="宋体" w:hAnsi="宋体" w:cs="宋体"/>
                <w:color w:val="000000"/>
                <w:kern w:val="0"/>
                <w:szCs w:val="21"/>
                <w:lang w:eastAsia="zh-CN" w:bidi="ar"/>
              </w:rPr>
              <w:t>高邑县委统战部</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14:paraId="3130BF51">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14:paraId="16A0D2A7">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38186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0A40934">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采购计划金额</w:t>
            </w:r>
          </w:p>
        </w:tc>
      </w:tr>
      <w:tr w14:paraId="3DC93B0C">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3AA4C4">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E1B00C">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16BFD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12975C">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非财政性资金</w:t>
            </w:r>
          </w:p>
        </w:tc>
      </w:tr>
      <w:tr w14:paraId="314A864C">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3B91C9">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FB2143">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3344AF">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45B03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D7D9D2">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D4E02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4267DB">
            <w:pPr>
              <w:widowControl/>
              <w:adjustRightInd w:val="0"/>
              <w:snapToGrid w:val="0"/>
              <w:spacing w:after="0" w:line="240" w:lineRule="auto"/>
              <w:jc w:val="center"/>
              <w:rPr>
                <w:rFonts w:ascii="宋体" w:hAnsi="宋体" w:cs="宋体"/>
                <w:color w:val="000000"/>
                <w:szCs w:val="21"/>
              </w:rPr>
            </w:pPr>
          </w:p>
        </w:tc>
      </w:tr>
      <w:tr w14:paraId="57014F7E">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83347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E671E0">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C1014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9CB8C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D0507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E61AE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96B1D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14:paraId="6C89A43B">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C3D6FF">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       计</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1AE1F3">
            <w:pPr>
              <w:widowControl/>
              <w:tabs>
                <w:tab w:val="left" w:pos="844"/>
              </w:tabs>
              <w:adjustRightInd w:val="0"/>
              <w:snapToGrid w:val="0"/>
              <w:spacing w:after="0" w:line="240" w:lineRule="auto"/>
              <w:jc w:val="left"/>
              <w:rPr>
                <w:rFonts w:hint="eastAsia" w:ascii="宋体" w:hAnsi="宋体" w:eastAsia="宋体" w:cs="宋体"/>
                <w:color w:val="000000"/>
                <w:szCs w:val="21"/>
                <w:lang w:eastAsia="zh-CN"/>
              </w:rPr>
            </w:pPr>
            <w:r>
              <w:rPr>
                <w:rFonts w:hint="eastAsia" w:ascii="宋体" w:hAnsi="宋体" w:cs="宋体"/>
                <w:color w:val="000000"/>
                <w:szCs w:val="21"/>
                <w:lang w:eastAsia="zh-CN"/>
              </w:rPr>
              <w:tab/>
            </w:r>
            <w:r>
              <w:rPr>
                <w:rFonts w:hint="eastAsia" w:ascii="宋体" w:hAnsi="宋体" w:cs="宋体"/>
                <w:color w:val="000000"/>
                <w:szCs w:val="21"/>
                <w:lang w:eastAsia="zh-CN"/>
              </w:rPr>
              <w:t>本部门本年度无采购计划</w:t>
            </w:r>
          </w:p>
        </w:tc>
      </w:tr>
      <w:tr w14:paraId="39756F35">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FE380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43F7E6">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50CD9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C8130F">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F73927">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B3833E">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EF3EA3">
            <w:pPr>
              <w:widowControl/>
              <w:adjustRightInd w:val="0"/>
              <w:snapToGrid w:val="0"/>
              <w:spacing w:after="0" w:line="240" w:lineRule="auto"/>
              <w:jc w:val="right"/>
              <w:rPr>
                <w:rFonts w:ascii="宋体" w:hAnsi="宋体" w:cs="宋体"/>
                <w:color w:val="000000"/>
                <w:szCs w:val="21"/>
              </w:rPr>
            </w:pPr>
          </w:p>
        </w:tc>
      </w:tr>
      <w:tr w14:paraId="38035260">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E6E38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DF6B23">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205E2D">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4B67D3">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8DAE9D">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72F43F">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911A8E">
            <w:pPr>
              <w:widowControl/>
              <w:adjustRightInd w:val="0"/>
              <w:snapToGrid w:val="0"/>
              <w:spacing w:after="0" w:line="240" w:lineRule="auto"/>
              <w:jc w:val="right"/>
              <w:rPr>
                <w:rFonts w:ascii="宋体" w:hAnsi="宋体" w:cs="宋体"/>
                <w:color w:val="000000"/>
                <w:szCs w:val="21"/>
              </w:rPr>
            </w:pPr>
          </w:p>
        </w:tc>
      </w:tr>
      <w:tr w14:paraId="267BEDCC">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CEA8EF">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5EC9E2">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8AC5DD">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8C4310">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E4B058">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347B7A">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BE081A">
            <w:pPr>
              <w:widowControl/>
              <w:adjustRightInd w:val="0"/>
              <w:snapToGrid w:val="0"/>
              <w:spacing w:after="0" w:line="240" w:lineRule="auto"/>
              <w:jc w:val="right"/>
              <w:rPr>
                <w:rFonts w:ascii="宋体" w:hAnsi="宋体" w:cs="宋体"/>
                <w:color w:val="000000"/>
                <w:szCs w:val="21"/>
              </w:rPr>
            </w:pPr>
          </w:p>
        </w:tc>
      </w:tr>
      <w:tr w14:paraId="7F094536">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D15D2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27EFB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实际采购金额</w:t>
            </w:r>
          </w:p>
        </w:tc>
      </w:tr>
      <w:tr w14:paraId="676E5A6A">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9EC2DD">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FC00B4">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4A1790">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84F98F">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非财政性资金</w:t>
            </w:r>
          </w:p>
        </w:tc>
      </w:tr>
      <w:tr w14:paraId="569CF66A">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E33E46">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B7222F">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9E53E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88DC7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96335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16B38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4EE6EB">
            <w:pPr>
              <w:widowControl/>
              <w:adjustRightInd w:val="0"/>
              <w:snapToGrid w:val="0"/>
              <w:spacing w:after="0" w:line="240" w:lineRule="auto"/>
              <w:jc w:val="center"/>
              <w:rPr>
                <w:rFonts w:ascii="宋体" w:hAnsi="宋体" w:cs="宋体"/>
                <w:color w:val="000000"/>
                <w:szCs w:val="21"/>
              </w:rPr>
            </w:pPr>
          </w:p>
        </w:tc>
      </w:tr>
      <w:tr w14:paraId="22533F43">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8B9980">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4D126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63AE20">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747D92">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AF4FE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F40D0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DBA5B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14:paraId="25C93DA4">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E341D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75C4A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D6044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D34D41">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8F925B">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41DF8F">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56741D">
            <w:pPr>
              <w:widowControl/>
              <w:adjustRightInd w:val="0"/>
              <w:snapToGrid w:val="0"/>
              <w:spacing w:after="0" w:line="240" w:lineRule="auto"/>
              <w:jc w:val="right"/>
              <w:rPr>
                <w:rFonts w:ascii="宋体" w:hAnsi="宋体" w:cs="宋体"/>
                <w:color w:val="000000"/>
                <w:szCs w:val="21"/>
              </w:rPr>
            </w:pPr>
          </w:p>
        </w:tc>
      </w:tr>
      <w:tr w14:paraId="6CE8AB3D">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8B333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91ABE0">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0F4518">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3E69A6">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34C869">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CE7F7F">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D3B6E8">
            <w:pPr>
              <w:widowControl/>
              <w:adjustRightInd w:val="0"/>
              <w:snapToGrid w:val="0"/>
              <w:spacing w:after="0" w:line="240" w:lineRule="auto"/>
              <w:jc w:val="right"/>
              <w:rPr>
                <w:rFonts w:ascii="宋体" w:hAnsi="宋体" w:cs="宋体"/>
                <w:color w:val="000000"/>
                <w:szCs w:val="21"/>
              </w:rPr>
            </w:pPr>
          </w:p>
        </w:tc>
      </w:tr>
      <w:tr w14:paraId="7F889D5C">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74429C">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D144E3">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A1383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A68257">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A30262">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71076C">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A52210">
            <w:pPr>
              <w:widowControl/>
              <w:adjustRightInd w:val="0"/>
              <w:snapToGrid w:val="0"/>
              <w:spacing w:after="0" w:line="240" w:lineRule="auto"/>
              <w:jc w:val="right"/>
              <w:rPr>
                <w:rFonts w:ascii="宋体" w:hAnsi="宋体" w:cs="宋体"/>
                <w:color w:val="000000"/>
                <w:szCs w:val="21"/>
              </w:rPr>
            </w:pPr>
          </w:p>
        </w:tc>
      </w:tr>
      <w:tr w14:paraId="1BCBB287">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F8789F">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8E59A4">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7A4EA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0E14A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461A24">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A6E8A7">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75744E">
            <w:pPr>
              <w:widowControl/>
              <w:adjustRightInd w:val="0"/>
              <w:snapToGrid w:val="0"/>
              <w:spacing w:after="0" w:line="240" w:lineRule="auto"/>
              <w:jc w:val="right"/>
              <w:rPr>
                <w:rFonts w:ascii="宋体" w:hAnsi="宋体" w:cs="宋体"/>
                <w:color w:val="000000"/>
                <w:szCs w:val="21"/>
              </w:rPr>
            </w:pPr>
          </w:p>
        </w:tc>
      </w:tr>
      <w:tr w14:paraId="68A637E7">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14:paraId="6E7A8E30">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注：本表反映部门本年度纳入部门预算范围的政府采购预算及支出情况。     </w:t>
            </w:r>
          </w:p>
        </w:tc>
      </w:tr>
    </w:tbl>
    <w:p w14:paraId="17826465">
      <w:pPr>
        <w:widowControl/>
        <w:spacing w:after="0" w:line="560" w:lineRule="exact"/>
        <w:jc w:val="left"/>
        <w:rPr>
          <w:rFonts w:ascii="仿宋_GB2312" w:eastAsia="仿宋_GB2312" w:hAnsiTheme="majorEastAsia"/>
          <w:b/>
          <w:sz w:val="28"/>
          <w:szCs w:val="28"/>
          <w:highlight w:val="yellow"/>
        </w:rPr>
      </w:pPr>
    </w:p>
    <w:p w14:paraId="7187F57C"/>
    <w:p w14:paraId="06CF185F"/>
    <w:p w14:paraId="7B5399B4"/>
    <w:p w14:paraId="6F7BA651"/>
    <w:p w14:paraId="0E7351C5">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14:paraId="5B2319CC">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5408"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7742FAF">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14:paraId="11C52E1D">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2WaejN4AAAANAQAADwAAAAAAAAABACAAAAAi&#10;AAAAZHJzL2Rvd25yZXYueG1sUEsBAhQAFAAAAAgAh07iQNWXLBI9AgAAZwQAAA4AAAAAAAAAAQAg&#10;AAAALQEAAGRycy9lMm9Eb2MueG1sUEsFBgAAAAAGAAYAWQEAANwFAAAAAA==&#10;">
                <v:fill on="f" focussize="0,0"/>
                <v:stroke on="f" weight="0.5pt"/>
                <v:imagedata o:title=""/>
                <o:lock v:ext="edit" aspectratio="f"/>
                <v:textbox>
                  <w:txbxContent>
                    <w:p w14:paraId="37742FAF">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14:paraId="11C52E1D">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v:textbox>
              </v:shape>
            </w:pict>
          </mc:Fallback>
        </mc:AlternateContent>
      </w:r>
    </w:p>
    <w:p w14:paraId="76BFA5B8">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mc:AlternateContent>
          <mc:Choice Requires="wpg">
            <w:drawing>
              <wp:anchor distT="0" distB="0" distL="114300" distR="114300" simplePos="0" relativeHeight="251691008"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18" name="组合 18"/>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1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054AF85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6CB6C94B">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91008;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BJ+ys7bAAAACwEAAA8AAAAAAAAAAQAgAAAAIgAAAGRycy9kb3ducmV2LnhtbFBLAQIUABQA&#10;AAAIAIdO4kAcCE8xQwMAADwJAAAOAAAAAAAAAAEAIAAAACoBAABkcnMvZTJvRG9jLnhtbFBLBQYA&#10;AAAABgAGAFkBAADf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14:paraId="054AF85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6CB6C94B">
                        <w:pPr>
                          <w:jc w:val="center"/>
                        </w:pPr>
                      </w:p>
                    </w:txbxContent>
                  </v:textbox>
                </v:rect>
                <w10:anchorlock/>
              </v:group>
            </w:pict>
          </mc:Fallback>
        </mc:AlternateContent>
      </w:r>
      <w:r>
        <w:rPr>
          <w:rFonts w:hint="eastAsia" w:ascii="黑体" w:eastAsia="黑体" w:cs="黑体" w:hAnsiTheme="minorHAnsi"/>
          <w:b w:val="0"/>
          <w:bCs w:val="0"/>
          <w:kern w:val="0"/>
        </w:rPr>
        <w:t>出</w:t>
      </w:r>
      <w:r>
        <w:rPr>
          <w:rFonts w:hint="eastAsia" w:ascii="黑体" w:eastAsia="黑体"/>
          <w:b w:val="0"/>
          <w:bCs w:val="0"/>
        </w:rPr>
        <w:t>决算总体情况说明</w:t>
      </w:r>
    </w:p>
    <w:p w14:paraId="490D84FE">
      <w:pPr>
        <w:adjustRightInd w:val="0"/>
        <w:snapToGrid w:val="0"/>
        <w:spacing w:line="560" w:lineRule="exact"/>
        <w:ind w:firstLine="640" w:firstLineChars="200"/>
        <w:rPr>
          <w:rFonts w:ascii="仿宋_GB2312" w:eastAsia="仿宋_GB2312" w:cs="DengXian-Regular"/>
          <w:sz w:val="32"/>
          <w:szCs w:val="32"/>
        </w:rPr>
      </w:pPr>
      <w:r>
        <w:rPr>
          <w:rFonts w:hint="eastAsia" w:ascii="仿宋_GB2312" w:hAnsi="仿宋_GB2312" w:eastAsia="仿宋_GB2312" w:cs="仿宋_GB2312"/>
          <w:color w:val="000000"/>
          <w:sz w:val="32"/>
          <w:szCs w:val="32"/>
        </w:rPr>
        <w:t>本部门201</w:t>
      </w:r>
      <w:r>
        <w:rPr>
          <w:rFonts w:hint="eastAsia" w:ascii="仿宋_GB2312" w:hAnsi="仿宋_GB2312" w:eastAsia="仿宋_GB2312" w:cs="仿宋_GB2312"/>
          <w:color w:val="000000"/>
          <w:sz w:val="32"/>
          <w:szCs w:val="32"/>
          <w:lang w:val="en-US" w:eastAsia="zh-CN"/>
        </w:rPr>
        <w:t>8</w:t>
      </w:r>
      <w:r>
        <w:rPr>
          <w:rFonts w:hint="eastAsia" w:ascii="仿宋_GB2312" w:hAnsi="仿宋_GB2312" w:eastAsia="仿宋_GB2312" w:cs="仿宋_GB2312"/>
          <w:color w:val="000000"/>
          <w:sz w:val="32"/>
          <w:szCs w:val="32"/>
        </w:rPr>
        <w:t>年度年初结转和结余0万元，本年收入55.54万元；本年支出54.</w:t>
      </w:r>
      <w:r>
        <w:rPr>
          <w:rFonts w:hint="eastAsia" w:ascii="仿宋_GB2312" w:hAnsi="仿宋_GB2312" w:eastAsia="仿宋_GB2312" w:cs="仿宋_GB2312"/>
          <w:color w:val="000000"/>
          <w:sz w:val="32"/>
          <w:szCs w:val="32"/>
          <w:lang w:val="en-US" w:eastAsia="zh-CN"/>
        </w:rPr>
        <w:t>64</w:t>
      </w:r>
      <w:r>
        <w:rPr>
          <w:rFonts w:hint="eastAsia" w:ascii="仿宋_GB2312" w:hAnsi="仿宋_GB2312" w:eastAsia="仿宋_GB2312" w:cs="仿宋_GB2312"/>
          <w:color w:val="000000"/>
          <w:sz w:val="32"/>
          <w:szCs w:val="32"/>
        </w:rPr>
        <w:t>万元、年末结转和结余</w:t>
      </w:r>
      <w:r>
        <w:rPr>
          <w:rFonts w:hint="eastAsia" w:ascii="仿宋_GB2312" w:hAnsi="仿宋_GB2312" w:eastAsia="仿宋_GB2312" w:cs="仿宋_GB2312"/>
          <w:color w:val="000000"/>
          <w:sz w:val="32"/>
          <w:szCs w:val="32"/>
          <w:lang w:val="en-US" w:eastAsia="zh-CN"/>
        </w:rPr>
        <w:t>0.9</w:t>
      </w:r>
      <w:r>
        <w:rPr>
          <w:rFonts w:hint="eastAsia" w:ascii="仿宋_GB2312" w:hAnsi="仿宋_GB2312" w:eastAsia="仿宋_GB2312" w:cs="仿宋_GB2312"/>
          <w:color w:val="000000"/>
          <w:sz w:val="32"/>
          <w:szCs w:val="32"/>
        </w:rPr>
        <w:t>万元。</w:t>
      </w:r>
      <w:r>
        <w:rPr>
          <w:rFonts w:hint="eastAsia" w:ascii="仿宋_GB2312" w:hAnsi="仿宋_GB2312" w:eastAsia="仿宋_GB2312" w:cs="仿宋_GB2312"/>
          <w:kern w:val="0"/>
          <w:sz w:val="32"/>
          <w:szCs w:val="32"/>
        </w:rPr>
        <w:t>比201</w:t>
      </w:r>
      <w:r>
        <w:rPr>
          <w:rFonts w:hint="eastAsia" w:ascii="仿宋_GB2312" w:hAnsi="仿宋_GB2312" w:eastAsia="仿宋_GB2312" w:cs="仿宋_GB2312"/>
          <w:kern w:val="0"/>
          <w:sz w:val="32"/>
          <w:szCs w:val="32"/>
          <w:lang w:val="en-US" w:eastAsia="zh-CN"/>
        </w:rPr>
        <w:t>7</w:t>
      </w:r>
      <w:r>
        <w:rPr>
          <w:rFonts w:hint="eastAsia" w:ascii="仿宋_GB2312" w:hAnsi="仿宋_GB2312" w:eastAsia="仿宋_GB2312" w:cs="仿宋_GB2312"/>
          <w:kern w:val="0"/>
          <w:sz w:val="32"/>
          <w:szCs w:val="32"/>
        </w:rPr>
        <w:t>年决算收入减少4.58万元，减少8.2%，</w:t>
      </w:r>
      <w:r>
        <w:rPr>
          <w:rFonts w:hint="eastAsia" w:ascii="仿宋_GB2312" w:hAnsi="仿宋_GB2312" w:eastAsia="仿宋_GB2312" w:cs="仿宋_GB2312"/>
          <w:color w:val="000000"/>
          <w:sz w:val="32"/>
          <w:szCs w:val="32"/>
        </w:rPr>
        <w:t>主要减少原因是人员减少和严格执行中央、省、市、县有关规定。</w:t>
      </w:r>
    </w:p>
    <w:p w14:paraId="22E7C7C2">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14:paraId="20B69836">
      <w:pPr>
        <w:adjustRightInd w:val="0"/>
        <w:snapToGrid w:val="0"/>
        <w:spacing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w:t>
      </w:r>
      <w:r>
        <w:rPr>
          <w:rFonts w:hint="eastAsia" w:ascii="仿宋_GB2312" w:eastAsia="仿宋_GB2312" w:cs="DengXian-Regular"/>
          <w:sz w:val="32"/>
          <w:szCs w:val="32"/>
          <w:lang w:val="en-US" w:eastAsia="zh-CN"/>
        </w:rPr>
        <w:t>8</w:t>
      </w:r>
      <w:r>
        <w:rPr>
          <w:rFonts w:hint="eastAsia" w:ascii="仿宋_GB2312" w:eastAsia="仿宋_GB2312" w:cs="DengXian-Regular"/>
          <w:sz w:val="32"/>
          <w:szCs w:val="32"/>
        </w:rPr>
        <w:t>年度本年收入合计55.54元，其中：财政拨款收入55.54万元，占94.6</w:t>
      </w:r>
      <w:r>
        <w:rPr>
          <w:rFonts w:ascii="仿宋_GB2312" w:eastAsia="仿宋_GB2312" w:cs="DengXian-Regular"/>
          <w:sz w:val="32"/>
          <w:szCs w:val="32"/>
        </w:rPr>
        <w:t>%</w:t>
      </w:r>
      <w:r>
        <w:rPr>
          <w:rFonts w:hint="eastAsia" w:ascii="仿宋_GB2312" w:eastAsia="仿宋_GB2312" w:cs="DengXian-Regular"/>
          <w:sz w:val="32"/>
          <w:szCs w:val="32"/>
        </w:rPr>
        <w:t>；上级补助收入3万元，占5.4</w:t>
      </w:r>
      <w:r>
        <w:rPr>
          <w:rFonts w:ascii="仿宋_GB2312" w:eastAsia="仿宋_GB2312" w:cs="DengXian-Regular"/>
          <w:sz w:val="32"/>
          <w:szCs w:val="32"/>
        </w:rPr>
        <w:t>%</w:t>
      </w:r>
      <w:r>
        <w:rPr>
          <w:rFonts w:hint="eastAsia" w:ascii="仿宋_GB2312" w:eastAsia="仿宋_GB2312" w:cs="DengXian-Regular"/>
          <w:sz w:val="32"/>
          <w:szCs w:val="32"/>
        </w:rPr>
        <w:t>；事业收入</w:t>
      </w:r>
      <w:r>
        <w:rPr>
          <w:rFonts w:ascii="仿宋_GB2312" w:eastAsia="仿宋_GB2312" w:cs="DengXian-Regular"/>
          <w:sz w:val="32"/>
          <w:szCs w:val="32"/>
        </w:rPr>
        <w:t>0.00</w:t>
      </w:r>
      <w:r>
        <w:rPr>
          <w:rFonts w:hint="eastAsia" w:ascii="仿宋_GB2312" w:eastAsia="仿宋_GB2312" w:cs="DengXian-Regular"/>
          <w:sz w:val="32"/>
          <w:szCs w:val="32"/>
        </w:rPr>
        <w:t>万元，占</w:t>
      </w:r>
      <w:r>
        <w:rPr>
          <w:rFonts w:ascii="仿宋_GB2312" w:eastAsia="仿宋_GB2312" w:cs="DengXian-Regular"/>
          <w:sz w:val="32"/>
          <w:szCs w:val="32"/>
        </w:rPr>
        <w:t>0.00%</w:t>
      </w:r>
      <w:r>
        <w:rPr>
          <w:rFonts w:hint="eastAsia" w:ascii="仿宋_GB2312" w:eastAsia="仿宋_GB2312" w:cs="DengXian-Regular"/>
          <w:sz w:val="32"/>
          <w:szCs w:val="32"/>
        </w:rPr>
        <w:t>;经营收入</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0.00%</w:t>
      </w:r>
      <w:r>
        <w:rPr>
          <w:rFonts w:hint="eastAsia" w:ascii="仿宋_GB2312" w:eastAsia="仿宋_GB2312" w:cs="DengXian-Regular"/>
          <w:sz w:val="32"/>
          <w:szCs w:val="32"/>
        </w:rPr>
        <w:t>。</w:t>
      </w:r>
    </w:p>
    <w:p w14:paraId="06F33B42">
      <w:pPr>
        <w:adjustRightInd w:val="0"/>
        <w:snapToGrid w:val="0"/>
        <w:spacing w:after="0" w:line="580" w:lineRule="exact"/>
        <w:rPr>
          <w:rFonts w:hint="eastAsia" w:ascii="仿宋_GB2312" w:eastAsia="仿宋_GB2312" w:cs="DengXian-Regular"/>
          <w:sz w:val="32"/>
          <w:szCs w:val="32"/>
        </w:rPr>
      </w:pPr>
      <w:r>
        <w:rPr>
          <w:rFonts w:hint="eastAsia" w:ascii="仿宋_GB2312" w:eastAsia="仿宋_GB2312" w:cs="DengXian-Regular"/>
          <w:sz w:val="32"/>
          <w:szCs w:val="32"/>
        </w:rPr>
        <w:t>如图所示：</w:t>
      </w:r>
    </w:p>
    <w:p w14:paraId="2CF6333D">
      <w:pPr>
        <w:adjustRightInd w:val="0"/>
        <w:snapToGrid w:val="0"/>
        <w:spacing w:after="0" w:line="580" w:lineRule="exact"/>
        <w:ind w:firstLine="1920" w:firstLineChars="600"/>
        <w:rPr>
          <w:rFonts w:ascii="仿宋_GB2312" w:eastAsia="仿宋_GB2312" w:cs="DengXian-Regular"/>
          <w:sz w:val="32"/>
          <w:szCs w:val="32"/>
        </w:rPr>
      </w:pPr>
      <w:r>
        <w:rPr>
          <w:rFonts w:hint="eastAsia" w:ascii="仿宋_GB2312" w:eastAsia="仿宋_GB2312" w:cs="DengXian-Regular"/>
          <w:sz w:val="32"/>
          <w:szCs w:val="32"/>
          <w:lang w:eastAsia="zh-CN"/>
        </w:rPr>
        <w:drawing>
          <wp:anchor distT="0" distB="0" distL="114300" distR="114300" simplePos="0" relativeHeight="251694080" behindDoc="0" locked="0" layoutInCell="1" allowOverlap="1">
            <wp:simplePos x="0" y="0"/>
            <wp:positionH relativeFrom="column">
              <wp:posOffset>629285</wp:posOffset>
            </wp:positionH>
            <wp:positionV relativeFrom="paragraph">
              <wp:posOffset>51435</wp:posOffset>
            </wp:positionV>
            <wp:extent cx="4581525" cy="2752725"/>
            <wp:effectExtent l="0" t="0" r="9525" b="9525"/>
            <wp:wrapSquare wrapText="bothSides"/>
            <wp:docPr id="67" name="图片 67" descr="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descr="111"/>
                    <pic:cNvPicPr>
                      <a:picLocks noChangeAspect="1"/>
                    </pic:cNvPicPr>
                  </pic:nvPicPr>
                  <pic:blipFill>
                    <a:blip r:embed="rId8"/>
                    <a:stretch>
                      <a:fillRect/>
                    </a:stretch>
                  </pic:blipFill>
                  <pic:spPr>
                    <a:xfrm>
                      <a:off x="0" y="0"/>
                      <a:ext cx="4581525" cy="2752725"/>
                    </a:xfrm>
                    <a:prstGeom prst="rect">
                      <a:avLst/>
                    </a:prstGeom>
                  </pic:spPr>
                </pic:pic>
              </a:graphicData>
            </a:graphic>
          </wp:anchor>
        </w:drawing>
      </w:r>
    </w:p>
    <w:p w14:paraId="3FDC3CE9">
      <w:pPr>
        <w:adjustRightInd w:val="0"/>
        <w:snapToGrid w:val="0"/>
        <w:spacing w:after="0" w:line="580" w:lineRule="exact"/>
        <w:ind w:firstLine="1920" w:firstLineChars="600"/>
        <w:rPr>
          <w:rFonts w:ascii="仿宋_GB2312" w:eastAsia="仿宋_GB2312" w:cs="DengXian-Regular"/>
          <w:sz w:val="32"/>
          <w:szCs w:val="32"/>
        </w:rPr>
      </w:pPr>
    </w:p>
    <w:p w14:paraId="332EB22C">
      <w:pPr>
        <w:adjustRightInd w:val="0"/>
        <w:snapToGrid w:val="0"/>
        <w:spacing w:after="0" w:line="580" w:lineRule="exact"/>
        <w:ind w:firstLine="1920" w:firstLineChars="600"/>
        <w:rPr>
          <w:rFonts w:ascii="仿宋_GB2312" w:eastAsia="仿宋_GB2312" w:cs="DengXian-Regular"/>
          <w:sz w:val="32"/>
          <w:szCs w:val="32"/>
        </w:rPr>
      </w:pPr>
    </w:p>
    <w:p w14:paraId="48609C15">
      <w:pPr>
        <w:adjustRightInd w:val="0"/>
        <w:snapToGrid w:val="0"/>
        <w:spacing w:after="0" w:line="580" w:lineRule="exact"/>
        <w:ind w:firstLine="1920" w:firstLineChars="600"/>
        <w:rPr>
          <w:rFonts w:ascii="仿宋_GB2312" w:eastAsia="仿宋_GB2312" w:cs="DengXian-Regular"/>
          <w:sz w:val="32"/>
          <w:szCs w:val="32"/>
        </w:rPr>
      </w:pPr>
    </w:p>
    <w:p w14:paraId="780C2AE4">
      <w:pPr>
        <w:adjustRightInd w:val="0"/>
        <w:snapToGrid w:val="0"/>
        <w:spacing w:after="0" w:line="580" w:lineRule="exact"/>
        <w:ind w:firstLine="1920" w:firstLineChars="600"/>
        <w:rPr>
          <w:rFonts w:hint="eastAsia" w:ascii="仿宋_GB2312" w:eastAsia="仿宋_GB2312" w:cs="DengXian-Regular"/>
          <w:sz w:val="32"/>
          <w:szCs w:val="32"/>
          <w:lang w:eastAsia="zh-CN"/>
        </w:rPr>
      </w:pPr>
    </w:p>
    <w:p w14:paraId="0D95B366">
      <w:pPr>
        <w:pStyle w:val="3"/>
        <w:spacing w:before="0" w:after="0" w:line="580" w:lineRule="exact"/>
        <w:ind w:firstLine="643" w:firstLineChars="200"/>
        <w:rPr>
          <w:rFonts w:ascii="黑体" w:eastAsia="黑体"/>
        </w:rPr>
      </w:pPr>
    </w:p>
    <w:p w14:paraId="72B7358F">
      <w:pPr>
        <w:pStyle w:val="3"/>
        <w:spacing w:before="0" w:after="0" w:line="580" w:lineRule="exact"/>
        <w:ind w:firstLine="643" w:firstLineChars="200"/>
        <w:rPr>
          <w:rFonts w:ascii="黑体" w:eastAsia="黑体"/>
        </w:rPr>
      </w:pPr>
    </w:p>
    <w:p w14:paraId="1ED22126">
      <w:pPr>
        <w:pStyle w:val="3"/>
        <w:spacing w:before="0" w:after="0" w:line="580" w:lineRule="exact"/>
        <w:ind w:firstLine="643" w:firstLineChars="200"/>
        <w:rPr>
          <w:rFonts w:ascii="黑体" w:eastAsia="黑体"/>
        </w:rPr>
      </w:pPr>
      <w:r>
        <w:rPr>
          <w:sz w:val="32"/>
        </w:rPr>
        <mc:AlternateContent>
          <mc:Choice Requires="wps">
            <w:drawing>
              <wp:anchor distT="0" distB="0" distL="114300" distR="114300" simplePos="0" relativeHeight="251670528" behindDoc="0" locked="0" layoutInCell="1" allowOverlap="1">
                <wp:simplePos x="0" y="0"/>
                <wp:positionH relativeFrom="column">
                  <wp:posOffset>1458595</wp:posOffset>
                </wp:positionH>
                <wp:positionV relativeFrom="paragraph">
                  <wp:posOffset>226060</wp:posOffset>
                </wp:positionV>
                <wp:extent cx="2465705" cy="407670"/>
                <wp:effectExtent l="0" t="0" r="10795" b="11430"/>
                <wp:wrapNone/>
                <wp:docPr id="32" name="文本框 32"/>
                <wp:cNvGraphicFramePr/>
                <a:graphic xmlns:a="http://schemas.openxmlformats.org/drawingml/2006/main">
                  <a:graphicData uri="http://schemas.microsoft.com/office/word/2010/wordprocessingShape">
                    <wps:wsp>
                      <wps:cNvSpPr txBox="1"/>
                      <wps:spPr>
                        <a:xfrm>
                          <a:off x="2466975" y="7933690"/>
                          <a:ext cx="2465705" cy="40767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1FD85B73">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14:paraId="45B6AC24">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14.85pt;margin-top:17.8pt;height:32.1pt;width:194.15pt;z-index:251670528;mso-width-relative:page;mso-height-relative:page;" fillcolor="#FFFFFF [3201]" filled="t" stroked="f" coordsize="21600,21600" o:gfxdata="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">
                <v:fill on="t" focussize="0,0"/>
                <v:stroke on="f" weight="0.5pt"/>
                <v:imagedata o:title=""/>
                <o:lock v:ext="edit" aspectratio="f"/>
                <v:textbox>
                  <w:txbxContent>
                    <w:p w14:paraId="1FD85B73">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14:paraId="45B6AC24">
                      <w:pPr>
                        <w:rPr>
                          <w:sz w:val="20"/>
                          <w:szCs w:val="22"/>
                        </w:rPr>
                      </w:pPr>
                    </w:p>
                  </w:txbxContent>
                </v:textbox>
              </v:shape>
            </w:pict>
          </mc:Fallback>
        </mc:AlternateContent>
      </w:r>
    </w:p>
    <w:p w14:paraId="2D42988C">
      <w:pPr>
        <w:pStyle w:val="3"/>
        <w:spacing w:before="0" w:after="0" w:line="580" w:lineRule="exact"/>
        <w:ind w:firstLine="640" w:firstLineChars="200"/>
        <w:rPr>
          <w:rFonts w:ascii="黑体" w:eastAsia="黑体"/>
          <w:b w:val="0"/>
          <w:bCs w:val="0"/>
        </w:rPr>
      </w:pPr>
    </w:p>
    <w:p w14:paraId="489E929D">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14:paraId="53BA1040">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w:t>
      </w:r>
      <w:r>
        <w:rPr>
          <w:rFonts w:hint="eastAsia" w:ascii="仿宋_GB2312" w:eastAsia="仿宋_GB2312" w:cs="DengXian-Regular"/>
          <w:sz w:val="32"/>
          <w:szCs w:val="32"/>
          <w:lang w:val="en-US" w:eastAsia="zh-CN"/>
        </w:rPr>
        <w:t>8</w:t>
      </w:r>
      <w:r>
        <w:rPr>
          <w:rFonts w:hint="eastAsia" w:ascii="仿宋_GB2312" w:eastAsia="仿宋_GB2312" w:cs="DengXian-Regular"/>
          <w:sz w:val="32"/>
          <w:szCs w:val="32"/>
        </w:rPr>
        <w:t>年度本年支出合计54.</w:t>
      </w:r>
      <w:r>
        <w:rPr>
          <w:rFonts w:hint="eastAsia" w:ascii="仿宋_GB2312" w:eastAsia="仿宋_GB2312" w:cs="DengXian-Regular"/>
          <w:sz w:val="32"/>
          <w:szCs w:val="32"/>
          <w:lang w:val="en-US" w:eastAsia="zh-CN"/>
        </w:rPr>
        <w:t>64</w:t>
      </w:r>
      <w:r>
        <w:rPr>
          <w:rFonts w:hint="eastAsia" w:ascii="仿宋_GB2312" w:eastAsia="仿宋_GB2312" w:cs="DengXian-Regular"/>
          <w:sz w:val="32"/>
          <w:szCs w:val="32"/>
        </w:rPr>
        <w:t>万元，其中：基本支出5</w:t>
      </w:r>
      <w:r>
        <w:rPr>
          <w:rFonts w:hint="eastAsia" w:ascii="仿宋_GB2312" w:eastAsia="仿宋_GB2312" w:cs="DengXian-Regular"/>
          <w:sz w:val="32"/>
          <w:szCs w:val="32"/>
          <w:lang w:val="en-US" w:eastAsia="zh-CN"/>
        </w:rPr>
        <w:t>0.64</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94.5</w:t>
      </w:r>
      <w:r>
        <w:rPr>
          <w:rFonts w:ascii="仿宋_GB2312" w:eastAsia="仿宋_GB2312" w:cs="DengXian-Regular"/>
          <w:sz w:val="32"/>
          <w:szCs w:val="32"/>
        </w:rPr>
        <w:t>%</w:t>
      </w:r>
      <w:r>
        <w:rPr>
          <w:rFonts w:hint="eastAsia" w:ascii="仿宋_GB2312" w:eastAsia="仿宋_GB2312" w:cs="DengXian-Regular"/>
          <w:sz w:val="32"/>
          <w:szCs w:val="32"/>
        </w:rPr>
        <w:t>；项目支出4万元，占5.5</w:t>
      </w:r>
      <w:r>
        <w:rPr>
          <w:rFonts w:ascii="仿宋_GB2312" w:eastAsia="仿宋_GB2312" w:cs="DengXian-Regular"/>
          <w:sz w:val="32"/>
          <w:szCs w:val="32"/>
        </w:rPr>
        <w:t>%</w:t>
      </w:r>
      <w:r>
        <w:rPr>
          <w:rFonts w:hint="eastAsia" w:ascii="仿宋_GB2312" w:eastAsia="仿宋_GB2312" w:cs="DengXian-Regular"/>
          <w:sz w:val="32"/>
          <w:szCs w:val="32"/>
        </w:rPr>
        <w:t>；经营支出</w:t>
      </w:r>
      <w:r>
        <w:rPr>
          <w:rFonts w:ascii="仿宋_GB2312" w:eastAsia="仿宋_GB2312" w:cs="DengXian-Regular"/>
          <w:sz w:val="32"/>
          <w:szCs w:val="32"/>
        </w:rPr>
        <w:t>0.00</w:t>
      </w:r>
      <w:r>
        <w:rPr>
          <w:rFonts w:hint="eastAsia" w:ascii="仿宋_GB2312" w:eastAsia="仿宋_GB2312" w:cs="DengXian-Regular"/>
          <w:sz w:val="32"/>
          <w:szCs w:val="32"/>
        </w:rPr>
        <w:t>万元，占</w:t>
      </w:r>
      <w:r>
        <w:rPr>
          <w:rFonts w:ascii="仿宋_GB2312" w:eastAsia="仿宋_GB2312" w:cs="DengXian-Regular"/>
          <w:sz w:val="32"/>
          <w:szCs w:val="32"/>
        </w:rPr>
        <w:t>0.00%</w:t>
      </w:r>
      <w:r>
        <w:rPr>
          <w:rFonts w:hint="eastAsia" w:ascii="仿宋_GB2312" w:eastAsia="仿宋_GB2312" w:cs="DengXian-Regular"/>
          <w:sz w:val="32"/>
          <w:szCs w:val="32"/>
        </w:rPr>
        <w:t>。</w:t>
      </w:r>
    </w:p>
    <w:p w14:paraId="4B66F185">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如图所示：</w:t>
      </w:r>
    </w:p>
    <w:p w14:paraId="7E87E8D0">
      <w:pPr>
        <w:adjustRightInd w:val="0"/>
        <w:snapToGrid w:val="0"/>
        <w:spacing w:after="0" w:line="580" w:lineRule="exact"/>
        <w:ind w:firstLine="1440" w:firstLineChars="600"/>
        <w:rPr>
          <w:rFonts w:ascii="仿宋_GB2312" w:eastAsia="仿宋_GB2312" w:cs="DengXian-Regular"/>
          <w:sz w:val="32"/>
          <w:szCs w:val="32"/>
        </w:rPr>
      </w:pPr>
      <w:r>
        <w:rPr>
          <w:rFonts w:ascii="宋体" w:hAnsi="宋体" w:eastAsia="宋体" w:cs="宋体"/>
          <w:sz w:val="24"/>
          <w:szCs w:val="24"/>
        </w:rPr>
        <w:drawing>
          <wp:anchor distT="0" distB="0" distL="114300" distR="114300" simplePos="0" relativeHeight="251695104" behindDoc="0" locked="0" layoutInCell="1" allowOverlap="1">
            <wp:simplePos x="0" y="0"/>
            <wp:positionH relativeFrom="column">
              <wp:posOffset>610870</wp:posOffset>
            </wp:positionH>
            <wp:positionV relativeFrom="paragraph">
              <wp:posOffset>114935</wp:posOffset>
            </wp:positionV>
            <wp:extent cx="3719195" cy="2235835"/>
            <wp:effectExtent l="0" t="0" r="14605" b="12065"/>
            <wp:wrapSquare wrapText="bothSides"/>
            <wp:docPr id="68"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1" descr="IMG_256"/>
                    <pic:cNvPicPr>
                      <a:picLocks noChangeAspect="1"/>
                    </pic:cNvPicPr>
                  </pic:nvPicPr>
                  <pic:blipFill>
                    <a:blip r:embed="rId9"/>
                    <a:stretch>
                      <a:fillRect/>
                    </a:stretch>
                  </pic:blipFill>
                  <pic:spPr>
                    <a:xfrm>
                      <a:off x="0" y="0"/>
                      <a:ext cx="3719195" cy="2235835"/>
                    </a:xfrm>
                    <a:prstGeom prst="rect">
                      <a:avLst/>
                    </a:prstGeom>
                    <a:noFill/>
                    <a:ln w="9525">
                      <a:noFill/>
                    </a:ln>
                  </pic:spPr>
                </pic:pic>
              </a:graphicData>
            </a:graphic>
          </wp:anchor>
        </w:drawing>
      </w:r>
    </w:p>
    <w:p w14:paraId="06FBF5ED">
      <w:pPr>
        <w:adjustRightInd w:val="0"/>
        <w:snapToGrid w:val="0"/>
        <w:spacing w:after="0" w:line="580" w:lineRule="exact"/>
        <w:ind w:firstLine="2640" w:firstLineChars="600"/>
        <w:rPr>
          <w:rFonts w:ascii="仿宋_GB2312" w:eastAsia="仿宋_GB2312" w:cs="DengXian-Regular"/>
          <w:sz w:val="32"/>
          <w:szCs w:val="32"/>
        </w:rPr>
      </w:pPr>
      <w:r>
        <w:rPr>
          <w:sz w:val="44"/>
        </w:rPr>
        <mc:AlternateContent>
          <mc:Choice Requires="wpg">
            <w:drawing>
              <wp:anchor distT="0" distB="0" distL="114300" distR="114300" simplePos="0" relativeHeight="251684864"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0" name="组合 70"/>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71"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72"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4C36389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0C2A7330">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4864;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J+ys7bAAAACwEAAA8AAAAAAAAAAQAgAAAAIgAAAGRycy9kb3ducmV2LnhtbFBLAQIUABQAAAAI&#10;AIdO4kCLWTc4QAMAADwJAAAOAAAAAAAAAAEAIAAAACoBAABkcnMvZTJvRG9jLnhtbFBLBQYAAAAA&#10;BgAGAFkBAAD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fill on="t" focussize="0,0"/>
                  <v:stroke weight="2pt" color="#B0761F [3204]" joinstyle="round"/>
                  <v:imagedata o:title=""/>
                  <o:lock v:ext="edit" aspectratio="f"/>
                  <v:textbox>
                    <w:txbxContent>
                      <w:p w14:paraId="4C36389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0C2A7330">
                        <w:pPr>
                          <w:jc w:val="center"/>
                        </w:pPr>
                      </w:p>
                    </w:txbxContent>
                  </v:textbox>
                </v:rect>
                <w10:anchorlock/>
              </v:group>
            </w:pict>
          </mc:Fallback>
        </mc:AlternateContent>
      </w:r>
    </w:p>
    <w:p w14:paraId="51D3818E">
      <w:pPr>
        <w:adjustRightInd w:val="0"/>
        <w:snapToGrid w:val="0"/>
        <w:spacing w:after="0" w:line="580" w:lineRule="exact"/>
        <w:ind w:firstLine="1920" w:firstLineChars="600"/>
        <w:rPr>
          <w:rFonts w:ascii="仿宋_GB2312" w:eastAsia="仿宋_GB2312" w:cs="DengXian-Regular"/>
          <w:sz w:val="32"/>
          <w:szCs w:val="32"/>
        </w:rPr>
      </w:pPr>
    </w:p>
    <w:p w14:paraId="42D18A53">
      <w:pPr>
        <w:pStyle w:val="3"/>
        <w:spacing w:before="0" w:after="0" w:line="580" w:lineRule="exact"/>
        <w:ind w:firstLine="643" w:firstLineChars="200"/>
        <w:rPr>
          <w:rFonts w:ascii="黑体" w:eastAsia="黑体"/>
        </w:rPr>
      </w:pPr>
    </w:p>
    <w:p w14:paraId="74437694">
      <w:pPr>
        <w:pStyle w:val="3"/>
        <w:spacing w:before="0" w:after="0" w:line="580" w:lineRule="exact"/>
        <w:ind w:firstLine="643" w:firstLineChars="200"/>
        <w:rPr>
          <w:rFonts w:ascii="黑体" w:eastAsia="黑体"/>
        </w:rPr>
      </w:pPr>
    </w:p>
    <w:p w14:paraId="364CFB9D">
      <w:pPr>
        <w:pStyle w:val="3"/>
        <w:spacing w:before="0" w:after="0" w:line="580" w:lineRule="exact"/>
        <w:ind w:firstLine="643" w:firstLineChars="200"/>
        <w:rPr>
          <w:rFonts w:ascii="黑体" w:eastAsia="黑体"/>
        </w:rPr>
      </w:pPr>
    </w:p>
    <w:p w14:paraId="0503CF57">
      <w:pPr>
        <w:pStyle w:val="3"/>
        <w:spacing w:before="0" w:after="0" w:line="580" w:lineRule="exact"/>
        <w:ind w:firstLine="643" w:firstLineChars="200"/>
        <w:rPr>
          <w:rFonts w:ascii="黑体" w:eastAsia="黑体"/>
          <w:b w:val="0"/>
          <w:bCs w:val="0"/>
        </w:rPr>
      </w:pPr>
      <w:r>
        <w:rPr>
          <w:sz w:val="32"/>
        </w:rPr>
        <mc:AlternateContent>
          <mc:Choice Requires="wps">
            <w:drawing>
              <wp:anchor distT="0" distB="0" distL="114300" distR="114300" simplePos="0" relativeHeight="251667456" behindDoc="1" locked="0" layoutInCell="1" allowOverlap="1">
                <wp:simplePos x="0" y="0"/>
                <wp:positionH relativeFrom="column">
                  <wp:posOffset>963295</wp:posOffset>
                </wp:positionH>
                <wp:positionV relativeFrom="paragraph">
                  <wp:posOffset>267970</wp:posOffset>
                </wp:positionV>
                <wp:extent cx="3159125" cy="535940"/>
                <wp:effectExtent l="0" t="0" r="3175" b="16510"/>
                <wp:wrapNone/>
                <wp:docPr id="30" name="文本框 30"/>
                <wp:cNvGraphicFramePr/>
                <a:graphic xmlns:a="http://schemas.openxmlformats.org/drawingml/2006/main">
                  <a:graphicData uri="http://schemas.microsoft.com/office/word/2010/wordprocessingShape">
                    <wps:wsp>
                      <wps:cNvSpPr txBox="1"/>
                      <wps:spPr>
                        <a:xfrm>
                          <a:off x="1971675" y="4991100"/>
                          <a:ext cx="3159125" cy="53594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34258F99">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14:paraId="2A44D3B2">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5.85pt;margin-top:21.1pt;height:42.2pt;width:248.75pt;z-index:-251649024;mso-width-relative:page;mso-height-relative:page;" fillcolor="#FFFFFF [3201]" filled="t" stroked="f" coordsize="21600,21600" o:gfxdata="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AAAAAZHJzL1BLAQIUABQAAAAIAIdO4kBwA2vf&#10;1AAAAAoBAAAPAAAAAAAAAAEAIAAAACIAAABkcnMvZG93bnJldi54bWxQSwECFAAUAAAACACHTuJA&#10;OuvFhF4CAACdBAAADgAAAAAAAAABACAAAAAjAQAAZHJzL2Uyb0RvYy54bWxQSwUGAAAAAAYABgBZ&#10;AQAA8wUAAAAA&#10;">
                <v:fill on="t" focussize="0,0"/>
                <v:stroke on="f" weight="0.5pt"/>
                <v:imagedata o:title=""/>
                <o:lock v:ext="edit" aspectratio="f"/>
                <v:textbox>
                  <w:txbxContent>
                    <w:p w14:paraId="34258F99">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14:paraId="2A44D3B2">
                      <w:pPr>
                        <w:rPr>
                          <w:sz w:val="20"/>
                          <w:szCs w:val="22"/>
                        </w:rPr>
                      </w:pPr>
                    </w:p>
                  </w:txbxContent>
                </v:textbox>
              </v:shape>
            </w:pict>
          </mc:Fallback>
        </mc:AlternateContent>
      </w:r>
    </w:p>
    <w:p w14:paraId="78EA7673">
      <w:pPr>
        <w:pStyle w:val="3"/>
        <w:spacing w:before="0" w:after="0" w:line="580" w:lineRule="exact"/>
        <w:ind w:firstLine="640" w:firstLineChars="200"/>
        <w:rPr>
          <w:rFonts w:ascii="黑体" w:eastAsia="黑体"/>
          <w:b w:val="0"/>
          <w:bCs w:val="0"/>
        </w:rPr>
      </w:pPr>
    </w:p>
    <w:p w14:paraId="380BC2DE">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14:paraId="1F2BF9F6">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14:paraId="49D01345">
      <w:pPr>
        <w:pStyle w:val="11"/>
        <w:widowControl/>
        <w:rPr>
          <w:rFonts w:hint="eastAsia" w:ascii="仿宋_GB2312" w:eastAsia="仿宋_GB2312" w:cs="DengXian-Regular"/>
          <w:sz w:val="32"/>
          <w:szCs w:val="32"/>
        </w:rPr>
      </w:pPr>
      <w:r>
        <w:rPr>
          <w:rFonts w:hint="eastAsia" w:ascii="仿宋_GB2312" w:hAnsi="仿宋_GB2312" w:eastAsia="仿宋_GB2312" w:cs="仿宋_GB2312"/>
          <w:color w:val="000000"/>
          <w:sz w:val="32"/>
          <w:szCs w:val="32"/>
        </w:rPr>
        <w:t>本部门201</w:t>
      </w:r>
      <w:r>
        <w:rPr>
          <w:rFonts w:hint="eastAsia" w:ascii="仿宋_GB2312" w:hAnsi="仿宋_GB2312" w:eastAsia="仿宋_GB2312" w:cs="仿宋_GB2312"/>
          <w:color w:val="000000"/>
          <w:sz w:val="32"/>
          <w:szCs w:val="32"/>
          <w:lang w:val="en-US" w:eastAsia="zh-CN"/>
        </w:rPr>
        <w:t>8</w:t>
      </w:r>
      <w:r>
        <w:rPr>
          <w:rFonts w:hint="eastAsia" w:ascii="仿宋_GB2312" w:hAnsi="仿宋_GB2312" w:eastAsia="仿宋_GB2312" w:cs="仿宋_GB2312"/>
          <w:color w:val="000000"/>
          <w:sz w:val="32"/>
          <w:szCs w:val="32"/>
        </w:rPr>
        <w:t>年度一般公共预算财政拨款年初结转和结余0万元、本年收入55.54万元；本年支出54.</w:t>
      </w:r>
      <w:r>
        <w:rPr>
          <w:rFonts w:hint="eastAsia" w:ascii="仿宋_GB2312" w:hAnsi="仿宋_GB2312" w:eastAsia="仿宋_GB2312" w:cs="仿宋_GB2312"/>
          <w:color w:val="000000"/>
          <w:sz w:val="32"/>
          <w:szCs w:val="32"/>
          <w:lang w:val="en-US" w:eastAsia="zh-CN"/>
        </w:rPr>
        <w:t>64</w:t>
      </w:r>
      <w:r>
        <w:rPr>
          <w:rFonts w:hint="eastAsia" w:ascii="仿宋_GB2312" w:hAnsi="仿宋_GB2312" w:eastAsia="仿宋_GB2312" w:cs="仿宋_GB2312"/>
          <w:color w:val="000000"/>
          <w:sz w:val="32"/>
          <w:szCs w:val="32"/>
        </w:rPr>
        <w:t>万元、年末结转和结余1</w:t>
      </w:r>
      <w:r>
        <w:rPr>
          <w:rFonts w:hint="eastAsia" w:ascii="仿宋_GB2312" w:hAnsi="仿宋_GB2312" w:eastAsia="仿宋_GB2312" w:cs="仿宋_GB2312"/>
          <w:color w:val="000000"/>
          <w:sz w:val="32"/>
          <w:szCs w:val="32"/>
          <w:lang w:val="en-US" w:eastAsia="zh-CN"/>
        </w:rPr>
        <w:t>0.9</w:t>
      </w:r>
      <w:r>
        <w:rPr>
          <w:rFonts w:hint="eastAsia" w:ascii="仿宋_GB2312" w:hAnsi="仿宋_GB2312" w:eastAsia="仿宋_GB2312" w:cs="仿宋_GB2312"/>
          <w:color w:val="000000"/>
          <w:sz w:val="32"/>
          <w:szCs w:val="32"/>
        </w:rPr>
        <w:t>万元。与201</w:t>
      </w:r>
      <w:r>
        <w:rPr>
          <w:rFonts w:hint="eastAsia" w:ascii="仿宋_GB2312" w:hAnsi="仿宋_GB2312" w:eastAsia="仿宋_GB2312" w:cs="仿宋_GB2312"/>
          <w:color w:val="000000"/>
          <w:sz w:val="32"/>
          <w:szCs w:val="32"/>
          <w:lang w:val="en-US" w:eastAsia="zh-CN"/>
        </w:rPr>
        <w:t>7</w:t>
      </w:r>
      <w:r>
        <w:rPr>
          <w:rFonts w:hint="eastAsia" w:ascii="仿宋_GB2312" w:hAnsi="仿宋_GB2312" w:eastAsia="仿宋_GB2312" w:cs="仿宋_GB2312"/>
          <w:color w:val="000000"/>
          <w:sz w:val="32"/>
          <w:szCs w:val="32"/>
        </w:rPr>
        <w:t>年度决算相比，一般公共预算财政拨款本年收入减少4.58万元，减少8.2%，主要减少原因是人员减少和严格执行中央、省、市、县有关规定。</w:t>
      </w:r>
    </w:p>
    <w:p w14:paraId="3B7709AF">
      <w:pPr>
        <w:adjustRightInd w:val="0"/>
        <w:snapToGrid w:val="0"/>
        <w:spacing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其中，一般公共预算财政拨款年初结转和结余0万元，本年收入</w:t>
      </w:r>
      <w:r>
        <w:rPr>
          <w:rFonts w:ascii="仿宋_GB2312" w:eastAsia="仿宋_GB2312" w:cs="DengXian-Regular"/>
          <w:sz w:val="32"/>
          <w:szCs w:val="32"/>
        </w:rPr>
        <w:t>,</w:t>
      </w:r>
      <w:r>
        <w:rPr>
          <w:rFonts w:hint="eastAsia" w:ascii="仿宋_GB2312" w:eastAsia="仿宋_GB2312" w:cs="DengXian-Regular"/>
          <w:sz w:val="32"/>
          <w:szCs w:val="32"/>
        </w:rPr>
        <w:t>55.54万元；本年支出54.</w:t>
      </w:r>
      <w:r>
        <w:rPr>
          <w:rFonts w:hint="eastAsia" w:ascii="仿宋_GB2312" w:eastAsia="仿宋_GB2312" w:cs="DengXian-Regular"/>
          <w:sz w:val="32"/>
          <w:szCs w:val="32"/>
          <w:lang w:val="en-US" w:eastAsia="zh-CN"/>
        </w:rPr>
        <w:t>64</w:t>
      </w:r>
      <w:r>
        <w:rPr>
          <w:rFonts w:hint="eastAsia" w:ascii="仿宋_GB2312" w:eastAsia="仿宋_GB2312" w:cs="DengXian-Regular"/>
          <w:sz w:val="32"/>
          <w:szCs w:val="32"/>
        </w:rPr>
        <w:t>万元、年末结转和结余</w:t>
      </w:r>
      <w:r>
        <w:rPr>
          <w:rFonts w:hint="eastAsia" w:ascii="仿宋_GB2312" w:eastAsia="仿宋_GB2312" w:cs="DengXian-Regular"/>
          <w:sz w:val="32"/>
          <w:szCs w:val="32"/>
          <w:lang w:val="en-US" w:eastAsia="zh-CN"/>
        </w:rPr>
        <w:t>0.9</w:t>
      </w:r>
      <w:r>
        <w:rPr>
          <w:rFonts w:hint="eastAsia" w:ascii="仿宋_GB2312" w:eastAsia="仿宋_GB2312" w:cs="DengXian-Regular"/>
          <w:sz w:val="32"/>
          <w:szCs w:val="32"/>
        </w:rPr>
        <w:t>万元。与</w:t>
      </w:r>
      <w:r>
        <w:rPr>
          <w:rFonts w:ascii="仿宋_GB2312" w:eastAsia="仿宋_GB2312" w:cs="DengXian-Regular"/>
          <w:sz w:val="32"/>
          <w:szCs w:val="32"/>
        </w:rPr>
        <w:t>201</w:t>
      </w:r>
      <w:r>
        <w:rPr>
          <w:rFonts w:hint="eastAsia" w:ascii="仿宋_GB2312" w:eastAsia="仿宋_GB2312" w:cs="DengXian-Regular"/>
          <w:sz w:val="32"/>
          <w:szCs w:val="32"/>
          <w:lang w:val="en-US" w:eastAsia="zh-CN"/>
        </w:rPr>
        <w:t>7</w:t>
      </w:r>
      <w:r>
        <w:rPr>
          <w:rFonts w:hint="eastAsia" w:ascii="仿宋_GB2312" w:eastAsia="仿宋_GB2312" w:cs="DengXian-Regular"/>
          <w:sz w:val="32"/>
          <w:szCs w:val="32"/>
        </w:rPr>
        <w:t>年度决算相比，一般公共预算财政拨款本年收入减少4.58万元，减少8.2</w:t>
      </w:r>
      <w:r>
        <w:rPr>
          <w:rFonts w:ascii="仿宋_GB2312" w:eastAsia="仿宋_GB2312" w:cs="DengXian-Regular"/>
          <w:sz w:val="32"/>
          <w:szCs w:val="32"/>
        </w:rPr>
        <w:t>%</w:t>
      </w:r>
      <w:r>
        <w:rPr>
          <w:rFonts w:hint="eastAsia" w:ascii="仿宋_GB2312" w:eastAsia="仿宋_GB2312" w:cs="DengXian-Regular"/>
          <w:sz w:val="32"/>
          <w:szCs w:val="32"/>
        </w:rPr>
        <w:t>，</w:t>
      </w:r>
      <w:r>
        <w:rPr>
          <w:rFonts w:hint="eastAsia" w:ascii="仿宋_GB2312" w:hAnsi="仿宋_GB2312" w:eastAsia="仿宋_GB2312" w:cs="仿宋_GB2312"/>
          <w:color w:val="000000"/>
          <w:sz w:val="32"/>
          <w:szCs w:val="32"/>
        </w:rPr>
        <w:t>主要减少原因是人员减少和严格执行中央、省、市、县有关规定</w:t>
      </w:r>
      <w:r>
        <w:rPr>
          <w:rFonts w:hint="eastAsia" w:ascii="仿宋_GB2312" w:eastAsia="仿宋_GB2312" w:cs="DengXian-Regular"/>
          <w:sz w:val="32"/>
          <w:szCs w:val="32"/>
        </w:rPr>
        <w:t>。</w:t>
      </w:r>
    </w:p>
    <w:tbl>
      <w:tblPr>
        <w:tblStyle w:val="13"/>
        <w:tblW w:w="7559" w:type="dxa"/>
        <w:tblInd w:w="0" w:type="dxa"/>
        <w:shd w:val="clear" w:color="auto" w:fill="auto"/>
        <w:tblLayout w:type="autofit"/>
        <w:tblCellMar>
          <w:top w:w="0" w:type="dxa"/>
          <w:left w:w="0" w:type="dxa"/>
          <w:bottom w:w="0" w:type="dxa"/>
          <w:right w:w="0" w:type="dxa"/>
        </w:tblCellMar>
      </w:tblPr>
      <w:tblGrid>
        <w:gridCol w:w="1438"/>
        <w:gridCol w:w="6121"/>
      </w:tblGrid>
      <w:tr w14:paraId="29163C69">
        <w:tblPrEx>
          <w:shd w:val="clear" w:color="auto" w:fill="auto"/>
          <w:tblCellMar>
            <w:top w:w="0" w:type="dxa"/>
            <w:left w:w="0" w:type="dxa"/>
            <w:bottom w:w="0" w:type="dxa"/>
            <w:right w:w="0" w:type="dxa"/>
          </w:tblCellMar>
        </w:tblPrEx>
        <w:trPr>
          <w:trHeight w:val="1877" w:hRule="atLeast"/>
        </w:trPr>
        <w:tc>
          <w:tcPr>
            <w:tcW w:w="1438" w:type="dxa"/>
            <w:tcBorders>
              <w:top w:val="nil"/>
              <w:left w:val="nil"/>
              <w:bottom w:val="nil"/>
              <w:right w:val="nil"/>
            </w:tcBorders>
            <w:shd w:val="clear" w:color="auto" w:fill="auto"/>
            <w:noWrap/>
            <w:tcMar>
              <w:top w:w="15" w:type="dxa"/>
              <w:left w:w="15" w:type="dxa"/>
              <w:right w:w="15" w:type="dxa"/>
            </w:tcMar>
            <w:vAlign w:val="center"/>
          </w:tcPr>
          <w:p w14:paraId="0263E97F">
            <w:pPr>
              <w:rPr>
                <w:rFonts w:hint="eastAsia" w:ascii="宋体" w:hAnsi="宋体" w:eastAsia="宋体" w:cs="宋体"/>
                <w:i w:val="0"/>
                <w:color w:val="000000"/>
                <w:sz w:val="22"/>
                <w:szCs w:val="22"/>
                <w:u w:val="none"/>
                <w:lang w:eastAsia="zh-CN"/>
              </w:rPr>
            </w:pPr>
          </w:p>
        </w:tc>
        <w:tc>
          <w:tcPr>
            <w:tcW w:w="6121" w:type="dxa"/>
            <w:tcBorders>
              <w:top w:val="nil"/>
              <w:left w:val="nil"/>
              <w:bottom w:val="nil"/>
              <w:right w:val="nil"/>
            </w:tcBorders>
            <w:shd w:val="clear" w:color="auto" w:fill="auto"/>
            <w:noWrap/>
            <w:tcMar>
              <w:top w:w="15" w:type="dxa"/>
              <w:left w:w="15" w:type="dxa"/>
              <w:right w:w="15" w:type="dxa"/>
            </w:tcMar>
            <w:vAlign w:val="center"/>
          </w:tcPr>
          <w:p w14:paraId="07ABC87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lang w:eastAsia="zh-CN"/>
              </w:rPr>
              <w:drawing>
                <wp:inline distT="0" distB="0" distL="114300" distR="114300">
                  <wp:extent cx="2675890" cy="2303145"/>
                  <wp:effectExtent l="4445" t="4445" r="5715" b="16510"/>
                  <wp:docPr id="74" name="图表 7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tc>
      </w:tr>
      <w:tr w14:paraId="798E57F6">
        <w:tblPrEx>
          <w:shd w:val="clear" w:color="auto" w:fill="auto"/>
          <w:tblCellMar>
            <w:top w:w="0" w:type="dxa"/>
            <w:left w:w="0" w:type="dxa"/>
            <w:bottom w:w="0" w:type="dxa"/>
            <w:right w:w="0" w:type="dxa"/>
          </w:tblCellMar>
        </w:tblPrEx>
        <w:trPr>
          <w:trHeight w:val="383"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2A70B90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sz w:val="32"/>
              </w:rPr>
              <mc:AlternateContent>
                <mc:Choice Requires="wps">
                  <w:drawing>
                    <wp:anchor distT="0" distB="0" distL="114300" distR="114300" simplePos="0" relativeHeight="251692032" behindDoc="1" locked="0" layoutInCell="1" allowOverlap="1">
                      <wp:simplePos x="0" y="0"/>
                      <wp:positionH relativeFrom="column">
                        <wp:posOffset>685800</wp:posOffset>
                      </wp:positionH>
                      <wp:positionV relativeFrom="paragraph">
                        <wp:posOffset>319405</wp:posOffset>
                      </wp:positionV>
                      <wp:extent cx="4204970" cy="535305"/>
                      <wp:effectExtent l="0" t="0" r="5080" b="17145"/>
                      <wp:wrapNone/>
                      <wp:docPr id="66" name="文本框 66"/>
                      <wp:cNvGraphicFramePr/>
                      <a:graphic xmlns:a="http://schemas.openxmlformats.org/drawingml/2006/main">
                        <a:graphicData uri="http://schemas.microsoft.com/office/word/2010/wordprocessingShape">
                          <wps:wsp>
                            <wps:cNvSpPr txBox="1"/>
                            <wps:spPr>
                              <a:xfrm>
                                <a:off x="1659255" y="9779000"/>
                                <a:ext cx="4204970" cy="53530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50EB9259">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14:paraId="36AC6111">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54pt;margin-top:25.15pt;height:42.15pt;width:331.1pt;z-index:-251624448;mso-width-relative:page;mso-height-relative:page;" fillcolor="#FFFFFF [3201]" filled="t" stroked="f" coordsize="21600,21600" o:gfxdata="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">
                      <v:fill on="t" focussize="0,0"/>
                      <v:stroke on="f" weight="0.5pt"/>
                      <v:imagedata o:title=""/>
                      <o:lock v:ext="edit" aspectratio="f"/>
                      <v:textbox>
                        <w:txbxContent>
                          <w:p w14:paraId="50EB9259">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14:paraId="36AC6111">
                            <w:pPr>
                              <w:rPr>
                                <w:sz w:val="20"/>
                                <w:szCs w:val="22"/>
                              </w:rPr>
                            </w:pPr>
                          </w:p>
                        </w:txbxContent>
                      </v:textbox>
                    </v:shape>
                  </w:pict>
                </mc:Fallback>
              </mc:AlternateContent>
            </w:r>
          </w:p>
        </w:tc>
        <w:tc>
          <w:tcPr>
            <w:tcW w:w="0" w:type="auto"/>
            <w:tcBorders>
              <w:top w:val="nil"/>
              <w:left w:val="nil"/>
              <w:bottom w:val="nil"/>
              <w:right w:val="nil"/>
            </w:tcBorders>
            <w:shd w:val="clear" w:color="auto" w:fill="auto"/>
            <w:noWrap/>
            <w:tcMar>
              <w:top w:w="15" w:type="dxa"/>
              <w:left w:w="15" w:type="dxa"/>
              <w:right w:w="15" w:type="dxa"/>
            </w:tcMar>
            <w:vAlign w:val="center"/>
          </w:tcPr>
          <w:p w14:paraId="4E6871E4">
            <w:pPr>
              <w:keepNext w:val="0"/>
              <w:keepLines w:val="0"/>
              <w:widowControl/>
              <w:suppressLineNumbers w:val="0"/>
              <w:jc w:val="left"/>
              <w:textAlignment w:val="center"/>
              <w:rPr>
                <w:rFonts w:hint="eastAsia" w:ascii="宋体" w:hAnsi="宋体" w:eastAsia="宋体" w:cs="宋体"/>
                <w:i w:val="0"/>
                <w:color w:val="000000"/>
                <w:sz w:val="22"/>
                <w:szCs w:val="22"/>
                <w:u w:val="none"/>
              </w:rPr>
            </w:pPr>
          </w:p>
        </w:tc>
      </w:tr>
      <w:tr w14:paraId="28C77AE7">
        <w:tblPrEx>
          <w:shd w:val="clear" w:color="auto" w:fill="auto"/>
          <w:tblCellMar>
            <w:top w:w="0" w:type="dxa"/>
            <w:left w:w="0" w:type="dxa"/>
            <w:bottom w:w="0" w:type="dxa"/>
            <w:right w:w="0" w:type="dxa"/>
          </w:tblCellMar>
        </w:tblPrEx>
        <w:trPr>
          <w:trHeight w:val="383"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6EEB70ED">
            <w:pPr>
              <w:keepNext w:val="0"/>
              <w:keepLines w:val="0"/>
              <w:widowControl/>
              <w:suppressLineNumbers w:val="0"/>
              <w:jc w:val="left"/>
              <w:textAlignment w:val="center"/>
              <w:rPr>
                <w:rFonts w:hint="eastAsia" w:ascii="宋体" w:hAnsi="宋体" w:eastAsia="宋体" w:cs="宋体"/>
                <w:i w:val="0"/>
                <w:color w:val="000000"/>
                <w:sz w:val="22"/>
                <w:szCs w:val="22"/>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58219E7">
            <w:pPr>
              <w:keepNext w:val="0"/>
              <w:keepLines w:val="0"/>
              <w:widowControl/>
              <w:suppressLineNumbers w:val="0"/>
              <w:jc w:val="left"/>
              <w:textAlignment w:val="center"/>
              <w:rPr>
                <w:rFonts w:hint="eastAsia" w:ascii="宋体" w:hAnsi="宋体" w:eastAsia="宋体" w:cs="宋体"/>
                <w:i w:val="0"/>
                <w:color w:val="000000"/>
                <w:sz w:val="22"/>
                <w:szCs w:val="22"/>
                <w:u w:val="none"/>
              </w:rPr>
            </w:pPr>
          </w:p>
        </w:tc>
      </w:tr>
      <w:tr w14:paraId="15D17661">
        <w:tblPrEx>
          <w:shd w:val="clear" w:color="auto" w:fill="auto"/>
          <w:tblCellMar>
            <w:top w:w="0" w:type="dxa"/>
            <w:left w:w="0" w:type="dxa"/>
            <w:bottom w:w="0" w:type="dxa"/>
            <w:right w:w="0" w:type="dxa"/>
          </w:tblCellMar>
        </w:tblPrEx>
        <w:trPr>
          <w:trHeight w:val="383"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27A51338">
            <w:pPr>
              <w:keepNext w:val="0"/>
              <w:keepLines w:val="0"/>
              <w:widowControl/>
              <w:suppressLineNumbers w:val="0"/>
              <w:jc w:val="left"/>
              <w:textAlignment w:val="center"/>
              <w:rPr>
                <w:rFonts w:hint="eastAsia" w:ascii="宋体" w:hAnsi="宋体" w:eastAsia="宋体" w:cs="宋体"/>
                <w:i w:val="0"/>
                <w:color w:val="000000"/>
                <w:sz w:val="22"/>
                <w:szCs w:val="22"/>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6E191A5">
            <w:pPr>
              <w:keepNext w:val="0"/>
              <w:keepLines w:val="0"/>
              <w:widowControl/>
              <w:suppressLineNumbers w:val="0"/>
              <w:jc w:val="left"/>
              <w:textAlignment w:val="center"/>
              <w:rPr>
                <w:rFonts w:hint="eastAsia" w:ascii="宋体" w:hAnsi="宋体" w:eastAsia="宋体" w:cs="宋体"/>
                <w:i w:val="0"/>
                <w:color w:val="000000"/>
                <w:sz w:val="22"/>
                <w:szCs w:val="22"/>
                <w:u w:val="none"/>
              </w:rPr>
            </w:pPr>
          </w:p>
        </w:tc>
      </w:tr>
      <w:tr w14:paraId="110E17C7">
        <w:tblPrEx>
          <w:shd w:val="clear" w:color="auto" w:fill="auto"/>
          <w:tblCellMar>
            <w:top w:w="0" w:type="dxa"/>
            <w:left w:w="0" w:type="dxa"/>
            <w:bottom w:w="0" w:type="dxa"/>
            <w:right w:w="0" w:type="dxa"/>
          </w:tblCellMar>
        </w:tblPrEx>
        <w:trPr>
          <w:trHeight w:val="383"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4D2F3C8F">
            <w:pPr>
              <w:keepNext w:val="0"/>
              <w:keepLines w:val="0"/>
              <w:widowControl/>
              <w:suppressLineNumbers w:val="0"/>
              <w:jc w:val="left"/>
              <w:textAlignment w:val="center"/>
              <w:rPr>
                <w:rFonts w:hint="eastAsia" w:ascii="宋体" w:hAnsi="宋体" w:eastAsia="宋体" w:cs="宋体"/>
                <w:i w:val="0"/>
                <w:color w:val="000000"/>
                <w:sz w:val="22"/>
                <w:szCs w:val="22"/>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DDB36F7">
            <w:pPr>
              <w:keepNext w:val="0"/>
              <w:keepLines w:val="0"/>
              <w:widowControl/>
              <w:suppressLineNumbers w:val="0"/>
              <w:jc w:val="left"/>
              <w:textAlignment w:val="center"/>
              <w:rPr>
                <w:rFonts w:hint="eastAsia" w:ascii="宋体" w:hAnsi="宋体" w:eastAsia="宋体" w:cs="宋体"/>
                <w:i w:val="0"/>
                <w:color w:val="000000"/>
                <w:sz w:val="22"/>
                <w:szCs w:val="22"/>
                <w:u w:val="none"/>
              </w:rPr>
            </w:pPr>
          </w:p>
        </w:tc>
      </w:tr>
      <w:tr w14:paraId="469E857C">
        <w:tblPrEx>
          <w:shd w:val="clear" w:color="auto" w:fill="auto"/>
          <w:tblCellMar>
            <w:top w:w="0" w:type="dxa"/>
            <w:left w:w="0" w:type="dxa"/>
            <w:bottom w:w="0" w:type="dxa"/>
            <w:right w:w="0" w:type="dxa"/>
          </w:tblCellMar>
        </w:tblPrEx>
        <w:trPr>
          <w:trHeight w:val="383"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6C7FD050">
            <w:pPr>
              <w:keepNext w:val="0"/>
              <w:keepLines w:val="0"/>
              <w:widowControl/>
              <w:suppressLineNumbers w:val="0"/>
              <w:jc w:val="left"/>
              <w:textAlignment w:val="center"/>
              <w:rPr>
                <w:rFonts w:hint="eastAsia" w:ascii="宋体" w:hAnsi="宋体" w:eastAsia="宋体" w:cs="宋体"/>
                <w:i w:val="0"/>
                <w:color w:val="000000"/>
                <w:sz w:val="22"/>
                <w:szCs w:val="22"/>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CDD67C1">
            <w:pPr>
              <w:keepNext w:val="0"/>
              <w:keepLines w:val="0"/>
              <w:widowControl/>
              <w:suppressLineNumbers w:val="0"/>
              <w:jc w:val="left"/>
              <w:textAlignment w:val="center"/>
              <w:rPr>
                <w:rFonts w:hint="eastAsia" w:ascii="宋体" w:hAnsi="宋体" w:eastAsia="宋体" w:cs="宋体"/>
                <w:i w:val="0"/>
                <w:color w:val="000000"/>
                <w:sz w:val="22"/>
                <w:szCs w:val="22"/>
                <w:u w:val="none"/>
              </w:rPr>
            </w:pPr>
          </w:p>
        </w:tc>
      </w:tr>
      <w:tr w14:paraId="54CEC9ED">
        <w:tblPrEx>
          <w:shd w:val="clear" w:color="auto" w:fill="auto"/>
          <w:tblCellMar>
            <w:top w:w="0" w:type="dxa"/>
            <w:left w:w="0" w:type="dxa"/>
            <w:bottom w:w="0" w:type="dxa"/>
            <w:right w:w="0" w:type="dxa"/>
          </w:tblCellMar>
        </w:tblPrEx>
        <w:trPr>
          <w:trHeight w:val="383"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5E36A4BA">
            <w:pPr>
              <w:keepNext w:val="0"/>
              <w:keepLines w:val="0"/>
              <w:widowControl/>
              <w:suppressLineNumbers w:val="0"/>
              <w:jc w:val="left"/>
              <w:textAlignment w:val="center"/>
              <w:rPr>
                <w:rFonts w:hint="eastAsia" w:ascii="宋体" w:hAnsi="宋体" w:eastAsia="宋体" w:cs="宋体"/>
                <w:i w:val="0"/>
                <w:color w:val="000000"/>
                <w:sz w:val="22"/>
                <w:szCs w:val="22"/>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AC014F9">
            <w:pPr>
              <w:keepNext w:val="0"/>
              <w:keepLines w:val="0"/>
              <w:widowControl/>
              <w:suppressLineNumbers w:val="0"/>
              <w:jc w:val="left"/>
              <w:textAlignment w:val="center"/>
              <w:rPr>
                <w:rFonts w:hint="eastAsia" w:ascii="宋体" w:hAnsi="宋体" w:eastAsia="宋体" w:cs="宋体"/>
                <w:i w:val="0"/>
                <w:color w:val="000000"/>
                <w:sz w:val="22"/>
                <w:szCs w:val="22"/>
                <w:u w:val="none"/>
              </w:rPr>
            </w:pPr>
          </w:p>
        </w:tc>
      </w:tr>
    </w:tbl>
    <w:p w14:paraId="610220D7">
      <w:pPr>
        <w:adjustRightInd w:val="0"/>
        <w:snapToGrid w:val="0"/>
        <w:spacing w:after="0" w:line="580" w:lineRule="exact"/>
        <w:rPr>
          <w:rFonts w:ascii="仿宋_GB2312" w:eastAsia="仿宋_GB2312" w:cs="DengXian-Regular"/>
          <w:sz w:val="32"/>
          <w:szCs w:val="32"/>
        </w:rPr>
      </w:pPr>
    </w:p>
    <w:p w14:paraId="5D797306">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14:paraId="46995A02">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w:t>
      </w:r>
      <w:r>
        <w:rPr>
          <w:rFonts w:hint="eastAsia" w:ascii="仿宋_GB2312" w:eastAsia="仿宋_GB2312" w:cs="DengXian-Regular"/>
          <w:sz w:val="32"/>
          <w:szCs w:val="32"/>
          <w:lang w:val="en-US" w:eastAsia="zh-CN"/>
        </w:rPr>
        <w:t>8</w:t>
      </w:r>
      <w:r>
        <w:rPr>
          <w:rFonts w:hint="eastAsia" w:ascii="仿宋_GB2312" w:eastAsia="仿宋_GB2312" w:cs="DengXian-Regular"/>
          <w:sz w:val="32"/>
          <w:szCs w:val="32"/>
        </w:rPr>
        <w:t>年度财政拨款本年收入较</w:t>
      </w:r>
      <w:r>
        <w:rPr>
          <w:rFonts w:ascii="仿宋_GB2312" w:eastAsia="仿宋_GB2312" w:cs="DengXian-Regular"/>
          <w:sz w:val="32"/>
          <w:szCs w:val="32"/>
        </w:rPr>
        <w:t>2017</w:t>
      </w:r>
      <w:r>
        <w:rPr>
          <w:rFonts w:hint="eastAsia" w:ascii="仿宋_GB2312" w:eastAsia="仿宋_GB2312" w:cs="DengXian-Regular"/>
          <w:sz w:val="32"/>
          <w:szCs w:val="32"/>
        </w:rPr>
        <w:t>年初预算增加6万元，增长10.8</w:t>
      </w:r>
      <w:r>
        <w:rPr>
          <w:rFonts w:ascii="仿宋_GB2312" w:eastAsia="仿宋_GB2312" w:cs="DengXian-Regular"/>
          <w:sz w:val="32"/>
          <w:szCs w:val="32"/>
        </w:rPr>
        <w:t>%</w:t>
      </w:r>
      <w:r>
        <w:rPr>
          <w:rFonts w:hint="eastAsia" w:ascii="仿宋_GB2312" w:eastAsia="仿宋_GB2312" w:cs="DengXian-Regular"/>
          <w:sz w:val="32"/>
          <w:szCs w:val="32"/>
        </w:rPr>
        <w:t>，主要是宗教维稳压力大，宗教维稳未列入年初预算，均在追加预算中反映；本年支出减少4.58万元，减少8.2</w:t>
      </w:r>
      <w:r>
        <w:rPr>
          <w:rFonts w:ascii="仿宋_GB2312" w:eastAsia="仿宋_GB2312" w:cs="DengXian-Regular"/>
          <w:sz w:val="32"/>
          <w:szCs w:val="32"/>
        </w:rPr>
        <w:t>%</w:t>
      </w:r>
      <w:r>
        <w:rPr>
          <w:rFonts w:hint="eastAsia" w:ascii="仿宋_GB2312" w:eastAsia="仿宋_GB2312" w:cs="DengXian-Regular"/>
          <w:sz w:val="32"/>
          <w:szCs w:val="32"/>
        </w:rPr>
        <w:t>，主要是资金支出进度慢，宗教维稳未列入年初预算。</w:t>
      </w:r>
    </w:p>
    <w:p w14:paraId="6169839B">
      <w:pPr>
        <w:adjustRightInd w:val="0"/>
        <w:snapToGrid w:val="0"/>
        <w:spacing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其中，本部门</w:t>
      </w:r>
      <w:r>
        <w:rPr>
          <w:rFonts w:ascii="仿宋_GB2312" w:eastAsia="仿宋_GB2312" w:cs="DengXian-Regular"/>
          <w:sz w:val="32"/>
          <w:szCs w:val="32"/>
        </w:rPr>
        <w:t>201</w:t>
      </w:r>
      <w:r>
        <w:rPr>
          <w:rFonts w:hint="eastAsia" w:ascii="仿宋_GB2312" w:eastAsia="仿宋_GB2312" w:cs="DengXian-Regular"/>
          <w:sz w:val="32"/>
          <w:szCs w:val="32"/>
          <w:lang w:val="en-US" w:eastAsia="zh-CN"/>
        </w:rPr>
        <w:t>8</w:t>
      </w:r>
      <w:r>
        <w:rPr>
          <w:rFonts w:hint="eastAsia" w:ascii="仿宋_GB2312" w:eastAsia="仿宋_GB2312" w:cs="DengXian-Regular"/>
          <w:sz w:val="32"/>
          <w:szCs w:val="32"/>
        </w:rPr>
        <w:t>年度一般公共预算财政拨款本年收入较</w:t>
      </w:r>
      <w:r>
        <w:rPr>
          <w:rFonts w:ascii="仿宋_GB2312" w:eastAsia="仿宋_GB2312" w:cs="DengXian-Regular"/>
          <w:sz w:val="32"/>
          <w:szCs w:val="32"/>
        </w:rPr>
        <w:t>2017</w:t>
      </w:r>
      <w:r>
        <w:rPr>
          <w:rFonts w:hint="eastAsia" w:ascii="仿宋_GB2312" w:eastAsia="仿宋_GB2312" w:cs="DengXian-Regular"/>
          <w:sz w:val="32"/>
          <w:szCs w:val="32"/>
        </w:rPr>
        <w:t>年初预算增加6万元，增长10.8</w:t>
      </w:r>
      <w:r>
        <w:rPr>
          <w:rFonts w:ascii="仿宋_GB2312" w:eastAsia="仿宋_GB2312" w:cs="DengXian-Regular"/>
          <w:sz w:val="32"/>
          <w:szCs w:val="32"/>
        </w:rPr>
        <w:t>%</w:t>
      </w:r>
      <w:r>
        <w:rPr>
          <w:rFonts w:hint="eastAsia" w:ascii="仿宋_GB2312" w:eastAsia="仿宋_GB2312" w:cs="DengXian-Regular"/>
          <w:sz w:val="32"/>
          <w:szCs w:val="32"/>
        </w:rPr>
        <w:t>，主要是宗教维稳压力大，宗教维稳未列入年初预，均在追加预算中反映；本年支出减少4.58万元，减少8.2</w:t>
      </w:r>
      <w:r>
        <w:rPr>
          <w:rFonts w:ascii="仿宋_GB2312" w:eastAsia="仿宋_GB2312" w:cs="DengXian-Regular"/>
          <w:sz w:val="32"/>
          <w:szCs w:val="32"/>
        </w:rPr>
        <w:t>%</w:t>
      </w:r>
      <w:r>
        <w:rPr>
          <w:rFonts w:hint="eastAsia" w:ascii="仿宋_GB2312" w:eastAsia="仿宋_GB2312" w:cs="DengXian-Regular"/>
          <w:sz w:val="32"/>
          <w:szCs w:val="32"/>
        </w:rPr>
        <w:t>，主要是资金支出进度慢，宗教维稳未列入年初预算。</w:t>
      </w:r>
    </w:p>
    <w:p w14:paraId="6BF85CCF">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w:t>
      </w:r>
      <w:r>
        <w:rPr>
          <w:rFonts w:hint="eastAsia" w:ascii="仿宋_GB2312" w:eastAsia="仿宋_GB2312" w:cs="DengXian-Regular"/>
          <w:sz w:val="32"/>
          <w:szCs w:val="32"/>
          <w:lang w:val="en-US" w:eastAsia="zh-CN"/>
        </w:rPr>
        <w:t>8</w:t>
      </w:r>
      <w:r>
        <w:rPr>
          <w:rFonts w:hint="eastAsia" w:ascii="仿宋_GB2312" w:eastAsia="仿宋_GB2312" w:cs="DengXian-Regular"/>
          <w:sz w:val="32"/>
          <w:szCs w:val="32"/>
        </w:rPr>
        <w:t>年度政府性基金预算财政拨款本年收入较</w:t>
      </w:r>
      <w:r>
        <w:rPr>
          <w:rFonts w:ascii="仿宋_GB2312" w:eastAsia="仿宋_GB2312" w:cs="DengXian-Regular"/>
          <w:sz w:val="32"/>
          <w:szCs w:val="32"/>
        </w:rPr>
        <w:t>2017</w:t>
      </w:r>
      <w:r>
        <w:rPr>
          <w:rFonts w:hint="eastAsia" w:ascii="仿宋_GB2312" w:eastAsia="仿宋_GB2312" w:cs="DengXian-Regular"/>
          <w:sz w:val="32"/>
          <w:szCs w:val="32"/>
        </w:rPr>
        <w:t>年初预算增加</w:t>
      </w:r>
      <w:r>
        <w:rPr>
          <w:rFonts w:ascii="仿宋_GB2312" w:eastAsia="仿宋_GB2312" w:cs="DengXian-Regular"/>
          <w:sz w:val="32"/>
          <w:szCs w:val="32"/>
        </w:rPr>
        <w:t>0</w:t>
      </w:r>
      <w:r>
        <w:rPr>
          <w:rFonts w:hint="eastAsia" w:ascii="仿宋_GB2312" w:eastAsia="仿宋_GB2312" w:cs="DengXian-Regular"/>
          <w:sz w:val="32"/>
          <w:szCs w:val="32"/>
        </w:rPr>
        <w:t>万元，增长0</w:t>
      </w:r>
      <w:r>
        <w:rPr>
          <w:rFonts w:ascii="仿宋_GB2312" w:eastAsia="仿宋_GB2312" w:cs="DengXian-Regular"/>
          <w:sz w:val="32"/>
          <w:szCs w:val="32"/>
        </w:rPr>
        <w:t>%</w:t>
      </w:r>
      <w:r>
        <w:rPr>
          <w:rFonts w:hint="eastAsia" w:ascii="仿宋_GB2312" w:eastAsia="仿宋_GB2312" w:cs="DengXian-Regular"/>
          <w:sz w:val="32"/>
          <w:szCs w:val="32"/>
        </w:rPr>
        <w:t>，无政府性基金。</w:t>
      </w:r>
    </w:p>
    <w:p w14:paraId="146F9FDA">
      <w:pPr>
        <w:adjustRightInd w:val="0"/>
        <w:snapToGrid w:val="0"/>
        <w:spacing w:after="0" w:line="580" w:lineRule="exact"/>
        <w:ind w:firstLine="420" w:firstLineChars="200"/>
        <w:rPr>
          <w:rFonts w:ascii="仿宋_GB2312" w:eastAsia="仿宋_GB2312" w:cs="DengXian-Regular"/>
          <w:sz w:val="32"/>
          <w:szCs w:val="32"/>
          <w:highlight w:val="yellow"/>
        </w:rPr>
      </w:pPr>
      <w:r>
        <w:drawing>
          <wp:anchor distT="0" distB="0" distL="114300" distR="114300" simplePos="0" relativeHeight="251697152" behindDoc="0" locked="0" layoutInCell="1" allowOverlap="1">
            <wp:simplePos x="0" y="0"/>
            <wp:positionH relativeFrom="column">
              <wp:posOffset>1052195</wp:posOffset>
            </wp:positionH>
            <wp:positionV relativeFrom="paragraph">
              <wp:posOffset>195580</wp:posOffset>
            </wp:positionV>
            <wp:extent cx="3508375" cy="1791335"/>
            <wp:effectExtent l="4445" t="4445" r="11430" b="13970"/>
            <wp:wrapSquare wrapText="bothSides"/>
            <wp:docPr id="75" name="图表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14:paraId="134020F7">
      <w:pPr>
        <w:adjustRightInd w:val="0"/>
        <w:snapToGrid w:val="0"/>
        <w:spacing w:after="0" w:line="580" w:lineRule="exact"/>
        <w:ind w:firstLine="640" w:firstLineChars="200"/>
        <w:rPr>
          <w:rFonts w:ascii="仿宋_GB2312" w:eastAsia="仿宋_GB2312" w:cs="DengXian-Regular"/>
          <w:sz w:val="32"/>
          <w:szCs w:val="32"/>
          <w:highlight w:val="yellow"/>
        </w:rPr>
      </w:pPr>
    </w:p>
    <w:p w14:paraId="70CBCD2F">
      <w:pPr>
        <w:adjustRightInd w:val="0"/>
        <w:snapToGrid w:val="0"/>
        <w:spacing w:after="0" w:line="580" w:lineRule="exact"/>
        <w:ind w:firstLine="640" w:firstLineChars="200"/>
        <w:rPr>
          <w:rFonts w:ascii="仿宋_GB2312" w:eastAsia="仿宋_GB2312" w:cs="DengXian-Regular"/>
          <w:sz w:val="32"/>
          <w:szCs w:val="32"/>
          <w:highlight w:val="yellow"/>
        </w:rPr>
      </w:pPr>
    </w:p>
    <w:p w14:paraId="6AD80D92">
      <w:pPr>
        <w:adjustRightInd w:val="0"/>
        <w:snapToGrid w:val="0"/>
        <w:spacing w:after="0" w:line="580" w:lineRule="exact"/>
        <w:ind w:firstLine="640" w:firstLineChars="200"/>
        <w:rPr>
          <w:rFonts w:ascii="仿宋_GB2312" w:eastAsia="仿宋_GB2312" w:cs="DengXian-Regular"/>
          <w:sz w:val="32"/>
          <w:szCs w:val="32"/>
          <w:highlight w:val="yellow"/>
        </w:rPr>
      </w:pPr>
    </w:p>
    <w:p w14:paraId="559CCD58">
      <w:pPr>
        <w:adjustRightInd w:val="0"/>
        <w:snapToGrid w:val="0"/>
        <w:spacing w:after="0" w:line="580" w:lineRule="exact"/>
        <w:ind w:firstLine="640" w:firstLineChars="200"/>
        <w:rPr>
          <w:rFonts w:ascii="仿宋_GB2312" w:eastAsia="仿宋_GB2312" w:cs="DengXian-Regular"/>
          <w:sz w:val="32"/>
          <w:szCs w:val="32"/>
          <w:highlight w:val="yellow"/>
        </w:rPr>
      </w:pPr>
    </w:p>
    <w:p w14:paraId="79454292">
      <w:pPr>
        <w:adjustRightInd w:val="0"/>
        <w:snapToGrid w:val="0"/>
        <w:spacing w:after="0" w:line="580" w:lineRule="exact"/>
        <w:ind w:firstLine="640" w:firstLineChars="200"/>
        <w:rPr>
          <w:rFonts w:ascii="仿宋_GB2312" w:eastAsia="仿宋_GB2312" w:cs="DengXian-Regular"/>
          <w:sz w:val="32"/>
          <w:szCs w:val="32"/>
          <w:highlight w:val="yellow"/>
        </w:rPr>
      </w:pPr>
      <w:r>
        <w:rPr>
          <w:sz w:val="32"/>
        </w:rPr>
        <mc:AlternateContent>
          <mc:Choice Requires="wps">
            <w:drawing>
              <wp:anchor distT="0" distB="0" distL="114300" distR="114300" simplePos="0" relativeHeight="251692032" behindDoc="1" locked="0" layoutInCell="1" allowOverlap="1">
                <wp:simplePos x="0" y="0"/>
                <wp:positionH relativeFrom="column">
                  <wp:posOffset>583565</wp:posOffset>
                </wp:positionH>
                <wp:positionV relativeFrom="paragraph">
                  <wp:posOffset>313055</wp:posOffset>
                </wp:positionV>
                <wp:extent cx="4358005" cy="494665"/>
                <wp:effectExtent l="0" t="0" r="4445" b="635"/>
                <wp:wrapNone/>
                <wp:docPr id="37" name="文本框 28"/>
                <wp:cNvGraphicFramePr/>
                <a:graphic xmlns:a="http://schemas.openxmlformats.org/drawingml/2006/main">
                  <a:graphicData uri="http://schemas.microsoft.com/office/word/2010/wordprocessingShape">
                    <wps:wsp>
                      <wps:cNvSpPr txBox="1"/>
                      <wps:spPr>
                        <a:xfrm>
                          <a:off x="1591945" y="7347585"/>
                          <a:ext cx="4358005" cy="49466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4C77FD9F">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14:paraId="5713D74A">
                            <w:pPr>
                              <w:rPr>
                                <w:sz w:val="18"/>
                                <w:szCs w:val="21"/>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28" o:spid="_x0000_s1026" o:spt="202" type="#_x0000_t202" style="position:absolute;left:0pt;margin-left:45.95pt;margin-top:24.65pt;height:38.95pt;width:343.15pt;z-index:-251624448;mso-width-relative:page;mso-height-relative:page;" fillcolor="#FFFFFF [3201]" filled="t" stroked="f" coordsize="21600,21600" o:gfxdata="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AAAAAZHJzL1BLAQIUABQAAAAIAIdO4kBu&#10;64tD1QAAAAkBAAAPAAAAAAAAAAEAIAAAACIAAABkcnMvZG93bnJldi54bWxQSwECFAAUAAAACACH&#10;TuJA5pYmzGACAACdBAAADgAAAAAAAAABACAAAAAkAQAAZHJzL2Uyb0RvYy54bWxQSwUGAAAAAAYA&#10;BgBZAQAA9gUAAAAA&#10;">
                <v:fill on="t" focussize="0,0"/>
                <v:stroke on="f" weight="0.5pt"/>
                <v:imagedata o:title=""/>
                <o:lock v:ext="edit" aspectratio="f"/>
                <v:textbox>
                  <w:txbxContent>
                    <w:p w14:paraId="4C77FD9F">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14:paraId="5713D74A">
                      <w:pPr>
                        <w:rPr>
                          <w:sz w:val="18"/>
                          <w:szCs w:val="21"/>
                        </w:rPr>
                      </w:pPr>
                    </w:p>
                  </w:txbxContent>
                </v:textbox>
              </v:shape>
            </w:pict>
          </mc:Fallback>
        </mc:AlternateContent>
      </w:r>
    </w:p>
    <w:p w14:paraId="3EDBE441">
      <w:pPr>
        <w:adjustRightInd w:val="0"/>
        <w:snapToGrid w:val="0"/>
        <w:spacing w:after="0" w:line="580" w:lineRule="exact"/>
        <w:ind w:firstLine="640" w:firstLineChars="200"/>
        <w:rPr>
          <w:rFonts w:ascii="仿宋_GB2312" w:eastAsia="仿宋_GB2312" w:cs="DengXian-Regular"/>
          <w:sz w:val="32"/>
          <w:szCs w:val="32"/>
          <w:highlight w:val="yellow"/>
        </w:rPr>
      </w:pPr>
    </w:p>
    <w:p w14:paraId="795A44B4">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14:paraId="1910D683">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w:t>
      </w:r>
      <w:r>
        <w:rPr>
          <w:rFonts w:hint="eastAsia" w:ascii="仿宋_GB2312" w:eastAsia="仿宋_GB2312" w:cs="DengXian-Regular"/>
          <w:sz w:val="32"/>
          <w:szCs w:val="32"/>
          <w:lang w:val="en-US" w:eastAsia="zh-CN"/>
        </w:rPr>
        <w:t>55.54</w:t>
      </w:r>
      <w:r>
        <w:rPr>
          <w:rFonts w:hint="eastAsia" w:ascii="仿宋_GB2312" w:eastAsia="仿宋_GB2312" w:cs="DengXian-Regular"/>
          <w:sz w:val="32"/>
          <w:szCs w:val="32"/>
        </w:rPr>
        <w:t>万元，主要用于以下方面</w:t>
      </w:r>
      <w:r>
        <w:rPr>
          <w:rFonts w:hint="eastAsia" w:ascii="仿宋_GB2312" w:eastAsia="仿宋_GB2312" w:cs="DengXian-Regular"/>
          <w:sz w:val="32"/>
          <w:szCs w:val="32"/>
          <w:lang w:eastAsia="zh-CN"/>
        </w:rPr>
        <w:t>：</w:t>
      </w:r>
      <w:r>
        <w:rPr>
          <w:rFonts w:hint="eastAsia" w:ascii="仿宋_GB2312" w:eastAsia="仿宋_GB2312" w:cs="DengXian-Regular"/>
          <w:sz w:val="32"/>
          <w:szCs w:val="32"/>
        </w:rPr>
        <w:t>一般公共服务（类）支出</w:t>
      </w:r>
      <w:r>
        <w:rPr>
          <w:rFonts w:hint="eastAsia" w:ascii="仿宋_GB2312" w:eastAsia="仿宋_GB2312" w:cs="DengXian-Regular"/>
          <w:sz w:val="32"/>
          <w:szCs w:val="32"/>
          <w:lang w:val="en-US" w:eastAsia="zh-CN"/>
        </w:rPr>
        <w:t>51.64</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88</w:t>
      </w:r>
      <w:r>
        <w:rPr>
          <w:rFonts w:hint="eastAsia" w:ascii="仿宋_GB2312" w:eastAsia="仿宋_GB2312" w:cs="DengXian-Regular"/>
          <w:sz w:val="32"/>
          <w:szCs w:val="32"/>
        </w:rPr>
        <w:t xml:space="preserve">%；社会保障和就业（类）支出 </w:t>
      </w: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5</w:t>
      </w:r>
      <w:r>
        <w:rPr>
          <w:rFonts w:hint="eastAsia" w:ascii="仿宋_GB2312" w:eastAsia="仿宋_GB2312" w:cs="DengXian-Regular"/>
          <w:sz w:val="32"/>
          <w:szCs w:val="32"/>
        </w:rPr>
        <w:t>%；住房保障（类）支出</w:t>
      </w:r>
      <w:r>
        <w:rPr>
          <w:rFonts w:hint="eastAsia" w:ascii="仿宋_GB2312" w:eastAsia="仿宋_GB2312" w:cs="DengXian-Regular"/>
          <w:sz w:val="32"/>
          <w:szCs w:val="32"/>
          <w:lang w:val="en-US" w:eastAsia="zh-CN"/>
        </w:rPr>
        <w:t>4</w:t>
      </w:r>
      <w:r>
        <w:rPr>
          <w:rFonts w:hint="eastAsia" w:ascii="仿宋_GB2312" w:eastAsia="仿宋_GB2312" w:cs="DengXian-Regular"/>
          <w:sz w:val="32"/>
          <w:szCs w:val="32"/>
        </w:rPr>
        <w:t xml:space="preserve">万元，占 </w:t>
      </w:r>
      <w:r>
        <w:rPr>
          <w:rFonts w:hint="eastAsia" w:ascii="仿宋_GB2312" w:eastAsia="仿宋_GB2312" w:cs="DengXian-Regular"/>
          <w:sz w:val="32"/>
          <w:szCs w:val="32"/>
          <w:lang w:val="en-US" w:eastAsia="zh-CN"/>
        </w:rPr>
        <w:t>7</w:t>
      </w:r>
      <w:r>
        <w:rPr>
          <w:rFonts w:hint="eastAsia" w:ascii="仿宋_GB2312" w:eastAsia="仿宋_GB2312" w:cs="DengXian-Regular"/>
          <w:sz w:val="32"/>
          <w:szCs w:val="32"/>
        </w:rPr>
        <w:t>%。</w:t>
      </w:r>
    </w:p>
    <w:p w14:paraId="017357F9">
      <w:pPr>
        <w:adjustRightInd w:val="0"/>
        <w:snapToGrid w:val="0"/>
        <w:spacing w:after="0" w:line="580" w:lineRule="exact"/>
        <w:rPr>
          <w:rFonts w:ascii="楷体_GB2312" w:eastAsia="楷体_GB2312" w:cs="DengXian-Bold"/>
          <w:b/>
          <w:bCs/>
          <w:sz w:val="32"/>
          <w:szCs w:val="32"/>
        </w:rPr>
      </w:pPr>
      <w:r>
        <w:rPr>
          <w:rFonts w:hint="eastAsia" w:ascii="楷体_GB2312" w:eastAsia="楷体_GB2312" w:cs="DengXian-Bold"/>
          <w:b/>
          <w:bCs/>
          <w:sz w:val="32"/>
          <w:szCs w:val="32"/>
          <w:lang w:eastAsia="zh-CN"/>
        </w:rPr>
        <w:drawing>
          <wp:anchor distT="0" distB="0" distL="114300" distR="114300" simplePos="0" relativeHeight="251696128" behindDoc="0" locked="0" layoutInCell="1" allowOverlap="1">
            <wp:simplePos x="0" y="0"/>
            <wp:positionH relativeFrom="column">
              <wp:posOffset>1217930</wp:posOffset>
            </wp:positionH>
            <wp:positionV relativeFrom="paragraph">
              <wp:posOffset>76835</wp:posOffset>
            </wp:positionV>
            <wp:extent cx="3155950" cy="1897380"/>
            <wp:effectExtent l="0" t="0" r="6350" b="7620"/>
            <wp:wrapSquare wrapText="bothSides"/>
            <wp:docPr id="69" name="图片 69" descr="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69" descr="333"/>
                    <pic:cNvPicPr>
                      <a:picLocks noChangeAspect="1"/>
                    </pic:cNvPicPr>
                  </pic:nvPicPr>
                  <pic:blipFill>
                    <a:blip r:embed="rId12"/>
                    <a:stretch>
                      <a:fillRect/>
                    </a:stretch>
                  </pic:blipFill>
                  <pic:spPr>
                    <a:xfrm>
                      <a:off x="0" y="0"/>
                      <a:ext cx="3155950" cy="1897380"/>
                    </a:xfrm>
                    <a:prstGeom prst="rect">
                      <a:avLst/>
                    </a:prstGeom>
                  </pic:spPr>
                </pic:pic>
              </a:graphicData>
            </a:graphic>
          </wp:anchor>
        </w:drawing>
      </w:r>
    </w:p>
    <w:p w14:paraId="298CD7C7">
      <w:pPr>
        <w:adjustRightInd w:val="0"/>
        <w:snapToGrid w:val="0"/>
        <w:spacing w:after="0" w:line="580" w:lineRule="exact"/>
        <w:rPr>
          <w:rFonts w:hint="eastAsia" w:ascii="楷体_GB2312" w:eastAsia="楷体_GB2312" w:cs="DengXian-Bold"/>
          <w:b/>
          <w:bCs/>
          <w:sz w:val="32"/>
          <w:szCs w:val="32"/>
          <w:lang w:eastAsia="zh-CN"/>
        </w:rPr>
      </w:pPr>
    </w:p>
    <w:p w14:paraId="50B7D92F">
      <w:pPr>
        <w:adjustRightInd w:val="0"/>
        <w:snapToGrid w:val="0"/>
        <w:spacing w:after="0" w:line="580" w:lineRule="exact"/>
        <w:rPr>
          <w:rFonts w:ascii="楷体_GB2312" w:eastAsia="楷体_GB2312" w:cs="DengXian-Bold"/>
          <w:b/>
          <w:bCs/>
          <w:sz w:val="32"/>
          <w:szCs w:val="32"/>
        </w:rPr>
      </w:pPr>
    </w:p>
    <w:p w14:paraId="1F1550DD">
      <w:pPr>
        <w:adjustRightInd w:val="0"/>
        <w:snapToGrid w:val="0"/>
        <w:spacing w:after="0" w:line="580" w:lineRule="exact"/>
        <w:rPr>
          <w:rFonts w:ascii="楷体_GB2312" w:eastAsia="楷体_GB2312" w:cs="DengXian-Bold"/>
          <w:b/>
          <w:bCs/>
          <w:sz w:val="32"/>
          <w:szCs w:val="32"/>
        </w:rPr>
      </w:pPr>
    </w:p>
    <w:p w14:paraId="5B34EC8E">
      <w:pPr>
        <w:adjustRightInd w:val="0"/>
        <w:snapToGrid w:val="0"/>
        <w:spacing w:after="0" w:line="580" w:lineRule="exact"/>
        <w:ind w:left="420" w:leftChars="200"/>
        <w:rPr>
          <w:rFonts w:ascii="楷体_GB2312" w:eastAsia="楷体_GB2312" w:cs="DengXian-Bold"/>
          <w:b/>
          <w:bCs/>
          <w:sz w:val="32"/>
          <w:szCs w:val="32"/>
        </w:rPr>
      </w:pPr>
    </w:p>
    <w:p w14:paraId="69D69072">
      <w:pPr>
        <w:adjustRightInd w:val="0"/>
        <w:snapToGrid w:val="0"/>
        <w:spacing w:after="0" w:line="580" w:lineRule="exact"/>
        <w:ind w:left="420" w:leftChars="200"/>
        <w:rPr>
          <w:rFonts w:ascii="楷体_GB2312" w:eastAsia="楷体_GB2312" w:cs="DengXian-Bold"/>
          <w:b/>
          <w:bCs/>
          <w:sz w:val="32"/>
          <w:szCs w:val="32"/>
        </w:rPr>
      </w:pPr>
      <w:r>
        <w:rPr>
          <w:sz w:val="32"/>
        </w:rPr>
        <mc:AlternateContent>
          <mc:Choice Requires="wps">
            <w:drawing>
              <wp:anchor distT="0" distB="0" distL="114300" distR="114300" simplePos="0" relativeHeight="251693056" behindDoc="1" locked="0" layoutInCell="1" allowOverlap="1">
                <wp:simplePos x="0" y="0"/>
                <wp:positionH relativeFrom="column">
                  <wp:posOffset>1096645</wp:posOffset>
                </wp:positionH>
                <wp:positionV relativeFrom="paragraph">
                  <wp:posOffset>177165</wp:posOffset>
                </wp:positionV>
                <wp:extent cx="3763645" cy="660400"/>
                <wp:effectExtent l="0" t="0" r="8255" b="6350"/>
                <wp:wrapNone/>
                <wp:docPr id="9" name="文本框 32"/>
                <wp:cNvGraphicFramePr/>
                <a:graphic xmlns:a="http://schemas.openxmlformats.org/drawingml/2006/main">
                  <a:graphicData uri="http://schemas.microsoft.com/office/word/2010/wordprocessingShape">
                    <wps:wsp>
                      <wps:cNvSpPr txBox="1"/>
                      <wps:spPr>
                        <a:xfrm>
                          <a:off x="2105025" y="8583295"/>
                          <a:ext cx="3763645" cy="66040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0BAD7681">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14:paraId="5A09D7E5">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86.35pt;margin-top:13.95pt;height:52pt;width:296.35pt;z-index:-251623424;mso-width-relative:page;mso-height-relative:page;" fillcolor="#FFFFFF [3201]" filled="t" stroked="f" coordsize="21600,21600" o:gfxdata="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AAAAAZHJzL1BLAQIUABQAAAAIAIdO4kAw&#10;IFIW1QAAAAoBAAAPAAAAAAAAAAEAIAAAACIAAABkcnMvZG93bnJldi54bWxQSwECFAAUAAAACACH&#10;TuJAfh26SWACAACcBAAADgAAAAAAAAABACAAAAAkAQAAZHJzL2Uyb0RvYy54bWxQSwUGAAAAAAYA&#10;BgBZAQAA9gUAAAAA&#10;">
                <v:fill on="t" focussize="0,0"/>
                <v:stroke on="f" weight="0.5pt"/>
                <v:imagedata o:title=""/>
                <o:lock v:ext="edit" aspectratio="f"/>
                <v:textbox>
                  <w:txbxContent>
                    <w:p w14:paraId="0BAD7681">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14:paraId="5A09D7E5">
                      <w:pPr>
                        <w:rPr>
                          <w:sz w:val="20"/>
                          <w:szCs w:val="22"/>
                        </w:rPr>
                      </w:pPr>
                    </w:p>
                  </w:txbxContent>
                </v:textbox>
              </v:shape>
            </w:pict>
          </mc:Fallback>
        </mc:AlternateContent>
      </w:r>
    </w:p>
    <w:p w14:paraId="07904003">
      <w:pPr>
        <w:adjustRightInd w:val="0"/>
        <w:snapToGrid w:val="0"/>
        <w:spacing w:after="0" w:line="580" w:lineRule="exact"/>
        <w:ind w:left="420" w:leftChars="200"/>
        <w:rPr>
          <w:rFonts w:ascii="楷体_GB2312" w:eastAsia="楷体_GB2312" w:cs="DengXian-Bold"/>
          <w:b/>
          <w:bCs/>
          <w:sz w:val="32"/>
          <w:szCs w:val="32"/>
        </w:rPr>
      </w:pPr>
    </w:p>
    <w:p w14:paraId="59C1CD65">
      <w:pPr>
        <w:adjustRightInd w:val="0"/>
        <w:snapToGrid w:val="0"/>
        <w:spacing w:after="0" w:line="580" w:lineRule="exact"/>
        <w:ind w:left="420" w:leftChars="200"/>
        <w:rPr>
          <w:rFonts w:ascii="楷体_GB2312" w:eastAsia="楷体_GB2312" w:cs="DengXian-Bold"/>
          <w:b/>
          <w:bCs/>
          <w:sz w:val="32"/>
          <w:szCs w:val="32"/>
        </w:rPr>
      </w:pPr>
      <w:r>
        <w:rPr>
          <w:sz w:val="44"/>
        </w:rPr>
        <mc:AlternateContent>
          <mc:Choice Requires="wpg">
            <w:drawing>
              <wp:anchor distT="0" distB="0" distL="114300" distR="114300" simplePos="0" relativeHeight="251685888"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9" name="组合 79"/>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3ADED3D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1FA6B639">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5888;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En7KztsAAAALAQAADwAAAAAAAAABACAAAAAiAAAAZHJzL2Rvd25yZXYueG1sUEsBAhQAFAAA&#10;AAgAh07iQIqpVEVCAwAAPAkAAA4AAAAAAAAAAQAgAAAAKg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14:paraId="3ADED3D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1FA6B639">
                        <w:pPr>
                          <w:jc w:val="center"/>
                        </w:pPr>
                      </w:p>
                    </w:txbxContent>
                  </v:textbox>
                </v:rect>
                <w10:anchorlock/>
              </v:group>
            </w:pict>
          </mc:Fallback>
        </mc:AlternateContent>
      </w:r>
      <w:r>
        <w:rPr>
          <w:rFonts w:hint="eastAsia" w:ascii="楷体_GB2312" w:eastAsia="楷体_GB2312" w:cs="DengXian-Bold"/>
          <w:b/>
          <w:bCs/>
          <w:sz w:val="32"/>
          <w:szCs w:val="32"/>
        </w:rPr>
        <w:t>（四）一般公共预算财政拨款基本支出决算情况说明</w:t>
      </w:r>
    </w:p>
    <w:p w14:paraId="144E4A16">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hint="eastAsia" w:ascii="仿宋_GB2312" w:eastAsia="仿宋_GB2312" w:cs="DengXian-Regular"/>
          <w:sz w:val="32"/>
          <w:szCs w:val="32"/>
          <w:lang w:val="en-US" w:eastAsia="zh-CN"/>
        </w:rPr>
        <w:t>55.54</w:t>
      </w:r>
      <w:r>
        <w:rPr>
          <w:rFonts w:hint="eastAsia" w:ascii="仿宋_GB2312" w:eastAsia="仿宋_GB2312" w:cs="DengXian-Regular"/>
          <w:sz w:val="32"/>
          <w:szCs w:val="32"/>
        </w:rPr>
        <w:t xml:space="preserve">万元，其中：人员经费 </w:t>
      </w:r>
      <w:r>
        <w:rPr>
          <w:rFonts w:hint="eastAsia" w:ascii="仿宋_GB2312" w:eastAsia="仿宋_GB2312" w:cs="DengXian-Regular"/>
          <w:sz w:val="32"/>
          <w:szCs w:val="32"/>
          <w:lang w:val="en-US" w:eastAsia="zh-CN"/>
        </w:rPr>
        <w:t>46.05</w:t>
      </w:r>
      <w:r>
        <w:rPr>
          <w:rFonts w:hint="eastAsia" w:ascii="仿宋_GB2312"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eastAsia="仿宋_GB2312" w:cs="DengXian-Regular"/>
          <w:sz w:val="32"/>
          <w:szCs w:val="32"/>
          <w:lang w:val="en-US" w:eastAsia="zh-CN"/>
        </w:rPr>
        <w:t>9.49</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7FC2A1E9">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14:paraId="671C473F">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本部门2018年度 “三公”经费支出共计</w:t>
      </w: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万元，</w:t>
      </w:r>
      <w:r>
        <w:rPr>
          <w:rFonts w:hint="eastAsia" w:ascii="仿宋_GB2312" w:eastAsia="仿宋_GB2312" w:cs="DengXian-Regular"/>
          <w:b/>
          <w:bCs/>
          <w:sz w:val="32"/>
          <w:szCs w:val="32"/>
        </w:rPr>
        <w:t>较年初预算增加（减少）</w:t>
      </w:r>
      <w:r>
        <w:rPr>
          <w:rFonts w:hint="eastAsia" w:ascii="仿宋_GB2312" w:eastAsia="仿宋_GB2312" w:cs="DengXian-Regular"/>
          <w:b/>
          <w:bCs/>
          <w:sz w:val="32"/>
          <w:szCs w:val="32"/>
          <w:lang w:val="en-US" w:eastAsia="zh-CN"/>
        </w:rPr>
        <w:t>0.11</w:t>
      </w:r>
      <w:r>
        <w:rPr>
          <w:rFonts w:hint="eastAsia" w:ascii="仿宋_GB2312" w:eastAsia="仿宋_GB2312" w:cs="DengXian-Regular"/>
          <w:b/>
          <w:bCs/>
          <w:sz w:val="32"/>
          <w:szCs w:val="32"/>
        </w:rPr>
        <w:t>万元，降低</w:t>
      </w:r>
      <w:r>
        <w:rPr>
          <w:rFonts w:hint="eastAsia" w:ascii="仿宋_GB2312" w:eastAsia="仿宋_GB2312" w:cs="DengXian-Regular"/>
          <w:b/>
          <w:bCs/>
          <w:sz w:val="32"/>
          <w:szCs w:val="32"/>
          <w:lang w:val="en-US" w:eastAsia="zh-CN"/>
        </w:rPr>
        <w:t>3.5</w:t>
      </w:r>
      <w:r>
        <w:rPr>
          <w:rFonts w:hint="eastAsia" w:ascii="仿宋_GB2312" w:eastAsia="仿宋_GB2312" w:cs="DengXian-Regular"/>
          <w:b/>
          <w:bCs/>
          <w:sz w:val="32"/>
          <w:szCs w:val="32"/>
        </w:rPr>
        <w:t>%，</w:t>
      </w:r>
      <w:r>
        <w:rPr>
          <w:rFonts w:hint="eastAsia" w:ascii="仿宋_GB2312" w:eastAsia="仿宋_GB2312" w:cs="DengXian-Regular"/>
          <w:sz w:val="32"/>
          <w:szCs w:val="32"/>
        </w:rPr>
        <w:t>主要是认真贯彻落实中央</w:t>
      </w:r>
      <w:bookmarkStart w:id="0" w:name="_GoBack"/>
      <w:bookmarkEnd w:id="0"/>
      <w:r>
        <w:rPr>
          <w:rFonts w:hint="eastAsia" w:ascii="仿宋_GB2312" w:eastAsia="仿宋_GB2312" w:cs="DengXian-Regular"/>
          <w:sz w:val="32"/>
          <w:szCs w:val="32"/>
        </w:rPr>
        <w:t>八项规定精神和厉行节约要求，从严控制“三公”经费开支，全年实际支出比预算有所节约</w:t>
      </w:r>
      <w:r>
        <w:rPr>
          <w:rFonts w:hint="eastAsia" w:ascii="仿宋_GB2312" w:eastAsia="仿宋_GB2312" w:cs="DengXian-Regular"/>
          <w:sz w:val="32"/>
          <w:szCs w:val="32"/>
          <w:lang w:eastAsia="zh-CN"/>
        </w:rPr>
        <w:t>。</w:t>
      </w:r>
    </w:p>
    <w:p w14:paraId="23387B6F">
      <w:pPr>
        <w:adjustRightInd w:val="0"/>
        <w:snapToGrid w:val="0"/>
        <w:spacing w:after="0" w:line="580" w:lineRule="exact"/>
        <w:ind w:firstLine="643" w:firstLineChars="200"/>
        <w:rPr>
          <w:rFonts w:hint="eastAsia" w:ascii="仿宋_GB2312" w:eastAsia="仿宋_GB2312" w:cs="DengXian-Regular"/>
          <w:sz w:val="32"/>
          <w:szCs w:val="32"/>
          <w:lang w:val="en-US" w:eastAsia="zh-CN"/>
        </w:rPr>
      </w:pP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251686912"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2" name="组合 82"/>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330544A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440DEF32">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691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J+ys7bAAAACwEAAA8AAAAAAAAAAQAgAAAAIgAAAGRycy9kb3ducmV2LnhtbFBLAQIUABQAAAAI&#10;AIdO4kDrV2WKQAMAADwJAAAOAAAAAAAAAAEAIAAAACoBAABkcnMvZTJvRG9jLnhtbFBLBQYAAAAA&#10;BgAGAFkBAAD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330544A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440DEF32">
                        <w:pPr>
                          <w:jc w:val="center"/>
                        </w:pPr>
                      </w:p>
                    </w:txbxContent>
                  </v:textbox>
                </v:rect>
                <w10:anchorlock/>
              </v:group>
            </w:pict>
          </mc:Fallback>
        </mc:AlternateContent>
      </w: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人/无本单位组织的出国（境）团组。</w:t>
      </w:r>
      <w:r>
        <w:rPr>
          <w:rFonts w:hint="eastAsia" w:ascii="仿宋_GB2312" w:eastAsia="仿宋_GB2312" w:cs="DengXian-Regular"/>
          <w:sz w:val="32"/>
          <w:szCs w:val="32"/>
          <w:lang w:val="en-US" w:eastAsia="zh-CN"/>
        </w:rPr>
        <w:t xml:space="preserve"> </w:t>
      </w:r>
    </w:p>
    <w:p w14:paraId="0CE996AE">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楷体_GB2312" w:eastAsia="楷体_GB2312" w:cs="DengXian-Bold"/>
          <w:b/>
          <w:bCs/>
          <w:sz w:val="32"/>
          <w:szCs w:val="32"/>
          <w:lang w:val="en-US" w:eastAsia="zh-CN"/>
        </w:rPr>
        <w:t>3</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Bold"/>
          <w:b/>
          <w:bCs/>
          <w:sz w:val="32"/>
          <w:szCs w:val="32"/>
        </w:rPr>
        <w:t>其中：</w:t>
      </w:r>
    </w:p>
    <w:p w14:paraId="0B0D9D0A">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辆，发生“公务用车购置”经费支出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p>
    <w:p w14:paraId="729D0032">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辆。公车运行维护费支出较年初预算</w:t>
      </w:r>
      <w:r>
        <w:rPr>
          <w:rFonts w:hint="eastAsia" w:ascii="仿宋_GB2312" w:eastAsia="仿宋_GB2312" w:cs="DengXian-Regular"/>
          <w:sz w:val="32"/>
          <w:szCs w:val="32"/>
          <w:lang w:eastAsia="zh-CN"/>
        </w:rPr>
        <w:t>持平</w:t>
      </w:r>
      <w:r>
        <w:rPr>
          <w:rFonts w:hint="eastAsia" w:ascii="仿宋_GB2312" w:eastAsia="仿宋_GB2312" w:cs="DengXian-Regular"/>
          <w:sz w:val="32"/>
          <w:szCs w:val="32"/>
        </w:rPr>
        <w:t>。</w:t>
      </w:r>
    </w:p>
    <w:p w14:paraId="18FC8A9D">
      <w:pPr>
        <w:adjustRightInd w:val="0"/>
        <w:snapToGrid w:val="0"/>
        <w:spacing w:after="0" w:line="580" w:lineRule="exact"/>
        <w:ind w:firstLine="643" w:firstLineChars="200"/>
        <w:rPr>
          <w:rFonts w:ascii="仿宋_GB2312" w:eastAsia="仿宋_GB2312" w:cs="DengXian-Regular"/>
          <w:sz w:val="32"/>
          <w:szCs w:val="32"/>
          <w:highlight w:val="yellow"/>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sz w:val="44"/>
        </w:rPr>
        <mc:AlternateContent>
          <mc:Choice Requires="wpg">
            <w:drawing>
              <wp:anchor distT="0" distB="0" distL="114300" distR="114300" simplePos="0" relativeHeight="251687936"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5" name="组合 85"/>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25CF73A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74CCAE02">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7936;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En7KztsAAAALAQAADwAAAAAAAAABACAAAAAiAAAAZHJzL2Rvd25yZXYueG1sUEsBAhQAFAAA&#10;AAgAh07iQGOEJf9CAwAAPAkAAA4AAAAAAAAAAQAgAAAAKg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14:paraId="25CF73A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74CCAE02">
                        <w:pPr>
                          <w:jc w:val="center"/>
                        </w:pPr>
                      </w:p>
                    </w:txbxContent>
                  </v:textbox>
                </v:rect>
                <w10:anchorlock/>
              </v:group>
            </w:pict>
          </mc:Fallback>
        </mc:AlternateContent>
      </w:r>
      <w:r>
        <w:rPr>
          <w:rFonts w:hint="eastAsia" w:ascii="仿宋_GB2312" w:eastAsia="仿宋_GB2312" w:cs="DengXian-Regular"/>
          <w:sz w:val="32"/>
          <w:szCs w:val="32"/>
        </w:rPr>
        <w:t>。公务接待费支出较年初预算增加（减少）</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p>
    <w:p w14:paraId="4B5B8E47">
      <w:pPr>
        <w:pStyle w:val="3"/>
        <w:spacing w:before="0" w:after="0" w:line="500" w:lineRule="exact"/>
        <w:ind w:firstLine="643" w:firstLineChars="200"/>
        <w:rPr>
          <w:rFonts w:ascii="黑体" w:eastAsia="黑体" w:cs="Times New Roman"/>
          <w:shd w:val="pct10" w:color="auto" w:fill="FFFFFF"/>
        </w:rPr>
      </w:pPr>
      <w:r>
        <w:rPr>
          <w:rFonts w:hint="eastAsia" w:ascii="黑体" w:eastAsia="黑体"/>
          <w:szCs w:val="40"/>
        </w:rPr>
        <w:t>六、</w:t>
      </w:r>
      <w:r>
        <w:rPr>
          <w:rFonts w:hint="eastAsia" w:ascii="黑体" w:eastAsia="黑体" w:cs="Times New Roman"/>
          <w:shd w:val="pct10" w:color="auto" w:fill="FFFFFF"/>
        </w:rPr>
        <w:t>绩效预算情况说明(以下内容必有，其他可以多)</w:t>
      </w:r>
    </w:p>
    <w:p w14:paraId="33A0834E">
      <w:pPr>
        <w:adjustRightInd w:val="0"/>
        <w:snapToGrid w:val="0"/>
        <w:spacing w:after="0" w:line="500" w:lineRule="exact"/>
        <w:ind w:firstLine="640" w:firstLineChars="200"/>
        <w:rPr>
          <w:rFonts w:ascii="仿宋_GB2312" w:eastAsia="仿宋_GB2312" w:cs="DengXian-Regular"/>
          <w:color w:val="FF0000"/>
          <w:sz w:val="32"/>
          <w:szCs w:val="32"/>
          <w:shd w:val="pct10" w:color="auto" w:fill="FFFFFF"/>
        </w:rPr>
      </w:pPr>
      <w:r>
        <w:rPr>
          <w:rFonts w:hint="eastAsia" w:ascii="仿宋_GB2312" w:eastAsia="仿宋_GB2312" w:cs="DengXian-Regular"/>
          <w:sz w:val="32"/>
          <w:szCs w:val="32"/>
          <w:shd w:val="pct10" w:color="auto" w:fill="FFFFFF"/>
        </w:rPr>
        <w:t>（一）绩效管理工作开展情</w:t>
      </w:r>
      <w:r>
        <w:rPr>
          <w:rFonts w:hint="eastAsia" w:ascii="仿宋_GB2312" w:eastAsia="仿宋_GB2312" w:cs="DengXian-Regular"/>
          <w:sz w:val="32"/>
          <w:szCs w:val="32"/>
          <w:shd w:val="pct10" w:color="auto" w:fill="FFFFFF"/>
          <w:lang w:eastAsia="zh-CN"/>
        </w:rPr>
        <w:t>况</w:t>
      </w:r>
      <w:r>
        <w:rPr>
          <w:rFonts w:hint="eastAsia" w:ascii="仿宋_GB2312" w:eastAsia="仿宋_GB2312" w:cs="DengXian-Regular"/>
          <w:sz w:val="32"/>
          <w:szCs w:val="32"/>
          <w:shd w:val="pct10" w:color="auto" w:fill="FFFFFF"/>
        </w:rPr>
        <w:t>。根据《关于开展2018年度财政专项资金部门绩效自评价工作的通知》（石财绩</w:t>
      </w:r>
      <w:r>
        <w:rPr>
          <w:rFonts w:hint="eastAsia" w:ascii="宋体" w:hAnsi="宋体" w:cs="宋体"/>
          <w:sz w:val="32"/>
          <w:szCs w:val="32"/>
          <w:shd w:val="pct10" w:color="auto" w:fill="FFFFFF"/>
        </w:rPr>
        <w:t>[2019]</w:t>
      </w:r>
      <w:r>
        <w:rPr>
          <w:rFonts w:hint="eastAsia" w:ascii="仿宋_GB2312" w:eastAsia="仿宋_GB2312" w:cs="DengXian-Regular"/>
          <w:sz w:val="32"/>
          <w:szCs w:val="32"/>
          <w:shd w:val="pct10" w:color="auto" w:fill="FFFFFF"/>
        </w:rPr>
        <w:t>1号），本单位认真开展了预算绩效管理改革开展情况自查，对部门全面规范绩效预算编制、严格预算执行管理、推进绩效评价工作、推进预决算信息公开等方面进行了自评，考核结果为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color w:val="FF0000"/>
          <w:sz w:val="32"/>
          <w:szCs w:val="32"/>
          <w:shd w:val="pct10" w:color="auto" w:fill="FFFFFF"/>
        </w:rPr>
        <w:t>优秀。</w:t>
      </w:r>
    </w:p>
    <w:p w14:paraId="3A0E2C2F">
      <w:pPr>
        <w:adjustRightInd w:val="0"/>
        <w:snapToGrid w:val="0"/>
        <w:spacing w:after="0" w:line="500" w:lineRule="exact"/>
        <w:ind w:firstLine="640" w:firstLineChars="200"/>
        <w:rPr>
          <w:rFonts w:hint="eastAsia" w:ascii="仿宋_GB2312" w:eastAsia="仿宋_GB2312" w:cs="DengXian-Regular"/>
          <w:sz w:val="32"/>
          <w:szCs w:val="32"/>
          <w:shd w:val="pct10" w:color="auto" w:fill="FFFFFF"/>
          <w:lang w:val="en-US" w:eastAsia="zh-CN"/>
        </w:rPr>
      </w:pPr>
      <w:r>
        <w:rPr>
          <w:rFonts w:hint="eastAsia" w:ascii="仿宋_GB2312" w:eastAsia="仿宋_GB2312" w:cs="DengXian-Regular"/>
          <w:sz w:val="32"/>
          <w:szCs w:val="32"/>
          <w:shd w:val="pct10" w:color="auto" w:fill="FFFFFF"/>
        </w:rPr>
        <w:t>（二）预算项目绩效评价开展情况</w:t>
      </w:r>
      <w:r>
        <w:rPr>
          <w:rFonts w:hint="eastAsia" w:ascii="仿宋_GB2312" w:eastAsia="仿宋_GB2312" w:cs="DengXian-Regular"/>
          <w:sz w:val="32"/>
          <w:szCs w:val="32"/>
          <w:shd w:val="pct10" w:color="auto" w:fill="FFFFFF"/>
          <w:lang w:eastAsia="zh-CN"/>
        </w:rPr>
        <w:t>，</w:t>
      </w:r>
      <w:r>
        <w:rPr>
          <w:rFonts w:hint="eastAsia" w:ascii="仿宋_GB2312" w:eastAsia="仿宋_GB2312" w:cs="DengXian-Regular"/>
          <w:sz w:val="32"/>
          <w:szCs w:val="32"/>
          <w:shd w:val="pct10" w:color="auto" w:fill="FFFFFF"/>
        </w:rPr>
        <w:t>根据预算绩效管理要求，本单位组织对201</w:t>
      </w:r>
      <w:r>
        <w:rPr>
          <w:rFonts w:hint="eastAsia" w:ascii="仿宋_GB2312" w:eastAsia="仿宋_GB2312" w:cs="DengXian-Regular"/>
          <w:sz w:val="32"/>
          <w:szCs w:val="32"/>
          <w:shd w:val="pct10" w:color="auto" w:fill="FFFFFF"/>
          <w:lang w:val="en-US" w:eastAsia="zh-CN"/>
        </w:rPr>
        <w:t>8</w:t>
      </w:r>
      <w:r>
        <w:rPr>
          <w:rFonts w:hint="eastAsia" w:ascii="仿宋_GB2312" w:eastAsia="仿宋_GB2312" w:cs="DengXian-Regular"/>
          <w:sz w:val="32"/>
          <w:szCs w:val="32"/>
          <w:shd w:val="pct10" w:color="auto" w:fill="FFFFFF"/>
        </w:rPr>
        <w:t>年度一般公共预算项目支出全面开展绩效自评，涉及</w:t>
      </w:r>
      <w:r>
        <w:rPr>
          <w:rFonts w:hint="eastAsia" w:ascii="仿宋_GB2312" w:eastAsia="仿宋_GB2312" w:cs="DengXian-Regular"/>
          <w:sz w:val="32"/>
          <w:szCs w:val="32"/>
          <w:shd w:val="pct10" w:color="auto" w:fill="FFFFFF"/>
          <w:lang w:eastAsia="zh-CN"/>
        </w:rPr>
        <w:t>宗教</w:t>
      </w:r>
      <w:r>
        <w:rPr>
          <w:rFonts w:hint="eastAsia" w:ascii="仿宋_GB2312" w:eastAsia="仿宋_GB2312" w:cs="DengXian-Regular"/>
          <w:sz w:val="32"/>
          <w:szCs w:val="32"/>
          <w:shd w:val="pct10" w:color="auto" w:fill="FFFFFF"/>
        </w:rPr>
        <w:t>等</w:t>
      </w:r>
      <w:r>
        <w:rPr>
          <w:rFonts w:hint="eastAsia" w:ascii="仿宋_GB2312" w:eastAsia="仿宋_GB2312" w:cs="DengXian-Regular"/>
          <w:sz w:val="32"/>
          <w:szCs w:val="32"/>
          <w:shd w:val="pct10" w:color="auto" w:fill="FFFFFF"/>
          <w:lang w:val="en-US" w:eastAsia="zh-CN"/>
        </w:rPr>
        <w:t>1</w:t>
      </w:r>
      <w:r>
        <w:rPr>
          <w:rFonts w:hint="eastAsia" w:ascii="仿宋_GB2312" w:eastAsia="仿宋_GB2312" w:cs="DengXian-Regular"/>
          <w:sz w:val="32"/>
          <w:szCs w:val="32"/>
          <w:shd w:val="pct10" w:color="auto" w:fill="FFFFFF"/>
        </w:rPr>
        <w:t>个项目，涉及资金</w:t>
      </w:r>
      <w:r>
        <w:rPr>
          <w:rFonts w:hint="eastAsia" w:ascii="仿宋_GB2312" w:eastAsia="仿宋_GB2312" w:cs="DengXian-Regular"/>
          <w:sz w:val="32"/>
          <w:szCs w:val="32"/>
          <w:shd w:val="pct10" w:color="auto" w:fill="FFFFFF"/>
          <w:lang w:val="en-US" w:eastAsia="zh-CN"/>
        </w:rPr>
        <w:t>4</w:t>
      </w:r>
      <w:r>
        <w:rPr>
          <w:rFonts w:hint="eastAsia" w:ascii="仿宋_GB2312" w:eastAsia="仿宋_GB2312" w:cs="DengXian-Regular"/>
          <w:sz w:val="32"/>
          <w:szCs w:val="32"/>
          <w:shd w:val="pct10" w:color="auto" w:fill="FFFFFF"/>
        </w:rPr>
        <w:t>万元。从评价情况看，评价结果为优秀的项目有</w:t>
      </w:r>
      <w:r>
        <w:rPr>
          <w:rFonts w:hint="eastAsia" w:ascii="仿宋_GB2312" w:eastAsia="仿宋_GB2312" w:cs="DengXian-Regular"/>
          <w:sz w:val="32"/>
          <w:szCs w:val="32"/>
          <w:shd w:val="pct10" w:color="auto" w:fill="FFFFFF"/>
          <w:lang w:val="en-US" w:eastAsia="zh-CN"/>
        </w:rPr>
        <w:t>1</w:t>
      </w:r>
      <w:r>
        <w:rPr>
          <w:rFonts w:hint="eastAsia" w:ascii="仿宋_GB2312" w:eastAsia="仿宋_GB2312" w:cs="DengXian-Regular"/>
          <w:sz w:val="32"/>
          <w:szCs w:val="32"/>
          <w:shd w:val="pct10" w:color="auto" w:fill="FFFFFF"/>
        </w:rPr>
        <w:t>个，</w:t>
      </w:r>
      <w:r>
        <w:rPr>
          <w:rFonts w:hint="eastAsia" w:ascii="仿宋_GB2312" w:eastAsia="仿宋_GB2312" w:cs="DengXian-Regular"/>
          <w:sz w:val="32"/>
          <w:szCs w:val="32"/>
          <w:shd w:val="pct10" w:color="auto" w:fill="FFFFFF"/>
          <w:lang w:eastAsia="zh-CN"/>
        </w:rPr>
        <w:t>必须有结果</w:t>
      </w:r>
    </w:p>
    <w:p w14:paraId="62C1C0F3">
      <w:pPr>
        <w:adjustRightInd w:val="0"/>
        <w:snapToGrid w:val="0"/>
        <w:spacing w:after="0" w:line="500" w:lineRule="exact"/>
        <w:ind w:firstLine="640" w:firstLineChars="200"/>
        <w:rPr>
          <w:rFonts w:ascii="仿宋_GB2312" w:eastAsia="仿宋_GB2312" w:cs="DengXian-Regular"/>
          <w:sz w:val="32"/>
          <w:szCs w:val="32"/>
          <w:shd w:val="pct10" w:color="auto" w:fill="FFFFFF"/>
        </w:rPr>
      </w:pPr>
      <w:r>
        <w:rPr>
          <w:rFonts w:hint="eastAsia" w:ascii="仿宋_GB2312" w:eastAsia="仿宋_GB2312" w:cs="DengXian-Regular"/>
          <w:sz w:val="32"/>
          <w:szCs w:val="32"/>
          <w:shd w:val="pct10" w:color="auto" w:fill="FFFFFF"/>
        </w:rPr>
        <w:t>（三）预算项目绩效自评选例</w:t>
      </w:r>
      <w:r>
        <w:rPr>
          <w:rFonts w:hint="eastAsia" w:ascii="仿宋_GB2312" w:eastAsia="仿宋_GB2312" w:cs="DengXian-Regular"/>
          <w:sz w:val="32"/>
          <w:szCs w:val="32"/>
          <w:shd w:val="pct10" w:color="auto" w:fill="FFFFFF"/>
          <w:lang w:eastAsia="zh-CN"/>
        </w:rPr>
        <w:t>，</w:t>
      </w:r>
      <w:r>
        <w:rPr>
          <w:rFonts w:hint="eastAsia" w:ascii="仿宋_GB2312" w:eastAsia="仿宋_GB2312" w:cs="DengXian-Regular"/>
          <w:sz w:val="32"/>
          <w:szCs w:val="32"/>
          <w:shd w:val="pct10" w:color="auto" w:fill="FFFFFF"/>
        </w:rPr>
        <w:t>本单位</w:t>
      </w:r>
      <w:r>
        <w:rPr>
          <w:rFonts w:hint="eastAsia" w:ascii="仿宋_GB2312" w:eastAsia="仿宋_GB2312" w:cs="DengXian-Regular"/>
          <w:sz w:val="32"/>
          <w:szCs w:val="32"/>
          <w:shd w:val="pct10" w:color="auto" w:fill="FFFFFF"/>
          <w:lang w:eastAsia="zh-CN"/>
        </w:rPr>
        <w:t>宗教</w:t>
      </w:r>
      <w:r>
        <w:rPr>
          <w:rFonts w:hint="eastAsia" w:ascii="仿宋_GB2312" w:eastAsia="仿宋_GB2312" w:cs="DengXian-Regular"/>
          <w:sz w:val="32"/>
          <w:szCs w:val="32"/>
          <w:shd w:val="pct10" w:color="auto" w:fill="FFFFFF"/>
        </w:rPr>
        <w:t>项目绩效自评：根据年初设定的绩效目标，</w:t>
      </w:r>
      <w:r>
        <w:rPr>
          <w:rFonts w:hint="eastAsia" w:ascii="仿宋_GB2312" w:eastAsia="仿宋_GB2312" w:cs="DengXian-Regular"/>
          <w:sz w:val="32"/>
          <w:szCs w:val="32"/>
          <w:shd w:val="pct10" w:color="auto" w:fill="FFFFFF"/>
          <w:lang w:eastAsia="zh-CN"/>
        </w:rPr>
        <w:t>宗教</w:t>
      </w:r>
      <w:r>
        <w:rPr>
          <w:rFonts w:hint="eastAsia" w:ascii="仿宋_GB2312" w:eastAsia="仿宋_GB2312" w:cs="DengXian-Regular"/>
          <w:sz w:val="32"/>
          <w:szCs w:val="32"/>
          <w:shd w:val="pct10" w:color="auto" w:fill="FFFFFF"/>
        </w:rPr>
        <w:t>项目绩效自评结果为优秀。项目全年预算数为</w:t>
      </w:r>
      <w:r>
        <w:rPr>
          <w:rFonts w:hint="eastAsia" w:ascii="仿宋_GB2312" w:eastAsia="仿宋_GB2312" w:cs="DengXian-Regular"/>
          <w:sz w:val="32"/>
          <w:szCs w:val="32"/>
          <w:shd w:val="pct10" w:color="auto" w:fill="FFFFFF"/>
          <w:lang w:val="en-US" w:eastAsia="zh-CN"/>
        </w:rPr>
        <w:t>4</w:t>
      </w:r>
      <w:r>
        <w:rPr>
          <w:rFonts w:hint="eastAsia" w:ascii="仿宋_GB2312" w:eastAsia="仿宋_GB2312" w:cs="DengXian-Regular"/>
          <w:sz w:val="32"/>
          <w:szCs w:val="32"/>
          <w:shd w:val="pct10" w:color="auto" w:fill="FFFFFF"/>
        </w:rPr>
        <w:t>万元，执行数为</w:t>
      </w:r>
      <w:r>
        <w:rPr>
          <w:rFonts w:hint="eastAsia" w:ascii="仿宋_GB2312" w:eastAsia="仿宋_GB2312" w:cs="DengXian-Regular"/>
          <w:sz w:val="32"/>
          <w:szCs w:val="32"/>
          <w:shd w:val="pct10" w:color="auto" w:fill="FFFFFF"/>
          <w:lang w:val="en-US" w:eastAsia="zh-CN"/>
        </w:rPr>
        <w:t>4</w:t>
      </w:r>
      <w:r>
        <w:rPr>
          <w:rFonts w:hint="eastAsia" w:ascii="仿宋_GB2312" w:eastAsia="仿宋_GB2312" w:cs="DengXian-Regular"/>
          <w:sz w:val="32"/>
          <w:szCs w:val="32"/>
          <w:shd w:val="pct10" w:color="auto" w:fill="FFFFFF"/>
        </w:rPr>
        <w:t>万元，完成预算的</w:t>
      </w:r>
      <w:r>
        <w:rPr>
          <w:rFonts w:hint="eastAsia" w:ascii="仿宋_GB2312" w:eastAsia="仿宋_GB2312" w:cs="DengXian-Regular"/>
          <w:sz w:val="32"/>
          <w:szCs w:val="32"/>
          <w:shd w:val="pct10" w:color="auto" w:fill="FFFFFF"/>
          <w:lang w:val="en-US" w:eastAsia="zh-CN"/>
        </w:rPr>
        <w:t>100</w:t>
      </w:r>
      <w:r>
        <w:rPr>
          <w:rFonts w:hint="eastAsia" w:ascii="仿宋_GB2312" w:eastAsia="仿宋_GB2312" w:cs="DengXian-Regular"/>
          <w:sz w:val="32"/>
          <w:szCs w:val="32"/>
          <w:shd w:val="pct10" w:color="auto" w:fill="FFFFFF"/>
        </w:rPr>
        <w:t>%。</w:t>
      </w:r>
    </w:p>
    <w:p w14:paraId="66980159">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14:paraId="4F4D0DE9">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14:paraId="6706722B">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w:t>
      </w:r>
      <w:r>
        <w:rPr>
          <w:rFonts w:hint="eastAsia" w:ascii="仿宋_GB2312" w:eastAsia="仿宋_GB2312" w:cs="DengXian-Regular"/>
          <w:sz w:val="32"/>
          <w:szCs w:val="32"/>
          <w:lang w:val="en-US" w:eastAsia="zh-CN"/>
        </w:rPr>
        <w:t>9.49</w:t>
      </w:r>
      <w:r>
        <w:rPr>
          <w:rFonts w:hint="eastAsia" w:ascii="仿宋_GB2312" w:eastAsia="仿宋_GB2312" w:cs="DengXian-Regular"/>
          <w:sz w:val="32"/>
          <w:szCs w:val="32"/>
        </w:rPr>
        <w:t>万元，比年初预算数增加</w:t>
      </w:r>
      <w:r>
        <w:rPr>
          <w:rFonts w:hint="eastAsia" w:ascii="仿宋_GB2312" w:eastAsia="仿宋_GB2312" w:cs="DengXian-Regular"/>
          <w:sz w:val="32"/>
          <w:szCs w:val="32"/>
          <w:lang w:val="en-US" w:eastAsia="zh-CN"/>
        </w:rPr>
        <w:t>4</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42</w:t>
      </w:r>
      <w:r>
        <w:rPr>
          <w:rFonts w:hint="eastAsia" w:ascii="仿宋_GB2312" w:eastAsia="仿宋_GB2312" w:cs="DengXian-Regular"/>
          <w:sz w:val="32"/>
          <w:szCs w:val="32"/>
        </w:rPr>
        <w:t>%。主要原因是</w:t>
      </w:r>
      <w:r>
        <w:rPr>
          <w:rFonts w:hint="eastAsia" w:ascii="仿宋_GB2312" w:eastAsia="仿宋_GB2312" w:cs="DengXian-Regular"/>
          <w:sz w:val="32"/>
          <w:szCs w:val="32"/>
          <w:lang w:eastAsia="zh-CN"/>
        </w:rPr>
        <w:t>人员增加</w:t>
      </w:r>
      <w:r>
        <w:rPr>
          <w:rFonts w:hint="eastAsia" w:ascii="仿宋_GB2312" w:eastAsia="仿宋_GB2312" w:cs="DengXian-Regular"/>
          <w:sz w:val="32"/>
          <w:szCs w:val="32"/>
        </w:rPr>
        <w:t>。</w:t>
      </w:r>
    </w:p>
    <w:p w14:paraId="4C4948F6">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14:paraId="7A5AD714">
      <w:pPr>
        <w:widowControl/>
        <w:spacing w:after="0" w:line="580" w:lineRule="exact"/>
        <w:ind w:firstLine="640" w:firstLineChars="200"/>
        <w:jc w:val="left"/>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本部门2018年度政府采购支出总额</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w:t>
      </w:r>
      <w:r>
        <w:rPr>
          <w:rFonts w:hint="eastAsia" w:ascii="仿宋_GB2312" w:hAnsi="仿宋_GB2312" w:eastAsia="仿宋_GB2312" w:cs="仿宋_GB2312"/>
          <w:color w:val="000000"/>
          <w:kern w:val="0"/>
          <w:sz w:val="32"/>
          <w:szCs w:val="32"/>
          <w:lang w:val="en-US" w:eastAsia="zh-CN" w:bidi="ar"/>
        </w:rPr>
        <w:t>.</w:t>
      </w:r>
    </w:p>
    <w:p w14:paraId="7EC48ED8">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14:paraId="35BD0D94">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截至2018年12月31日，本部门共有车辆</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辆，执法执勤用车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w:t>
      </w:r>
    </w:p>
    <w:p w14:paraId="33684822">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14:paraId="1F3A8FF6">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w:t>
      </w:r>
      <w:r>
        <w:rPr>
          <w:rFonts w:hint="eastAsia" w:ascii="仿宋_GB2312" w:eastAsia="仿宋_GB2312" w:cs="DengXian-Regular"/>
          <w:sz w:val="32"/>
          <w:szCs w:val="32"/>
          <w:lang w:eastAsia="zh-CN"/>
        </w:rPr>
        <w:t>政府性基金财政拨款收入支出决算表、国有资本经营预算财政拨款支出决算表、政府采购表</w:t>
      </w:r>
      <w:r>
        <w:rPr>
          <w:rFonts w:hint="eastAsia" w:ascii="仿宋_GB2312" w:eastAsia="仿宋_GB2312" w:cs="DengXian-Regular"/>
          <w:sz w:val="32"/>
          <w:szCs w:val="32"/>
        </w:rPr>
        <w:t>无收支及结转结余情况，故</w:t>
      </w:r>
      <w:r>
        <w:rPr>
          <w:rFonts w:hint="eastAsia" w:ascii="仿宋_GB2312" w:eastAsia="仿宋_GB2312" w:cs="DengXian-Regular"/>
          <w:sz w:val="32"/>
          <w:szCs w:val="32"/>
          <w:lang w:eastAsia="zh-CN"/>
        </w:rPr>
        <w:t>政府性基金财政拨款收入支出决算表、国有资本经营预算财政拨款支出决算表、政府采购表</w:t>
      </w:r>
      <w:r>
        <w:rPr>
          <w:rFonts w:hint="eastAsia" w:ascii="仿宋_GB2312" w:eastAsia="仿宋_GB2312" w:cs="DengXian-Regular"/>
          <w:sz w:val="32"/>
          <w:szCs w:val="32"/>
        </w:rPr>
        <w:t>以空表列示。</w:t>
      </w:r>
    </w:p>
    <w:p w14:paraId="6992AE05">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mc:AlternateContent>
          <mc:Choice Requires="wpg">
            <w:drawing>
              <wp:anchor distT="0" distB="0" distL="114300" distR="114300" simplePos="0" relativeHeight="251688960"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91" name="组合 91"/>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9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07C7F02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50AE1601">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8960;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14:paraId="07C7F02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50AE1601">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14:paraId="10925D81">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14:paraId="6CE8957D">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848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6432"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E8716F">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14:paraId="5425A2DB">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643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M0wAiT4CAABp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uNhBDEUG6XQr/o9spWptgDmzDAb3vKrFsmvmQ+3zGEYUDDWJdzgqKVBErOXKGmM+/Yv&#10;ffRHj2ClpMNwldR/XTMnKJEfNLr3dnQaeQjpcjqeFLi4x5bVY4teqwuD+R1hMS1PYvQP8iDWzqgv&#10;2KpFzAoT0xy5SxoO4kUYRh5bycVikZwwf5aFa720PIYe6Fysg6nbxHSkaeBmzx4mMDVgvy1xxB/f&#10;k9fDH2L+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NlmnozeAAAADQEAAA8AAAAAAAAAAQAgAAAA&#10;IgAAAGRycy9kb3ducmV2LnhtbFBLAQIUABQAAAAIAIdO4kAzTACJPgIAAGkEAAAOAAAAAAAAAAEA&#10;IAAAAC0BAABkcnMvZTJvRG9jLnhtbFBLBQYAAAAABgAGAFkBAADdBQAAAAA=&#10;">
                <v:fill on="f" focussize="0,0"/>
                <v:stroke on="f" weight="0.5pt"/>
                <v:imagedata o:title=""/>
                <o:lock v:ext="edit" aspectratio="f"/>
                <v:textbox>
                  <w:txbxContent>
                    <w:p w14:paraId="57E8716F">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14:paraId="5425A2DB">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v:textbox>
              </v:shape>
            </w:pict>
          </mc:Fallback>
        </mc:AlternateContent>
      </w:r>
    </w:p>
    <w:p w14:paraId="5A67B4C2">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14:paraId="195782B6">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14:paraId="6D82F109">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14:paraId="12780C97">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71496C76">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14:paraId="72E92C2E">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14:paraId="1BC00CBB">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71552"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149" name="组合 149"/>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15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5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30242B5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14:paraId="74F062C5">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71552;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IWM/JvbAAAACwEAAA8AAAAAAAAAAQAgAAAAIgAAAGRycy9kb3ducmV2LnhtbFBLAQIUABQA&#10;AAAIAIdO4kDjtnK1QwMAAEAJAAAOAAAAAAAAAAEAIAAAACoBAABkcnMvZTJvRG9jLnhtbFBLBQYA&#10;AAAABgAGAFkBAADf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14:paraId="30242B5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14:paraId="74F062C5">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14:paraId="51B38838">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14:paraId="37D9AC5B">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14:paraId="454089A2">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14:paraId="0C10DC76">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14:paraId="314C4902">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89984"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4" name="组合 94"/>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28C7C3A0">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14:paraId="5237826D">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89984;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Yz8m9sAAAALAQAADwAAAAAAAAABACAAAAAiAAAAZHJzL2Rvd25yZXYueG1sUEsBAhQA&#10;FAAAAAgAh07iQGz6TMFFAwAAPAkAAA4AAAAAAAAAAQAgAAAAKgEAAGRycy9lMm9Eb2MueG1sUEsF&#10;BgAAAAAGAAYAWQEAAOE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28C7C3A0">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14:paraId="5237826D">
                        <w:pPr>
                          <w:jc w:val="center"/>
                        </w:pPr>
                      </w:p>
                    </w:txbxContent>
                  </v:textbox>
                </v:rect>
                <w10:anchorlock/>
              </v:group>
            </w:pict>
          </mc:Fallback>
        </mc:AlternateContent>
      </w:r>
      <w:r>
        <w:rPr>
          <w:rFonts w:hint="eastAsia" w:ascii="仿宋_GB2312" w:eastAsia="仿宋_GB2312" w:hAnsiTheme="majorEastAsia"/>
          <w:color w:val="000000"/>
          <w:kern w:val="0"/>
          <w:sz w:val="32"/>
          <w:szCs w:val="32"/>
        </w:rPr>
        <w:t>待费反映单位按规定开支的各类公务接待（含外宾接待）支出。</w:t>
      </w:r>
    </w:p>
    <w:p w14:paraId="4F27485A">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91008"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7" name="组合 97"/>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8"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9"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5B7AF79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14:paraId="2FAF2B4B">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91008;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hYz8m9sAAAALAQAADwAAAAAAAAABACAAAAAiAAAAZHJzL2Rvd25yZXYueG1sUEsBAhQAFAAA&#10;AAgAh07iQKt72zhCAwAAPAkAAA4AAAAAAAAAAQAgAAAAKg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5B7AF79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14:paraId="2FAF2B4B">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14:paraId="5B78D964">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14:paraId="41A909A7">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14:paraId="1200462E">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585BA7B9">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14:paraId="2A6EF6E1">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643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3"/>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4B4AA8A9-A09B-41D3-A97A-BFBE147B9A47}"/>
  </w:font>
  <w:font w:name="黑体">
    <w:panose1 w:val="02010609060101010101"/>
    <w:charset w:val="86"/>
    <w:family w:val="auto"/>
    <w:pitch w:val="default"/>
    <w:sig w:usb0="800002BF" w:usb1="38CF7CFA" w:usb2="00000016" w:usb3="00000000" w:csb0="00040001" w:csb1="00000000"/>
    <w:embedRegular r:id="rId2" w:fontKey="{E126DAEF-9404-456B-8AFB-D42F5404EB6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3" w:fontKey="{742EC967-968C-4E99-BAF3-83D868F5491A}"/>
  </w:font>
  <w:font w:name="楷体">
    <w:panose1 w:val="02010609060101010101"/>
    <w:charset w:val="86"/>
    <w:family w:val="modern"/>
    <w:pitch w:val="default"/>
    <w:sig w:usb0="800002BF" w:usb1="38CF7CFA" w:usb2="00000016" w:usb3="00000000" w:csb0="00040001" w:csb1="00000000"/>
    <w:embedRegular r:id="rId4" w:fontKey="{69A993DB-2893-4603-8B42-9C6452AE0649}"/>
  </w:font>
  <w:font w:name="楷体_GB2312">
    <w:panose1 w:val="02010609030101010101"/>
    <w:charset w:val="86"/>
    <w:family w:val="modern"/>
    <w:pitch w:val="default"/>
    <w:sig w:usb0="00000001" w:usb1="080E0000" w:usb2="00000000" w:usb3="00000000" w:csb0="00040000" w:csb1="00000000"/>
    <w:embedRegular r:id="rId5" w:fontKey="{30D3C82D-4E9B-4E18-BC92-BA6AD12BD8D2}"/>
  </w:font>
  <w:font w:name="仿宋_GB2312">
    <w:panose1 w:val="02010609030101010101"/>
    <w:charset w:val="86"/>
    <w:family w:val="modern"/>
    <w:pitch w:val="default"/>
    <w:sig w:usb0="00000001" w:usb1="080E0000" w:usb2="00000000" w:usb3="00000000" w:csb0="00040000" w:csb1="00000000"/>
    <w:embedRegular r:id="rId6" w:fontKey="{5BD02BE2-8AC6-4D7E-8BC2-7AF440B19E0F}"/>
  </w:font>
  <w:font w:name="ArialUnicodeMS">
    <w:altName w:val="Malgun Gothic"/>
    <w:panose1 w:val="00000000000000000000"/>
    <w:charset w:val="81"/>
    <w:family w:val="auto"/>
    <w:pitch w:val="default"/>
    <w:sig w:usb0="00000000" w:usb1="00000000" w:usb2="00000010" w:usb3="00000000" w:csb0="00080001" w:csb1="00000000"/>
    <w:embedRegular r:id="rId7" w:fontKey="{954FE607-5152-4AFC-BECE-36DDCF9359FF}"/>
  </w:font>
  <w:font w:name="MS-UIGothic,Bold">
    <w:altName w:val="Malgun Gothic"/>
    <w:panose1 w:val="00000000000000000000"/>
    <w:charset w:val="81"/>
    <w:family w:val="auto"/>
    <w:pitch w:val="default"/>
    <w:sig w:usb0="00000000" w:usb1="00000000" w:usb2="00000010" w:usb3="00000000" w:csb0="00080000" w:csb1="00000000"/>
    <w:embedRegular r:id="rId8" w:fontKey="{46896511-AF52-48FA-B058-1EC81B583DD5}"/>
  </w:font>
  <w:font w:name="DengXian-Regular">
    <w:altName w:val="宋体"/>
    <w:panose1 w:val="00000000000000000000"/>
    <w:charset w:val="86"/>
    <w:family w:val="auto"/>
    <w:pitch w:val="default"/>
    <w:sig w:usb0="00000000" w:usb1="00000000" w:usb2="00000010" w:usb3="00000000" w:csb0="00040001" w:csb1="00000000"/>
    <w:embedRegular r:id="rId9" w:fontKey="{F5F6C1E9-3BE1-4B51-A1DA-1727ABAE7A22}"/>
  </w:font>
  <w:font w:name="DengXian-Bold">
    <w:altName w:val="宋体"/>
    <w:panose1 w:val="00000000000000000000"/>
    <w:charset w:val="86"/>
    <w:family w:val="auto"/>
    <w:pitch w:val="default"/>
    <w:sig w:usb0="00000000" w:usb1="00000000" w:usb2="00000010" w:usb3="00000000" w:csb0="00040001" w:csb1="00000000"/>
    <w:embedRegular r:id="rId10" w:fontKey="{5ACFEE54-ED14-4776-8F50-20398D558AE8}"/>
  </w:font>
  <w:font w:name="Malgun Gothic">
    <w:panose1 w:val="020B0503020000020004"/>
    <w:charset w:val="81"/>
    <w:family w:val="auto"/>
    <w:pitch w:val="default"/>
    <w:sig w:usb0="9000002F" w:usb1="29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EyZjMwOWFkMmI4MzAwYzQzODdkZDRlOTNiYzcxZTQifQ=="/>
  </w:docVars>
  <w:rsids>
    <w:rsidRoot w:val="003C1413"/>
    <w:rsid w:val="00024E7F"/>
    <w:rsid w:val="000475A0"/>
    <w:rsid w:val="000838C3"/>
    <w:rsid w:val="000B2446"/>
    <w:rsid w:val="000D7C65"/>
    <w:rsid w:val="000E2F81"/>
    <w:rsid w:val="00117946"/>
    <w:rsid w:val="00117E2C"/>
    <w:rsid w:val="00146C47"/>
    <w:rsid w:val="00152FB8"/>
    <w:rsid w:val="00176658"/>
    <w:rsid w:val="0018239E"/>
    <w:rsid w:val="001B3410"/>
    <w:rsid w:val="001C030D"/>
    <w:rsid w:val="001C4A84"/>
    <w:rsid w:val="001E5902"/>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C32BA"/>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905A9"/>
    <w:rsid w:val="007E5500"/>
    <w:rsid w:val="007F055B"/>
    <w:rsid w:val="0080644C"/>
    <w:rsid w:val="00811C2F"/>
    <w:rsid w:val="00833D46"/>
    <w:rsid w:val="00840A97"/>
    <w:rsid w:val="008C0149"/>
    <w:rsid w:val="008D5DED"/>
    <w:rsid w:val="008E25CA"/>
    <w:rsid w:val="008F34FC"/>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56722"/>
    <w:rsid w:val="00B74D39"/>
    <w:rsid w:val="00B91DA4"/>
    <w:rsid w:val="00C12630"/>
    <w:rsid w:val="00C34562"/>
    <w:rsid w:val="00C3774E"/>
    <w:rsid w:val="00C57456"/>
    <w:rsid w:val="00C65387"/>
    <w:rsid w:val="00C87FAB"/>
    <w:rsid w:val="00C91FF7"/>
    <w:rsid w:val="00C94E53"/>
    <w:rsid w:val="00D0048E"/>
    <w:rsid w:val="00D23E7A"/>
    <w:rsid w:val="00D61063"/>
    <w:rsid w:val="00DB35AF"/>
    <w:rsid w:val="00DD72D7"/>
    <w:rsid w:val="00DF5B88"/>
    <w:rsid w:val="00E0589E"/>
    <w:rsid w:val="00E241FA"/>
    <w:rsid w:val="00E2595E"/>
    <w:rsid w:val="00E35374"/>
    <w:rsid w:val="00E50C19"/>
    <w:rsid w:val="00E64655"/>
    <w:rsid w:val="00E73081"/>
    <w:rsid w:val="00E856C9"/>
    <w:rsid w:val="00EB6A8B"/>
    <w:rsid w:val="00EF38C6"/>
    <w:rsid w:val="00F679C7"/>
    <w:rsid w:val="00F7711A"/>
    <w:rsid w:val="00FA0D58"/>
    <w:rsid w:val="00FA56F4"/>
    <w:rsid w:val="00FB4EDA"/>
    <w:rsid w:val="00FD3BD5"/>
    <w:rsid w:val="00FE3DC8"/>
    <w:rsid w:val="04073F84"/>
    <w:rsid w:val="0B60750A"/>
    <w:rsid w:val="0D9B4F17"/>
    <w:rsid w:val="10686488"/>
    <w:rsid w:val="10DF728A"/>
    <w:rsid w:val="1264200E"/>
    <w:rsid w:val="13CE3040"/>
    <w:rsid w:val="141C5B77"/>
    <w:rsid w:val="18D8339D"/>
    <w:rsid w:val="1A21388F"/>
    <w:rsid w:val="1A570D2F"/>
    <w:rsid w:val="1EE6727F"/>
    <w:rsid w:val="275F7932"/>
    <w:rsid w:val="28FB0B8D"/>
    <w:rsid w:val="2A9870FC"/>
    <w:rsid w:val="2BC54AD6"/>
    <w:rsid w:val="2D0F413D"/>
    <w:rsid w:val="2D2B7942"/>
    <w:rsid w:val="2D46481D"/>
    <w:rsid w:val="2DEA1B1E"/>
    <w:rsid w:val="2E733B28"/>
    <w:rsid w:val="31852B5A"/>
    <w:rsid w:val="32D01238"/>
    <w:rsid w:val="34357F34"/>
    <w:rsid w:val="366A67BD"/>
    <w:rsid w:val="3DFC59A8"/>
    <w:rsid w:val="3ECF245E"/>
    <w:rsid w:val="3FB96314"/>
    <w:rsid w:val="43DF1983"/>
    <w:rsid w:val="45524CCE"/>
    <w:rsid w:val="48794674"/>
    <w:rsid w:val="53A44FAF"/>
    <w:rsid w:val="566B009D"/>
    <w:rsid w:val="594329EC"/>
    <w:rsid w:val="5A60414B"/>
    <w:rsid w:val="5BEE1540"/>
    <w:rsid w:val="5DE61A5D"/>
    <w:rsid w:val="63C04243"/>
    <w:rsid w:val="649C01C7"/>
    <w:rsid w:val="699A3F60"/>
    <w:rsid w:val="6EA53DF1"/>
    <w:rsid w:val="72902E62"/>
    <w:rsid w:val="730F2745"/>
    <w:rsid w:val="73C61104"/>
    <w:rsid w:val="776452EA"/>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8"/>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9"/>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30"/>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1"/>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2"/>
    <w:semiHidden/>
    <w:unhideWhenUsed/>
    <w:qFormat/>
    <w:uiPriority w:val="99"/>
    <w:pPr>
      <w:ind w:left="100" w:leftChars="2500"/>
    </w:pPr>
  </w:style>
  <w:style w:type="paragraph" w:styleId="7">
    <w:name w:val="Balloon Text"/>
    <w:basedOn w:val="1"/>
    <w:link w:val="20"/>
    <w:semiHidden/>
    <w:unhideWhenUsed/>
    <w:qFormat/>
    <w:uiPriority w:val="99"/>
    <w:rPr>
      <w:sz w:val="18"/>
      <w:szCs w:val="18"/>
    </w:rPr>
  </w:style>
  <w:style w:type="paragraph" w:styleId="8">
    <w:name w:val="footer"/>
    <w:basedOn w:val="1"/>
    <w:link w:val="1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6"/>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2"/>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1">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12">
    <w:name w:val="Title"/>
    <w:basedOn w:val="1"/>
    <w:next w:val="1"/>
    <w:link w:val="21"/>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4">
    <w:name w:val="Table Grid"/>
    <w:basedOn w:val="13"/>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6">
    <w:name w:val="页眉 Char"/>
    <w:basedOn w:val="15"/>
    <w:link w:val="9"/>
    <w:qFormat/>
    <w:uiPriority w:val="99"/>
    <w:rPr>
      <w:sz w:val="18"/>
      <w:szCs w:val="18"/>
    </w:rPr>
  </w:style>
  <w:style w:type="character" w:customStyle="1" w:styleId="17">
    <w:name w:val="页脚 Char"/>
    <w:basedOn w:val="15"/>
    <w:link w:val="8"/>
    <w:qFormat/>
    <w:uiPriority w:val="99"/>
    <w:rPr>
      <w:sz w:val="18"/>
      <w:szCs w:val="18"/>
    </w:rPr>
  </w:style>
  <w:style w:type="paragraph" w:styleId="18">
    <w:name w:val="No Spacing"/>
    <w:link w:val="19"/>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9">
    <w:name w:val="无间隔 Char"/>
    <w:basedOn w:val="15"/>
    <w:link w:val="18"/>
    <w:qFormat/>
    <w:uiPriority w:val="1"/>
    <w:rPr>
      <w:kern w:val="0"/>
      <w:sz w:val="22"/>
    </w:rPr>
  </w:style>
  <w:style w:type="character" w:customStyle="1" w:styleId="20">
    <w:name w:val="批注框文本 Char"/>
    <w:basedOn w:val="15"/>
    <w:link w:val="7"/>
    <w:semiHidden/>
    <w:qFormat/>
    <w:uiPriority w:val="99"/>
    <w:rPr>
      <w:rFonts w:ascii="Times New Roman" w:hAnsi="Times New Roman" w:eastAsia="宋体" w:cs="Times New Roman"/>
      <w:sz w:val="18"/>
      <w:szCs w:val="18"/>
    </w:rPr>
  </w:style>
  <w:style w:type="character" w:customStyle="1" w:styleId="21">
    <w:name w:val="标题 Char"/>
    <w:basedOn w:val="15"/>
    <w:link w:val="12"/>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2">
    <w:name w:val="副标题 Char"/>
    <w:basedOn w:val="15"/>
    <w:link w:val="10"/>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3">
    <w:name w:val="Style1"/>
    <w:basedOn w:val="15"/>
    <w:qFormat/>
    <w:uiPriority w:val="1"/>
    <w:rPr>
      <w:rFonts w:asciiTheme="minorHAnsi" w:hAnsiTheme="minorEastAsia" w:eastAsiaTheme="minorEastAsia" w:cstheme="minorBidi"/>
      <w:sz w:val="22"/>
      <w:szCs w:val="22"/>
      <w:lang w:eastAsia="zh-CN"/>
    </w:rPr>
  </w:style>
  <w:style w:type="character" w:customStyle="1" w:styleId="24">
    <w:name w:val="Style2"/>
    <w:basedOn w:val="15"/>
    <w:qFormat/>
    <w:uiPriority w:val="1"/>
    <w:rPr>
      <w:rFonts w:asciiTheme="minorHAnsi" w:hAnsiTheme="minorEastAsia" w:eastAsiaTheme="minorEastAsia" w:cstheme="minorBidi"/>
      <w:sz w:val="22"/>
      <w:szCs w:val="22"/>
      <w:lang w:eastAsia="zh-CN"/>
    </w:rPr>
  </w:style>
  <w:style w:type="character" w:customStyle="1" w:styleId="25">
    <w:name w:val="Style3"/>
    <w:basedOn w:val="15"/>
    <w:qFormat/>
    <w:uiPriority w:val="1"/>
    <w:rPr>
      <w:rFonts w:asciiTheme="minorHAnsi" w:hAnsiTheme="minorEastAsia" w:eastAsiaTheme="minorEastAsia" w:cstheme="minorBidi"/>
      <w:szCs w:val="22"/>
      <w:lang w:eastAsia="zh-CN"/>
    </w:rPr>
  </w:style>
  <w:style w:type="character" w:customStyle="1" w:styleId="26">
    <w:name w:val="Style4"/>
    <w:basedOn w:val="15"/>
    <w:qFormat/>
    <w:uiPriority w:val="1"/>
    <w:rPr>
      <w:rFonts w:asciiTheme="minorHAnsi" w:hAnsiTheme="minorEastAsia" w:eastAsiaTheme="minorEastAsia" w:cstheme="minorBidi"/>
      <w:szCs w:val="22"/>
      <w:lang w:eastAsia="zh-CN"/>
    </w:rPr>
  </w:style>
  <w:style w:type="character" w:customStyle="1" w:styleId="27">
    <w:name w:val="Style5"/>
    <w:basedOn w:val="15"/>
    <w:qFormat/>
    <w:uiPriority w:val="1"/>
    <w:rPr>
      <w:rFonts w:asciiTheme="minorHAnsi" w:hAnsiTheme="minorEastAsia" w:eastAsiaTheme="minorEastAsia" w:cstheme="minorBidi"/>
      <w:sz w:val="22"/>
      <w:szCs w:val="22"/>
      <w:lang w:eastAsia="zh-CN"/>
    </w:rPr>
  </w:style>
  <w:style w:type="character" w:customStyle="1" w:styleId="28">
    <w:name w:val="标题 1 Char"/>
    <w:basedOn w:val="15"/>
    <w:link w:val="2"/>
    <w:qFormat/>
    <w:uiPriority w:val="9"/>
    <w:rPr>
      <w:rFonts w:ascii="Times New Roman" w:hAnsi="Times New Roman" w:eastAsia="宋体" w:cs="Times New Roman"/>
      <w:b/>
      <w:bCs/>
      <w:kern w:val="44"/>
      <w:sz w:val="44"/>
      <w:szCs w:val="44"/>
    </w:rPr>
  </w:style>
  <w:style w:type="character" w:customStyle="1" w:styleId="29">
    <w:name w:val="标题 2 Char"/>
    <w:basedOn w:val="15"/>
    <w:link w:val="3"/>
    <w:qFormat/>
    <w:uiPriority w:val="9"/>
    <w:rPr>
      <w:rFonts w:asciiTheme="majorHAnsi" w:hAnsiTheme="majorHAnsi" w:eastAsiaTheme="majorEastAsia" w:cstheme="majorBidi"/>
      <w:b/>
      <w:bCs/>
      <w:sz w:val="32"/>
      <w:szCs w:val="32"/>
    </w:rPr>
  </w:style>
  <w:style w:type="character" w:customStyle="1" w:styleId="30">
    <w:name w:val="标题 3 Char"/>
    <w:basedOn w:val="15"/>
    <w:link w:val="4"/>
    <w:qFormat/>
    <w:uiPriority w:val="9"/>
    <w:rPr>
      <w:rFonts w:ascii="Times New Roman" w:hAnsi="Times New Roman" w:eastAsia="宋体" w:cs="Times New Roman"/>
      <w:b/>
      <w:bCs/>
      <w:sz w:val="32"/>
      <w:szCs w:val="32"/>
    </w:rPr>
  </w:style>
  <w:style w:type="character" w:customStyle="1" w:styleId="31">
    <w:name w:val="标题 4 Char"/>
    <w:basedOn w:val="15"/>
    <w:link w:val="5"/>
    <w:qFormat/>
    <w:uiPriority w:val="9"/>
    <w:rPr>
      <w:rFonts w:asciiTheme="majorHAnsi" w:hAnsiTheme="majorHAnsi" w:eastAsiaTheme="majorEastAsia" w:cstheme="majorBidi"/>
      <w:b/>
      <w:bCs/>
      <w:sz w:val="28"/>
      <w:szCs w:val="28"/>
    </w:rPr>
  </w:style>
  <w:style w:type="character" w:customStyle="1" w:styleId="32">
    <w:name w:val="日期 Char"/>
    <w:basedOn w:val="15"/>
    <w:link w:val="6"/>
    <w:semiHidden/>
    <w:qFormat/>
    <w:uiPriority w:val="99"/>
    <w:rPr>
      <w:rFonts w:ascii="Times New Roman" w:hAnsi="Times New Roman" w:eastAsia="宋体" w:cs="Times New Roman"/>
      <w:szCs w:val="24"/>
    </w:rPr>
  </w:style>
  <w:style w:type="paragraph" w:styleId="33">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3.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6.jpeg"/><Relationship Id="rId12" Type="http://schemas.openxmlformats.org/officeDocument/2006/relationships/image" Target="media/image5.png"/><Relationship Id="rId11" Type="http://schemas.openxmlformats.org/officeDocument/2006/relationships/chart" Target="charts/chart2.xml"/><Relationship Id="rId10" Type="http://schemas.openxmlformats.org/officeDocument/2006/relationships/chart" Target="charts/chart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24037;&#20316;&#31807;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系列 1</c:v>
                </c:pt>
              </c:strCache>
            </c:strRef>
          </c:tx>
          <c:spPr>
            <a:solidFill>
              <a:schemeClr val="accent1">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2017年度收入</c:v>
                </c:pt>
                <c:pt idx="1">
                  <c:v>2018年度收入</c:v>
                </c:pt>
                <c:pt idx="2">
                  <c:v>2017年度支出</c:v>
                </c:pt>
                <c:pt idx="3">
                  <c:v>2018年度支出</c:v>
                </c:pt>
              </c:strCache>
            </c:strRef>
          </c:cat>
          <c:val>
            <c:numRef>
              <c:f>Sheet1!$B$2:$B$5</c:f>
              <c:numCache>
                <c:formatCode>General</c:formatCode>
                <c:ptCount val="4"/>
                <c:pt idx="0">
                  <c:v>60.12</c:v>
                </c:pt>
                <c:pt idx="1">
                  <c:v>55.54</c:v>
                </c:pt>
                <c:pt idx="2">
                  <c:v>59.22</c:v>
                </c:pt>
                <c:pt idx="3">
                  <c:v>54.64</c:v>
                </c:pt>
              </c:numCache>
            </c:numRef>
          </c:val>
        </c:ser>
        <c:ser>
          <c:idx val="1"/>
          <c:order val="1"/>
          <c:tx>
            <c:strRef>
              <c:f>Sheet1!$C$1</c:f>
              <c:strCache>
                <c:ptCount val="1"/>
                <c:pt idx="0">
                  <c:v/>
                </c:pt>
              </c:strCache>
            </c:strRef>
          </c:tx>
          <c:spPr>
            <a:solidFill>
              <a:schemeClr val="accent2">
                <a:tint val="100000"/>
                <a:shade val="100000"/>
                <a:hueMod val="100000"/>
                <a:satMod val="100000"/>
              </a:schemeClr>
            </a:solidFill>
            <a:ln>
              <a:noFill/>
            </a:ln>
            <a:effectLst/>
          </c:spPr>
          <c:invertIfNegative val="0"/>
          <c:dLbls>
            <c:delete val="1"/>
          </c:dLbls>
          <c:cat>
            <c:strRef>
              <c:f>Sheet1!$A$2:$A$5</c:f>
              <c:strCache>
                <c:ptCount val="4"/>
                <c:pt idx="0">
                  <c:v>2017年度收入</c:v>
                </c:pt>
                <c:pt idx="1">
                  <c:v>2018年度收入</c:v>
                </c:pt>
                <c:pt idx="2">
                  <c:v>2017年度支出</c:v>
                </c:pt>
                <c:pt idx="3">
                  <c:v>2018年度支出</c:v>
                </c:pt>
              </c:strCache>
            </c:strRef>
          </c:cat>
          <c:val>
            <c:numRef>
              <c:f>Sheet1!$C$2:$C$5</c:f>
              <c:numCache>
                <c:formatCode>General</c:formatCode>
                <c:ptCount val="4"/>
              </c:numCache>
            </c:numRef>
          </c:val>
        </c:ser>
        <c:ser>
          <c:idx val="2"/>
          <c:order val="2"/>
          <c:tx>
            <c:strRef>
              <c:f>Sheet1!$D$1</c:f>
              <c:strCache>
                <c:ptCount val="1"/>
                <c:pt idx="0">
                  <c:v/>
                </c:pt>
              </c:strCache>
            </c:strRef>
          </c:tx>
          <c:spPr>
            <a:solidFill>
              <a:schemeClr val="accent3">
                <a:tint val="100000"/>
                <a:shade val="100000"/>
                <a:hueMod val="100000"/>
                <a:satMod val="100000"/>
              </a:schemeClr>
            </a:solidFill>
            <a:ln>
              <a:noFill/>
            </a:ln>
            <a:effectLst/>
          </c:spPr>
          <c:invertIfNegative val="0"/>
          <c:dLbls>
            <c:delete val="1"/>
          </c:dLbls>
          <c:cat>
            <c:strRef>
              <c:f>Sheet1!$A$2:$A$5</c:f>
              <c:strCache>
                <c:ptCount val="4"/>
                <c:pt idx="0">
                  <c:v>2017年度收入</c:v>
                </c:pt>
                <c:pt idx="1">
                  <c:v>2018年度收入</c:v>
                </c:pt>
                <c:pt idx="2">
                  <c:v>2017年度支出</c:v>
                </c:pt>
                <c:pt idx="3">
                  <c:v>2018年度支出</c:v>
                </c:pt>
              </c:strCache>
            </c:strRef>
          </c:cat>
          <c:val>
            <c:numRef>
              <c:f>Sheet1!$D$2:$D$5</c:f>
              <c:numCache>
                <c:formatCode>General</c:formatCode>
                <c:ptCount val="4"/>
              </c:numCache>
            </c:numRef>
          </c:val>
        </c:ser>
        <c:dLbls>
          <c:showLegendKey val="0"/>
          <c:showVal val="0"/>
          <c:showCatName val="0"/>
          <c:showSerName val="0"/>
          <c:showPercent val="0"/>
          <c:showBubbleSize val="0"/>
        </c:dLbls>
        <c:gapWidth val="219"/>
        <c:overlap val="-27"/>
        <c:axId val="136691226"/>
        <c:axId val="234283317"/>
      </c:barChart>
      <c:catAx>
        <c:axId val="13669122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34283317"/>
        <c:crosses val="autoZero"/>
        <c:auto val="1"/>
        <c:lblAlgn val="ctr"/>
        <c:lblOffset val="100"/>
        <c:noMultiLvlLbl val="0"/>
      </c:catAx>
      <c:valAx>
        <c:axId val="23428331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69122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barChart>
        <c:barDir val="col"/>
        <c:grouping val="clustered"/>
        <c:varyColors val="0"/>
        <c:ser>
          <c:idx val="0"/>
          <c:order val="0"/>
          <c:tx>
            <c:strRef>
              <c:f>[工作簿1]Sheet1!$B$1</c:f>
              <c:strCache>
                <c:ptCount val="1"/>
                <c:pt idx="0">
                  <c:v>金额</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[工作簿1]Sheet1!$A$2:$A$5</c:f>
              <c:strCache>
                <c:ptCount val="4"/>
                <c:pt idx="0">
                  <c:v>收入预算数</c:v>
                </c:pt>
                <c:pt idx="1">
                  <c:v>收入决算数</c:v>
                </c:pt>
                <c:pt idx="2">
                  <c:v>支出预算数</c:v>
                </c:pt>
                <c:pt idx="3">
                  <c:v>支出决算数</c:v>
                </c:pt>
              </c:strCache>
            </c:strRef>
          </c:cat>
          <c:val>
            <c:numRef>
              <c:f>[工作簿1]Sheet1!$B$2:$B$5</c:f>
              <c:numCache>
                <c:formatCode>0.00_ </c:formatCode>
                <c:ptCount val="4"/>
                <c:pt idx="0">
                  <c:v>60.12</c:v>
                </c:pt>
                <c:pt idx="1">
                  <c:v>55.54</c:v>
                </c:pt>
                <c:pt idx="2">
                  <c:v>59.22</c:v>
                </c:pt>
                <c:pt idx="3">
                  <c:v>54.64</c:v>
                </c:pt>
              </c:numCache>
            </c:numRef>
          </c:val>
        </c:ser>
        <c:dLbls>
          <c:showLegendKey val="0"/>
          <c:showVal val="1"/>
          <c:showCatName val="0"/>
          <c:showSerName val="0"/>
          <c:showPercent val="0"/>
          <c:showBubbleSize val="0"/>
        </c:dLbls>
        <c:gapWidth val="219"/>
        <c:overlap val="-27"/>
        <c:axId val="726341011"/>
        <c:axId val="330588788"/>
      </c:barChart>
      <c:catAx>
        <c:axId val="726341011"/>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30588788"/>
        <c:crosses val="autoZero"/>
        <c:auto val="1"/>
        <c:lblAlgn val="ctr"/>
        <c:lblOffset val="100"/>
        <c:noMultiLvlLbl val="0"/>
      </c:catAx>
      <c:valAx>
        <c:axId val="330588788"/>
        <c:scaling>
          <c:orientation val="minMax"/>
        </c:scaling>
        <c:delete val="0"/>
        <c:axPos val="l"/>
        <c:majorGridlines>
          <c:spPr>
            <a:ln w="9525" cap="flat" cmpd="sng" algn="ctr">
              <a:solidFill>
                <a:schemeClr val="tx1">
                  <a:lumMod val="15000"/>
                  <a:lumOff val="85000"/>
                </a:schemeClr>
              </a:solidFill>
              <a:round/>
            </a:ln>
            <a:effectLst/>
          </c:spPr>
        </c:majorGridlines>
        <c:numFmt formatCode="0.00_ "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2634101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A65E7BDE-DE8D-4B1F-9303-30D3BA4219C7}">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31</Pages>
  <Words>7455</Words>
  <Characters>8289</Characters>
  <Lines>80</Lines>
  <Paragraphs>22</Paragraphs>
  <TotalTime>25</TotalTime>
  <ScaleCrop>false</ScaleCrop>
  <LinksUpToDate>false</LinksUpToDate>
  <CharactersWithSpaces>8536</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锦墨涵秋</cp:lastModifiedBy>
  <cp:lastPrinted>2019-08-02T01:01:00Z</cp:lastPrinted>
  <dcterms:modified xsi:type="dcterms:W3CDTF">2024-09-27T10:51:44Z</dcterms:modified>
  <dc:subject>石家庄市xxx部门</dc:subject>
  <dc:title>2017年度部门决算</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8F347FECE91A43EB90F822A9DAE4080D_13</vt:lpwstr>
  </property>
</Properties>
</file>