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455FB">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14:paraId="614BFCAD">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1B57C">
                            <w:pPr>
                              <w:widowControl/>
                              <w:spacing w:line="1200" w:lineRule="exact"/>
                              <w:jc w:val="center"/>
                              <w:rPr>
                                <w:rFonts w:hint="eastAsia" w:hAnsi="宋体" w:asciiTheme="minorEastAsia" w:eastAsiaTheme="minorEastAsia"/>
                                <w:color w:val="FDEFBE"/>
                                <w:sz w:val="56"/>
                                <w:szCs w:val="5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56"/>
                                <w:szCs w:val="56"/>
                                <w:lang w:eastAsia="zh-CN"/>
                                <w14:shadow w14:blurRad="38100" w14:dist="22860" w14:dir="5400000" w14:sx="100000" w14:sy="100000" w14:kx="0" w14:ky="0" w14:algn="tl">
                                  <w14:srgbClr w14:val="000000">
                                    <w14:alpha w14:val="70000"/>
                                  </w14:srgbClr>
                                </w14:shadow>
                                <w14:props3d w14:extrusionH="0" w14:contourW="0" w14:prstMaterial="clear"/>
                              </w:rPr>
                              <w:t>中国共产党高邑县委员会统一战线工作部</w:t>
                            </w:r>
                          </w:p>
                          <w:p w14:paraId="306D5D98">
                            <w:pPr>
                              <w:widowControl/>
                              <w:spacing w:line="1200" w:lineRule="exact"/>
                              <w:jc w:val="center"/>
                              <w:rPr>
                                <w:color w:val="FDEFBE"/>
                                <w:sz w:val="56"/>
                                <w:szCs w:val="5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56"/>
                                <w:szCs w:val="56"/>
                                <w14:shadow w14:blurRad="38100" w14:dist="22860" w14:dir="5400000" w14:sx="100000" w14:sy="100000" w14:kx="0" w14:ky="0" w14:algn="tl">
                                  <w14:srgbClr w14:val="000000">
                                    <w14:alpha w14:val="70000"/>
                                  </w14:srgbClr>
                                </w14:shadow>
                                <w14:props3d w14:extrusionH="0" w14:contourW="0" w14:prstMaterial="clear"/>
                              </w:rPr>
                              <w:t>2018年度部门决算</w:t>
                            </w:r>
                          </w:p>
                          <w:p w14:paraId="3480ABD5">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14:paraId="6101B57C">
                      <w:pPr>
                        <w:widowControl/>
                        <w:spacing w:line="1200" w:lineRule="exact"/>
                        <w:jc w:val="center"/>
                        <w:rPr>
                          <w:rFonts w:hint="eastAsia" w:hAnsi="宋体" w:asciiTheme="minorEastAsia" w:eastAsiaTheme="minorEastAsia"/>
                          <w:color w:val="FDEFBE"/>
                          <w:sz w:val="56"/>
                          <w:szCs w:val="5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56"/>
                          <w:szCs w:val="56"/>
                          <w:lang w:eastAsia="zh-CN"/>
                          <w14:shadow w14:blurRad="38100" w14:dist="22860" w14:dir="5400000" w14:sx="100000" w14:sy="100000" w14:kx="0" w14:ky="0" w14:algn="tl">
                            <w14:srgbClr w14:val="000000">
                              <w14:alpha w14:val="70000"/>
                            </w14:srgbClr>
                          </w14:shadow>
                          <w14:props3d w14:extrusionH="0" w14:contourW="0" w14:prstMaterial="clear"/>
                        </w:rPr>
                        <w:t>中国共产党高邑县委员会统一战线工作部</w:t>
                      </w:r>
                    </w:p>
                    <w:p w14:paraId="306D5D98">
                      <w:pPr>
                        <w:widowControl/>
                        <w:spacing w:line="1200" w:lineRule="exact"/>
                        <w:jc w:val="center"/>
                        <w:rPr>
                          <w:color w:val="FDEFBE"/>
                          <w:sz w:val="56"/>
                          <w:szCs w:val="5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56"/>
                          <w:szCs w:val="56"/>
                          <w14:shadow w14:blurRad="38100" w14:dist="22860" w14:dir="5400000" w14:sx="100000" w14:sy="100000" w14:kx="0" w14:ky="0" w14:algn="tl">
                            <w14:srgbClr w14:val="000000">
                              <w14:alpha w14:val="70000"/>
                            </w14:srgbClr>
                          </w14:shadow>
                          <w14:props3d w14:extrusionH="0" w14:contourW="0" w14:prstMaterial="clear"/>
                        </w:rPr>
                        <w:t>2018年度部门决算</w:t>
                      </w:r>
                    </w:p>
                    <w:p w14:paraId="3480ABD5">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14:paraId="3F66556E">
      <w:pPr>
        <w:widowControl/>
        <w:jc w:val="center"/>
        <w:rPr>
          <w:rFonts w:asciiTheme="minorEastAsia" w:hAnsiTheme="minorEastAsia" w:eastAsiaTheme="minorEastAsia"/>
          <w:b/>
          <w:sz w:val="72"/>
          <w:szCs w:val="72"/>
        </w:rPr>
      </w:pPr>
    </w:p>
    <w:p w14:paraId="5FE3083D">
      <w:pPr>
        <w:widowControl/>
        <w:jc w:val="center"/>
        <w:rPr>
          <w:rFonts w:asciiTheme="minorEastAsia" w:hAnsiTheme="minorEastAsia" w:eastAsiaTheme="minorEastAsia"/>
          <w:b/>
          <w:sz w:val="72"/>
          <w:szCs w:val="72"/>
        </w:rPr>
      </w:pPr>
    </w:p>
    <w:p w14:paraId="5FFFB0F1">
      <w:pPr>
        <w:widowControl/>
        <w:jc w:val="center"/>
        <w:rPr>
          <w:rFonts w:asciiTheme="minorEastAsia" w:hAnsiTheme="minorEastAsia" w:eastAsiaTheme="minorEastAsia"/>
          <w:b/>
          <w:sz w:val="72"/>
          <w:szCs w:val="72"/>
        </w:rPr>
      </w:pPr>
    </w:p>
    <w:p w14:paraId="0763D069">
      <w:pPr>
        <w:widowControl/>
        <w:jc w:val="center"/>
        <w:rPr>
          <w:rFonts w:asciiTheme="minorEastAsia" w:hAnsiTheme="minorEastAsia" w:eastAsiaTheme="minorEastAsia"/>
          <w:b/>
          <w:sz w:val="72"/>
          <w:szCs w:val="72"/>
        </w:rPr>
      </w:pPr>
    </w:p>
    <w:p w14:paraId="69EDE95F">
      <w:pPr>
        <w:widowControl/>
        <w:jc w:val="center"/>
        <w:rPr>
          <w:rFonts w:asciiTheme="minorEastAsia" w:hAnsiTheme="minorEastAsia" w:eastAsiaTheme="minorEastAsia"/>
          <w:b/>
          <w:sz w:val="72"/>
          <w:szCs w:val="72"/>
        </w:rPr>
      </w:pPr>
    </w:p>
    <w:p w14:paraId="029DADE0">
      <w:pPr>
        <w:widowControl/>
        <w:jc w:val="center"/>
        <w:rPr>
          <w:rFonts w:asciiTheme="minorEastAsia" w:hAnsiTheme="minorEastAsia" w:eastAsiaTheme="minorEastAsia"/>
          <w:b/>
          <w:sz w:val="72"/>
          <w:szCs w:val="72"/>
        </w:rPr>
      </w:pPr>
    </w:p>
    <w:p w14:paraId="6CBDFC97">
      <w:pPr>
        <w:widowControl/>
        <w:jc w:val="center"/>
        <w:rPr>
          <w:rFonts w:asciiTheme="minorEastAsia" w:hAnsiTheme="minorEastAsia" w:eastAsiaTheme="minorEastAsia"/>
          <w:b/>
          <w:sz w:val="72"/>
          <w:szCs w:val="72"/>
        </w:rPr>
      </w:pPr>
    </w:p>
    <w:p w14:paraId="554C98EF">
      <w:pPr>
        <w:widowControl/>
        <w:jc w:val="center"/>
        <w:rPr>
          <w:rFonts w:asciiTheme="minorEastAsia" w:hAnsiTheme="minorEastAsia" w:eastAsiaTheme="minorEastAsia"/>
          <w:b/>
          <w:sz w:val="72"/>
          <w:szCs w:val="72"/>
        </w:rPr>
      </w:pPr>
    </w:p>
    <w:p w14:paraId="26DD4400">
      <w:pPr>
        <w:widowControl/>
        <w:jc w:val="center"/>
        <w:rPr>
          <w:rFonts w:ascii="楷体" w:hAnsi="楷体" w:eastAsia="楷体" w:cs="楷体"/>
          <w:b/>
          <w:sz w:val="40"/>
          <w:szCs w:val="40"/>
        </w:rPr>
      </w:pPr>
    </w:p>
    <w:p w14:paraId="09836B49">
      <w:pPr>
        <w:widowControl/>
        <w:jc w:val="center"/>
        <w:rPr>
          <w:rFonts w:hint="eastAsia"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14:paraId="7C2BAB1D">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282AAE">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0DF5580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1D282AAE">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0DF5580A">
                        <w:pPr>
                          <w:jc w:val="center"/>
                        </w:pPr>
                      </w:p>
                    </w:txbxContent>
                  </v:textbox>
                </v:rect>
                <w10:anchorlock/>
              </v:group>
            </w:pict>
          </mc:Fallback>
        </mc:AlternateContent>
      </w:r>
      <w:r>
        <w:rPr>
          <w:rFonts w:hint="eastAsia" w:ascii="黑体" w:eastAsia="黑体"/>
          <w:sz w:val="48"/>
          <w:szCs w:val="48"/>
        </w:rPr>
        <w:t>目    录</w:t>
      </w:r>
    </w:p>
    <w:p w14:paraId="6D0F3FE2">
      <w:pPr>
        <w:widowControl/>
        <w:spacing w:line="580" w:lineRule="exact"/>
        <w:ind w:firstLine="640" w:firstLineChars="200"/>
        <w:rPr>
          <w:rFonts w:eastAsia="黑体"/>
          <w:sz w:val="32"/>
          <w:szCs w:val="32"/>
        </w:rPr>
      </w:pPr>
    </w:p>
    <w:p w14:paraId="1C1FB71E">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464F74A5">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79E21847">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5601EC4D">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0E0276DC">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2BEC960A">
      <w:pPr>
        <w:widowControl/>
        <w:spacing w:line="580" w:lineRule="exact"/>
        <w:ind w:left="640" w:firstLine="640" w:firstLineChars="200"/>
        <w:rPr>
          <w:rFonts w:eastAsia="仿宋_GB2312"/>
          <w:sz w:val="32"/>
          <w:szCs w:val="32"/>
        </w:rPr>
      </w:pPr>
      <w:r>
        <w:rPr>
          <w:rFonts w:eastAsia="仿宋_GB2312"/>
          <w:sz w:val="32"/>
          <w:szCs w:val="32"/>
        </w:rPr>
        <w:t>二、收入决算表</w:t>
      </w:r>
    </w:p>
    <w:p w14:paraId="398E25B2">
      <w:pPr>
        <w:widowControl/>
        <w:spacing w:line="580" w:lineRule="exact"/>
        <w:ind w:left="640" w:firstLine="640" w:firstLineChars="200"/>
        <w:rPr>
          <w:rFonts w:eastAsia="仿宋_GB2312"/>
          <w:sz w:val="32"/>
          <w:szCs w:val="32"/>
        </w:rPr>
      </w:pPr>
      <w:r>
        <w:rPr>
          <w:rFonts w:eastAsia="仿宋_GB2312"/>
          <w:sz w:val="32"/>
          <w:szCs w:val="32"/>
        </w:rPr>
        <w:t>三、支出决算表</w:t>
      </w:r>
    </w:p>
    <w:p w14:paraId="5D3C4B52">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7864717A">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37A1853C">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675541F2">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5750E7AC">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5E92A630">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09D2DA6E">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459A0EAA">
      <w:pPr>
        <w:widowControl/>
        <w:spacing w:line="580" w:lineRule="exact"/>
        <w:ind w:firstLine="640" w:firstLineChars="200"/>
        <w:rPr>
          <w:rFonts w:eastAsia="黑体"/>
          <w:sz w:val="32"/>
          <w:szCs w:val="32"/>
        </w:rPr>
      </w:pPr>
    </w:p>
    <w:p w14:paraId="7FBD263E">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统战部</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A14D0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14:paraId="3E4B340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14:paraId="31A14D0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14:paraId="3E4B3400">
                        <w:pPr>
                          <w:jc w:val="center"/>
                        </w:pPr>
                      </w:p>
                    </w:txbxContent>
                  </v:textbox>
                </v:rect>
                <w10:anchorlock/>
              </v:group>
            </w:pict>
          </mc:Fallback>
        </mc:AlternateContent>
      </w:r>
    </w:p>
    <w:p w14:paraId="3258C850">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70C4304F">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1C6BEE70">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187C04E2">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7FF9A059">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7EBF5E40">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29ECD6F9">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2FF8EF31">
      <w:pPr>
        <w:widowControl/>
        <w:spacing w:line="580" w:lineRule="exact"/>
        <w:ind w:firstLine="640" w:firstLineChars="200"/>
        <w:rPr>
          <w:rFonts w:eastAsia="黑体"/>
          <w:sz w:val="32"/>
          <w:szCs w:val="32"/>
        </w:rPr>
      </w:pPr>
      <w:r>
        <w:rPr>
          <w:rFonts w:eastAsia="黑体"/>
          <w:sz w:val="32"/>
          <w:szCs w:val="32"/>
        </w:rPr>
        <w:t>第四部分  名词解释</w:t>
      </w:r>
    </w:p>
    <w:p w14:paraId="1AC574E0">
      <w:pPr>
        <w:widowControl/>
        <w:spacing w:line="580" w:lineRule="exact"/>
        <w:ind w:firstLine="640" w:firstLineChars="200"/>
        <w:rPr>
          <w:rFonts w:eastAsia="黑体"/>
          <w:sz w:val="32"/>
          <w:szCs w:val="32"/>
        </w:rPr>
      </w:pPr>
    </w:p>
    <w:p w14:paraId="3DBF5D93">
      <w:pPr>
        <w:widowControl/>
        <w:spacing w:line="580" w:lineRule="exact"/>
        <w:ind w:firstLine="640" w:firstLineChars="200"/>
        <w:rPr>
          <w:rFonts w:eastAsia="黑体"/>
          <w:sz w:val="32"/>
          <w:szCs w:val="32"/>
        </w:rPr>
      </w:pPr>
    </w:p>
    <w:p w14:paraId="192B5AD2">
      <w:pPr>
        <w:widowControl/>
        <w:spacing w:line="580" w:lineRule="exact"/>
        <w:ind w:firstLine="640" w:firstLineChars="200"/>
        <w:rPr>
          <w:rFonts w:eastAsia="黑体"/>
          <w:sz w:val="32"/>
          <w:szCs w:val="32"/>
        </w:rPr>
      </w:pPr>
    </w:p>
    <w:p w14:paraId="7FFC0507">
      <w:pPr>
        <w:widowControl/>
        <w:spacing w:line="580" w:lineRule="exact"/>
        <w:ind w:firstLine="640" w:firstLineChars="200"/>
        <w:rPr>
          <w:rFonts w:eastAsia="黑体"/>
          <w:sz w:val="32"/>
          <w:szCs w:val="32"/>
        </w:rPr>
      </w:pPr>
    </w:p>
    <w:p w14:paraId="3A3BAC0F">
      <w:r>
        <w:br w:type="page"/>
      </w:r>
    </w:p>
    <w:p w14:paraId="5FC29DA0">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6950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1CF4A">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14:paraId="2401CF4A">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14:paraId="6637F063"/>
    <w:p w14:paraId="538B78A8"/>
    <w:p w14:paraId="3C6279A2"/>
    <w:p w14:paraId="5CE69002"/>
    <w:p w14:paraId="748CA152"/>
    <w:p w14:paraId="2C8EB3C2"/>
    <w:p w14:paraId="2801D07A"/>
    <w:p w14:paraId="2D87123E"/>
    <w:p w14:paraId="4175DB27"/>
    <w:p w14:paraId="390108CC"/>
    <w:p w14:paraId="00577558"/>
    <w:p w14:paraId="616F2BEB"/>
    <w:p w14:paraId="245C33F4"/>
    <w:p w14:paraId="791A2755"/>
    <w:p w14:paraId="56B68262"/>
    <w:p w14:paraId="1D135F7D">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097CE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14:paraId="7213929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78097CE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14:paraId="7213929B">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14:paraId="758A7879">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（一）、高邑县委统战部主要职责</w:t>
      </w:r>
    </w:p>
    <w:p w14:paraId="2720E38A">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1、宣传贯彻执行党的统一战线理论、方针和政策。</w:t>
      </w:r>
    </w:p>
    <w:p w14:paraId="30B5CC82">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2、对统一战线工作情况开展调查和研究，向县委和市委统战部全面反映我县一统战线工作的情况，提出开展统战工作的意见和建议，检查和督促我县统战方面方针、政策的贯彻和执行情况，协调我县统一战线方面的关系，负责联系和指导各乡镇的统一战线工作。</w:t>
      </w:r>
    </w:p>
    <w:p w14:paraId="110C9B52">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3、协助市委统战部联系无党派人士，及时通报情况，反映他们的意见和建议；贯彻落实中国共产党领导的多党合作和政治协商制度，落实中央、省、市、县委关于发挥无党派人士参政议政民主监督作用的工作；受县委委托，向无党派人士通报县委的工作情况；选拔培养新一代的无党派代表人士。</w:t>
      </w:r>
    </w:p>
    <w:p w14:paraId="1CCBFA0D">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4、全面贯彻落实中央、省、市、县委关于民族、宗教工作的各项方针政策，协助有关部门做好少数民族干部的培养和举荐工作，组织和协助有关部门做好民族宗教上层人士的培训工作。</w:t>
      </w:r>
    </w:p>
    <w:p w14:paraId="7EC3BD75">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5、开展以祖国统一为重点的海外统战工作；联系我县在港、澳、台及海外的同乡会、有关社团和代表人士；做好台胞、台属、侨眷及海外联谊的有关工作。</w:t>
      </w:r>
    </w:p>
    <w:p w14:paraId="67529685">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6、负责党外人士的政治安排；会同有关部门做好培训、考察、选拔、推荐和安排党外人士担任政府和司法机关领导职务的工作；负责做好党外后备干部和新一代人士队伍建设的工作，了解和掌握全县党外人士安排、使用及合作共事情况；协助有关部门管理工商联，联系对台办、侨联等部门的工作。</w:t>
      </w:r>
    </w:p>
    <w:p w14:paraId="5F65946B">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7、调查、研究和反映非公有制经济代表人士的情况，协调关系，提出政策性的建议；团结、帮助、引导、教育非公有制经济代表人士，并积极开展思想政治工作。</w:t>
      </w:r>
    </w:p>
    <w:p w14:paraId="21F2DCA0">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8、调查研究党外知识分子代表人士的情况，反映意见，协调关系，提出政策性的建议；联系并培养党外人士的工作。</w:t>
      </w:r>
    </w:p>
    <w:p w14:paraId="2C9BEF74">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9、领导工商联党组，指导工商联、侨联、民族宗教事务局工作。</w:t>
      </w:r>
    </w:p>
    <w:p w14:paraId="65B649E1">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10、完成县委和市委统战部交办的其他任务。</w:t>
      </w:r>
    </w:p>
    <w:p w14:paraId="7DF771A7">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（二）、部门决算单位构成</w:t>
      </w:r>
    </w:p>
    <w:p w14:paraId="3E9592E6">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2018年度，纳入本部门决算汇编范围的独立核算单位（以下简称“单位”）共 1个，是中共高邑县委统战部，单位基本性质为财政拨款行政单位，预算管理级次为一级预算单位，执行行政单位会计制度，较上年无增减变化。</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521"/>
        <w:gridCol w:w="2521"/>
        <w:gridCol w:w="2521"/>
      </w:tblGrid>
      <w:tr w14:paraId="0A1D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noWrap w:val="0"/>
            <w:vAlign w:val="top"/>
          </w:tcPr>
          <w:p w14:paraId="449A9598">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单位名称</w:t>
            </w:r>
          </w:p>
        </w:tc>
        <w:tc>
          <w:tcPr>
            <w:tcW w:w="2521" w:type="dxa"/>
            <w:noWrap w:val="0"/>
            <w:vAlign w:val="top"/>
          </w:tcPr>
          <w:p w14:paraId="1170A56F">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单位性质</w:t>
            </w:r>
          </w:p>
        </w:tc>
        <w:tc>
          <w:tcPr>
            <w:tcW w:w="2521" w:type="dxa"/>
            <w:noWrap w:val="0"/>
            <w:vAlign w:val="top"/>
          </w:tcPr>
          <w:p w14:paraId="3137743E">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单位规格</w:t>
            </w:r>
          </w:p>
        </w:tc>
        <w:tc>
          <w:tcPr>
            <w:tcW w:w="2521" w:type="dxa"/>
            <w:noWrap w:val="0"/>
            <w:vAlign w:val="top"/>
          </w:tcPr>
          <w:p w14:paraId="373639CA">
            <w:pPr>
              <w:pStyle w:val="10"/>
              <w:ind w:firstLine="411"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28"/>
                <w:szCs w:val="28"/>
                <w:lang w:val="en-US" w:eastAsia="zh-CN" w:bidi="ar-SA"/>
              </w:rPr>
              <w:t>经费保障形式</w:t>
            </w:r>
          </w:p>
        </w:tc>
      </w:tr>
      <w:tr w14:paraId="2832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noWrap w:val="0"/>
            <w:vAlign w:val="top"/>
          </w:tcPr>
          <w:p w14:paraId="33A2A380">
            <w:pPr>
              <w:pStyle w:val="10"/>
              <w:ind w:firstLine="352"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24"/>
                <w:szCs w:val="24"/>
                <w:lang w:val="en-US" w:eastAsia="zh-CN" w:bidi="ar-SA"/>
              </w:rPr>
              <w:t>高邑县委统战部</w:t>
            </w:r>
          </w:p>
        </w:tc>
        <w:tc>
          <w:tcPr>
            <w:tcW w:w="2521" w:type="dxa"/>
            <w:noWrap w:val="0"/>
            <w:vAlign w:val="top"/>
          </w:tcPr>
          <w:p w14:paraId="79EE0832">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行政单位</w:t>
            </w:r>
          </w:p>
        </w:tc>
        <w:tc>
          <w:tcPr>
            <w:tcW w:w="2521" w:type="dxa"/>
            <w:noWrap w:val="0"/>
            <w:vAlign w:val="top"/>
          </w:tcPr>
          <w:p w14:paraId="77ECFE86">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正科</w:t>
            </w:r>
          </w:p>
        </w:tc>
        <w:tc>
          <w:tcPr>
            <w:tcW w:w="2521" w:type="dxa"/>
            <w:noWrap w:val="0"/>
            <w:vAlign w:val="top"/>
          </w:tcPr>
          <w:p w14:paraId="1E206DFA">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财政拨款</w:t>
            </w:r>
          </w:p>
        </w:tc>
      </w:tr>
    </w:tbl>
    <w:p w14:paraId="4D138801">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 xml:space="preserve"> 高邑县统战部设办公室、对台办公室、宗教办公室、侨办。</w:t>
      </w:r>
    </w:p>
    <w:p w14:paraId="1B7090CE">
      <w:pPr>
        <w:pStyle w:val="10"/>
        <w:ind w:firstLine="470" w:firstLineChars="147"/>
        <w:jc w:val="both"/>
        <w:rPr>
          <w:rFonts w:hint="eastAsia" w:ascii="仿宋_GB2312" w:eastAsia="仿宋_GB2312" w:cs="ArialUnicodeMS" w:hAnsiTheme="minorHAnsi"/>
          <w:i w:val="0"/>
          <w:iCs w:val="0"/>
          <w:color w:val="auto"/>
          <w:spacing w:val="0"/>
          <w:kern w:val="0"/>
          <w:sz w:val="32"/>
          <w:szCs w:val="32"/>
          <w:lang w:val="en-US" w:eastAsia="zh-CN" w:bidi="ar-SA"/>
        </w:rPr>
      </w:pPr>
      <w:r>
        <w:rPr>
          <w:rFonts w:hint="eastAsia" w:ascii="仿宋_GB2312" w:eastAsia="仿宋_GB2312" w:cs="ArialUnicodeMS" w:hAnsiTheme="minorHAnsi"/>
          <w:i w:val="0"/>
          <w:iCs w:val="0"/>
          <w:color w:val="auto"/>
          <w:spacing w:val="0"/>
          <w:kern w:val="0"/>
          <w:sz w:val="32"/>
          <w:szCs w:val="32"/>
          <w:lang w:val="en-US" w:eastAsia="zh-CN" w:bidi="ar-SA"/>
        </w:rPr>
        <w:t xml:space="preserve"> 依据县机编【2005】10 号文件， 中国共产党高邑县委员会统一战线工作部行政机构设置3个，行政编制4人，即：办公室、对台办公室、宗教办公室，2018年末统战部有行政编制4人，在职人员4人，退休人员8人，总计12人。</w:t>
      </w:r>
    </w:p>
    <w:p w14:paraId="6BE47DC8">
      <w:pPr>
        <w:rPr>
          <w:rFonts w:hint="eastAsia" w:ascii="仿宋_GB2312" w:eastAsia="仿宋_GB2312" w:cs="ArialUnicodeMS" w:hAnsiTheme="minorHAnsi"/>
          <w:i w:val="0"/>
          <w:iCs w:val="0"/>
          <w:color w:val="auto"/>
          <w:spacing w:val="0"/>
          <w:kern w:val="0"/>
          <w:sz w:val="32"/>
          <w:szCs w:val="32"/>
          <w:lang w:val="en-US" w:eastAsia="zh-CN" w:bidi="ar-SA"/>
        </w:rPr>
      </w:pPr>
    </w:p>
    <w:p w14:paraId="2BDA9753">
      <w:pPr>
        <w:rPr>
          <w:rFonts w:hint="eastAsia" w:ascii="仿宋_GB2312" w:hAnsi="仿宋_GB2312" w:eastAsia="仿宋_GB2312" w:cs="仿宋_GB2312"/>
          <w:sz w:val="32"/>
          <w:szCs w:val="32"/>
        </w:rPr>
      </w:pPr>
    </w:p>
    <w:p w14:paraId="6D8F9B8E">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14:paraId="04A07AB9">
      <w:pPr>
        <w:widowControl/>
        <w:spacing w:line="560" w:lineRule="exact"/>
        <w:jc w:val="center"/>
        <w:rPr>
          <w:rFonts w:ascii="黑体" w:eastAsia="黑体" w:cs="MS-UIGothic,Bold" w:hAnsiTheme="minorHAnsi"/>
          <w:bCs/>
          <w:kern w:val="0"/>
          <w:sz w:val="52"/>
          <w:szCs w:val="52"/>
        </w:rPr>
      </w:pPr>
    </w:p>
    <w:p w14:paraId="47E698C0">
      <w:pPr>
        <w:rPr>
          <w:rFonts w:ascii="宋体" w:hAnsi="宋体" w:cs="ArialUnicodeMS"/>
          <w:color w:val="000000"/>
          <w:kern w:val="0"/>
        </w:rPr>
      </w:pPr>
    </w:p>
    <w:p w14:paraId="228EA866">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22D14">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14:paraId="6337FB32">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14:paraId="0B522D14">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14:paraId="6337FB32">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3"/>
        <w:tblW w:w="9300" w:type="dxa"/>
        <w:jc w:val="center"/>
        <w:tblLayout w:type="fixed"/>
        <w:tblCellMar>
          <w:top w:w="0" w:type="dxa"/>
          <w:left w:w="0" w:type="dxa"/>
          <w:bottom w:w="0" w:type="dxa"/>
          <w:right w:w="0" w:type="dxa"/>
        </w:tblCellMar>
      </w:tblPr>
      <w:tblGrid>
        <w:gridCol w:w="2700"/>
        <w:gridCol w:w="423"/>
        <w:gridCol w:w="1480"/>
        <w:gridCol w:w="2700"/>
        <w:gridCol w:w="567"/>
        <w:gridCol w:w="1430"/>
      </w:tblGrid>
      <w:tr w14:paraId="08703432">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0B093C0E">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20844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1F0045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0220844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1F004592">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14:paraId="3856D719">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5EC751C3">
            <w:pPr>
              <w:widowControl/>
              <w:spacing w:after="0" w:line="240" w:lineRule="exact"/>
              <w:rPr>
                <w:rFonts w:ascii="Arial" w:hAnsi="Arial" w:cs="Arial"/>
                <w:color w:val="000000"/>
                <w:sz w:val="20"/>
                <w:szCs w:val="20"/>
              </w:rPr>
            </w:pPr>
          </w:p>
        </w:tc>
        <w:tc>
          <w:tcPr>
            <w:tcW w:w="423" w:type="dxa"/>
            <w:tcBorders>
              <w:top w:val="nil"/>
              <w:left w:val="nil"/>
              <w:bottom w:val="nil"/>
              <w:right w:val="nil"/>
            </w:tcBorders>
            <w:shd w:val="clear" w:color="auto" w:fill="auto"/>
            <w:noWrap/>
            <w:tcMar>
              <w:top w:w="15" w:type="dxa"/>
              <w:left w:w="15" w:type="dxa"/>
              <w:right w:w="15" w:type="dxa"/>
            </w:tcMar>
            <w:vAlign w:val="center"/>
          </w:tcPr>
          <w:p w14:paraId="072CBCA7">
            <w:pPr>
              <w:widowControl/>
              <w:spacing w:after="0" w:line="240" w:lineRule="exact"/>
              <w:rPr>
                <w:rFonts w:ascii="Arial" w:hAnsi="Arial" w:cs="Arial"/>
                <w:color w:val="000000"/>
                <w:sz w:val="20"/>
                <w:szCs w:val="20"/>
              </w:rPr>
            </w:pPr>
          </w:p>
        </w:tc>
        <w:tc>
          <w:tcPr>
            <w:tcW w:w="1480" w:type="dxa"/>
            <w:tcBorders>
              <w:top w:val="nil"/>
              <w:left w:val="nil"/>
              <w:bottom w:val="nil"/>
              <w:right w:val="nil"/>
            </w:tcBorders>
            <w:shd w:val="clear" w:color="auto" w:fill="auto"/>
            <w:noWrap/>
            <w:tcMar>
              <w:top w:w="15" w:type="dxa"/>
              <w:left w:w="15" w:type="dxa"/>
              <w:right w:w="15" w:type="dxa"/>
            </w:tcMar>
            <w:vAlign w:val="center"/>
          </w:tcPr>
          <w:p w14:paraId="31051AD8">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72CCEAAA">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303F1824">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275694E8">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14:paraId="3C865266">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33D1815C">
            <w:pPr>
              <w:widowControl/>
              <w:spacing w:after="0" w:line="240" w:lineRule="exact"/>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高邑县委统战部</w:t>
            </w:r>
          </w:p>
        </w:tc>
        <w:tc>
          <w:tcPr>
            <w:tcW w:w="423" w:type="dxa"/>
            <w:tcBorders>
              <w:top w:val="nil"/>
              <w:left w:val="nil"/>
              <w:bottom w:val="nil"/>
              <w:right w:val="nil"/>
            </w:tcBorders>
            <w:shd w:val="clear" w:color="auto" w:fill="auto"/>
            <w:tcMar>
              <w:top w:w="15" w:type="dxa"/>
              <w:left w:w="15" w:type="dxa"/>
              <w:right w:w="15" w:type="dxa"/>
            </w:tcMar>
            <w:vAlign w:val="center"/>
          </w:tcPr>
          <w:p w14:paraId="1A4EEBA5">
            <w:pPr>
              <w:widowControl/>
              <w:spacing w:after="0" w:line="240" w:lineRule="exact"/>
              <w:rPr>
                <w:rFonts w:ascii="宋体" w:hAnsi="宋体" w:cs="宋体"/>
                <w:color w:val="000000"/>
                <w:sz w:val="20"/>
                <w:szCs w:val="20"/>
              </w:rPr>
            </w:pPr>
          </w:p>
        </w:tc>
        <w:tc>
          <w:tcPr>
            <w:tcW w:w="1480" w:type="dxa"/>
            <w:tcBorders>
              <w:top w:val="nil"/>
              <w:left w:val="nil"/>
              <w:bottom w:val="nil"/>
              <w:right w:val="nil"/>
            </w:tcBorders>
            <w:shd w:val="clear" w:color="auto" w:fill="auto"/>
            <w:tcMar>
              <w:top w:w="15" w:type="dxa"/>
              <w:left w:w="15" w:type="dxa"/>
              <w:right w:w="15" w:type="dxa"/>
            </w:tcMar>
            <w:vAlign w:val="center"/>
          </w:tcPr>
          <w:p w14:paraId="3D282A67">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22392C84">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0A8D4ED7">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4163477B">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14:paraId="4E18875A">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7EABE">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82EFC01">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14:paraId="11F16D84">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06738">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C8396">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4FD8F1">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73A2F5">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E1411D">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CC9D5B">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14:paraId="0708432F">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5D093">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548491">
            <w:pPr>
              <w:widowControl/>
              <w:spacing w:after="0" w:line="240" w:lineRule="exact"/>
              <w:jc w:val="center"/>
              <w:rPr>
                <w:rFonts w:ascii="宋体" w:hAnsi="宋体" w:cs="宋体"/>
                <w:color w:val="000000"/>
                <w:sz w:val="20"/>
                <w:szCs w:val="20"/>
              </w:rPr>
            </w:pP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4AF521">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7CAA59">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76F8F">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8736BD">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14:paraId="0005ACF6">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B118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F54CC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649CF">
            <w:pPr>
              <w:widowControl/>
              <w:spacing w:after="0" w:line="200" w:lineRule="exact"/>
              <w:jc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55.54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B66D6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2F121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CAF821">
            <w:pPr>
              <w:widowControl/>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47..64</w:t>
            </w:r>
          </w:p>
        </w:tc>
      </w:tr>
      <w:tr w14:paraId="71C4F69F">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4081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C9FC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2D2A42">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902D4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B74E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22B1F">
            <w:pPr>
              <w:widowControl/>
              <w:spacing w:after="0" w:line="200" w:lineRule="exact"/>
              <w:jc w:val="left"/>
              <w:rPr>
                <w:rFonts w:ascii="宋体" w:hAnsi="宋体" w:cs="宋体"/>
                <w:color w:val="000000"/>
                <w:sz w:val="20"/>
                <w:szCs w:val="20"/>
              </w:rPr>
            </w:pPr>
          </w:p>
        </w:tc>
      </w:tr>
      <w:tr w14:paraId="30A0C98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42A5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AE81D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1B5080">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EC809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BB15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553C06">
            <w:pPr>
              <w:widowControl/>
              <w:spacing w:after="0" w:line="200" w:lineRule="exact"/>
              <w:jc w:val="left"/>
              <w:rPr>
                <w:rFonts w:ascii="宋体" w:hAnsi="宋体" w:cs="宋体"/>
                <w:color w:val="000000"/>
                <w:sz w:val="20"/>
                <w:szCs w:val="20"/>
              </w:rPr>
            </w:pPr>
          </w:p>
        </w:tc>
      </w:tr>
      <w:tr w14:paraId="23C0167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A396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312C3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05DC6A">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612DE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23CB7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503B89">
            <w:pPr>
              <w:widowControl/>
              <w:spacing w:after="0" w:line="200" w:lineRule="exact"/>
              <w:jc w:val="left"/>
              <w:rPr>
                <w:rFonts w:ascii="宋体" w:hAnsi="宋体" w:cs="宋体"/>
                <w:color w:val="000000"/>
                <w:sz w:val="20"/>
                <w:szCs w:val="20"/>
              </w:rPr>
            </w:pPr>
          </w:p>
        </w:tc>
      </w:tr>
      <w:tr w14:paraId="1FC6734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416D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FB885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85353">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01D67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F8D1A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9EE3D4">
            <w:pPr>
              <w:widowControl/>
              <w:spacing w:after="0" w:line="200" w:lineRule="exact"/>
              <w:jc w:val="left"/>
              <w:rPr>
                <w:rFonts w:ascii="宋体" w:hAnsi="宋体" w:cs="宋体"/>
                <w:color w:val="000000"/>
                <w:sz w:val="20"/>
                <w:szCs w:val="20"/>
              </w:rPr>
            </w:pPr>
          </w:p>
        </w:tc>
      </w:tr>
      <w:tr w14:paraId="79BC218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205A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91CC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D2FC4B">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8ED56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19FFE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1E637">
            <w:pPr>
              <w:widowControl/>
              <w:spacing w:after="0" w:line="200" w:lineRule="exact"/>
              <w:jc w:val="left"/>
              <w:rPr>
                <w:rFonts w:ascii="宋体" w:hAnsi="宋体" w:cs="宋体"/>
                <w:color w:val="000000"/>
                <w:sz w:val="20"/>
                <w:szCs w:val="20"/>
              </w:rPr>
            </w:pPr>
          </w:p>
        </w:tc>
      </w:tr>
      <w:tr w14:paraId="08C70BC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304C4">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23C21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B4208">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FFE05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C456C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D5E7AC">
            <w:pPr>
              <w:widowControl/>
              <w:spacing w:after="0" w:line="200" w:lineRule="exact"/>
              <w:jc w:val="left"/>
              <w:rPr>
                <w:rFonts w:ascii="宋体" w:hAnsi="宋体" w:cs="宋体"/>
                <w:color w:val="000000"/>
                <w:sz w:val="20"/>
                <w:szCs w:val="20"/>
              </w:rPr>
            </w:pPr>
          </w:p>
        </w:tc>
      </w:tr>
      <w:tr w14:paraId="330D45E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41EB1">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EFC6B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22FB3F">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904FB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4E386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AF2CF7">
            <w:pPr>
              <w:widowControl/>
              <w:spacing w:after="0" w:line="200" w:lineRule="exact"/>
              <w:jc w:val="lef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w:t>
            </w:r>
          </w:p>
        </w:tc>
      </w:tr>
      <w:tr w14:paraId="1791ED6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7E658">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3423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8A0212">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05398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77069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8D6E1D">
            <w:pPr>
              <w:widowControl/>
              <w:spacing w:after="0" w:line="200" w:lineRule="exact"/>
              <w:jc w:val="left"/>
              <w:rPr>
                <w:rFonts w:ascii="宋体" w:hAnsi="宋体" w:cs="宋体"/>
                <w:color w:val="000000"/>
                <w:sz w:val="20"/>
                <w:szCs w:val="20"/>
              </w:rPr>
            </w:pPr>
          </w:p>
        </w:tc>
      </w:tr>
      <w:tr w14:paraId="3077F00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CD298">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2AFE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E884C">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6A368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25ED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37299">
            <w:pPr>
              <w:widowControl/>
              <w:spacing w:after="0" w:line="200" w:lineRule="exact"/>
              <w:jc w:val="left"/>
              <w:rPr>
                <w:rFonts w:ascii="宋体" w:hAnsi="宋体" w:cs="宋体"/>
                <w:color w:val="000000"/>
                <w:sz w:val="20"/>
                <w:szCs w:val="20"/>
              </w:rPr>
            </w:pPr>
          </w:p>
        </w:tc>
      </w:tr>
      <w:tr w14:paraId="7858493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93E69">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4EF3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83225">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5121E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EC5BC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80CD1">
            <w:pPr>
              <w:widowControl/>
              <w:spacing w:after="0" w:line="200" w:lineRule="exact"/>
              <w:jc w:val="left"/>
              <w:rPr>
                <w:rFonts w:ascii="宋体" w:hAnsi="宋体" w:cs="宋体"/>
                <w:color w:val="000000"/>
                <w:sz w:val="20"/>
                <w:szCs w:val="20"/>
              </w:rPr>
            </w:pPr>
          </w:p>
        </w:tc>
      </w:tr>
      <w:tr w14:paraId="30299D8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5A6AC">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FCA2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F66375">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6BAD8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DB22E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5F6683">
            <w:pPr>
              <w:widowControl/>
              <w:spacing w:after="0" w:line="200" w:lineRule="exact"/>
              <w:jc w:val="left"/>
              <w:rPr>
                <w:rFonts w:ascii="宋体" w:hAnsi="宋体" w:cs="宋体"/>
                <w:color w:val="000000"/>
                <w:sz w:val="20"/>
                <w:szCs w:val="20"/>
              </w:rPr>
            </w:pPr>
          </w:p>
        </w:tc>
      </w:tr>
      <w:tr w14:paraId="6286682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D1C37">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12888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A7046">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D0C10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16FCE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403BB3">
            <w:pPr>
              <w:widowControl/>
              <w:spacing w:after="0" w:line="200" w:lineRule="exact"/>
              <w:jc w:val="left"/>
              <w:rPr>
                <w:rFonts w:ascii="宋体" w:hAnsi="宋体" w:cs="宋体"/>
                <w:color w:val="000000"/>
                <w:sz w:val="20"/>
                <w:szCs w:val="20"/>
              </w:rPr>
            </w:pPr>
          </w:p>
        </w:tc>
      </w:tr>
      <w:tr w14:paraId="7B5B919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37A21">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C2DFC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D6407">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A3DF1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35A1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D3C88A">
            <w:pPr>
              <w:widowControl/>
              <w:spacing w:after="0" w:line="200" w:lineRule="exact"/>
              <w:jc w:val="left"/>
              <w:rPr>
                <w:rFonts w:ascii="宋体" w:hAnsi="宋体" w:cs="宋体"/>
                <w:color w:val="000000"/>
                <w:sz w:val="20"/>
                <w:szCs w:val="20"/>
              </w:rPr>
            </w:pPr>
          </w:p>
        </w:tc>
      </w:tr>
      <w:tr w14:paraId="217E39C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36F2A">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7EE39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961C10">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3DACF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C1D68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D8A25A">
            <w:pPr>
              <w:widowControl/>
              <w:spacing w:after="0" w:line="200" w:lineRule="exact"/>
              <w:jc w:val="left"/>
              <w:rPr>
                <w:rFonts w:ascii="宋体" w:hAnsi="宋体" w:cs="宋体"/>
                <w:color w:val="000000"/>
                <w:sz w:val="20"/>
                <w:szCs w:val="20"/>
              </w:rPr>
            </w:pPr>
          </w:p>
        </w:tc>
      </w:tr>
      <w:tr w14:paraId="73C0224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64196">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9BFA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64B71">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4ECC2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6837A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3A77F0">
            <w:pPr>
              <w:widowControl/>
              <w:spacing w:after="0" w:line="200" w:lineRule="exact"/>
              <w:jc w:val="left"/>
              <w:rPr>
                <w:rFonts w:ascii="宋体" w:hAnsi="宋体" w:cs="宋体"/>
                <w:color w:val="000000"/>
                <w:sz w:val="20"/>
                <w:szCs w:val="20"/>
              </w:rPr>
            </w:pPr>
          </w:p>
        </w:tc>
      </w:tr>
      <w:tr w14:paraId="53465D1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2B6E8">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F49C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89E5DA">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04686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D8D7C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211D0">
            <w:pPr>
              <w:widowControl/>
              <w:spacing w:after="0" w:line="200" w:lineRule="exact"/>
              <w:jc w:val="left"/>
              <w:rPr>
                <w:rFonts w:ascii="宋体" w:hAnsi="宋体" w:cs="宋体"/>
                <w:color w:val="000000"/>
                <w:sz w:val="20"/>
                <w:szCs w:val="20"/>
              </w:rPr>
            </w:pPr>
          </w:p>
        </w:tc>
      </w:tr>
      <w:tr w14:paraId="6757866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C34DA">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48C9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9F3A56">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7E825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762CD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AC9ED">
            <w:pPr>
              <w:widowControl/>
              <w:spacing w:after="0" w:line="200" w:lineRule="exact"/>
              <w:jc w:val="left"/>
              <w:rPr>
                <w:rFonts w:ascii="宋体" w:hAnsi="宋体" w:cs="宋体"/>
                <w:color w:val="000000"/>
                <w:sz w:val="20"/>
                <w:szCs w:val="20"/>
              </w:rPr>
            </w:pPr>
          </w:p>
        </w:tc>
      </w:tr>
      <w:tr w14:paraId="4696081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5AF3C">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2FBF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B059F8">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F4636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11D7C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46071C">
            <w:pPr>
              <w:widowControl/>
              <w:spacing w:after="0" w:line="200" w:lineRule="exact"/>
              <w:jc w:val="lef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r>
      <w:tr w14:paraId="498F6F6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8CFF1">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FAF7D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E5CA64">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22726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8DFDF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38FF1">
            <w:pPr>
              <w:widowControl/>
              <w:spacing w:after="0" w:line="200" w:lineRule="exact"/>
              <w:jc w:val="left"/>
              <w:rPr>
                <w:rFonts w:ascii="宋体" w:hAnsi="宋体" w:cs="宋体"/>
                <w:color w:val="000000"/>
                <w:sz w:val="20"/>
                <w:szCs w:val="20"/>
              </w:rPr>
            </w:pPr>
          </w:p>
        </w:tc>
      </w:tr>
      <w:tr w14:paraId="4CE84FA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1B147">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FD128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855485">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403CE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78965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4AB7C">
            <w:pPr>
              <w:widowControl/>
              <w:spacing w:after="0" w:line="200" w:lineRule="exact"/>
              <w:jc w:val="left"/>
              <w:rPr>
                <w:rFonts w:ascii="宋体" w:hAnsi="宋体" w:cs="宋体"/>
                <w:color w:val="000000"/>
                <w:sz w:val="20"/>
                <w:szCs w:val="20"/>
              </w:rPr>
            </w:pPr>
          </w:p>
        </w:tc>
      </w:tr>
      <w:tr w14:paraId="2731B20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E317B">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DA039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96E245">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4AC1C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A03E6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A380D6">
            <w:pPr>
              <w:widowControl/>
              <w:spacing w:after="0" w:line="200" w:lineRule="exact"/>
              <w:jc w:val="left"/>
              <w:rPr>
                <w:rFonts w:ascii="宋体" w:hAnsi="宋体" w:cs="宋体"/>
                <w:color w:val="000000"/>
                <w:sz w:val="20"/>
                <w:szCs w:val="20"/>
              </w:rPr>
            </w:pPr>
          </w:p>
        </w:tc>
      </w:tr>
      <w:tr w14:paraId="5E37018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2510C">
            <w:pPr>
              <w:widowControl/>
              <w:spacing w:after="0" w:line="200" w:lineRule="exact"/>
              <w:jc w:val="left"/>
              <w:rPr>
                <w:rFonts w:ascii="宋体" w:hAnsi="宋体" w:cs="宋体"/>
                <w:color w:val="000000"/>
                <w:sz w:val="20"/>
                <w:szCs w:val="20"/>
              </w:rPr>
            </w:pP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61A2A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3303A3">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6C522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D3E9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E69F9A">
            <w:pPr>
              <w:widowControl/>
              <w:spacing w:after="0" w:line="200" w:lineRule="exact"/>
              <w:jc w:val="left"/>
              <w:rPr>
                <w:rFonts w:ascii="宋体" w:hAnsi="宋体" w:cs="宋体"/>
                <w:color w:val="000000"/>
                <w:sz w:val="20"/>
                <w:szCs w:val="20"/>
              </w:rPr>
            </w:pPr>
          </w:p>
        </w:tc>
      </w:tr>
      <w:tr w14:paraId="11BC7CF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1652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7D782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A77A05">
            <w:pPr>
              <w:widowControl/>
              <w:spacing w:after="0" w:line="200" w:lineRule="exact"/>
              <w:jc w:val="center"/>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90749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23DB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33440">
            <w:pPr>
              <w:widowControl/>
              <w:spacing w:after="0" w:line="200" w:lineRule="exact"/>
              <w:jc w:val="left"/>
              <w:rPr>
                <w:rFonts w:ascii="宋体" w:hAnsi="宋体" w:cs="宋体"/>
                <w:color w:val="000000"/>
                <w:sz w:val="20"/>
                <w:szCs w:val="20"/>
              </w:rPr>
            </w:pPr>
          </w:p>
        </w:tc>
      </w:tr>
      <w:tr w14:paraId="21C0F6AC">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FD84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4C2C0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97AD1E">
            <w:pPr>
              <w:widowControl/>
              <w:spacing w:after="0" w:line="200" w:lineRule="exact"/>
              <w:jc w:val="center"/>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A7A48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2B16D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DA1A81">
            <w:pPr>
              <w:widowControl/>
              <w:spacing w:after="0" w:line="200" w:lineRule="exact"/>
              <w:jc w:val="left"/>
              <w:rPr>
                <w:rFonts w:ascii="宋体" w:hAnsi="宋体" w:cs="宋体"/>
                <w:color w:val="000000"/>
                <w:sz w:val="20"/>
                <w:szCs w:val="20"/>
              </w:rPr>
            </w:pPr>
          </w:p>
        </w:tc>
      </w:tr>
      <w:tr w14:paraId="5061DC1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CBE9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34AC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681661">
            <w:pPr>
              <w:widowControl/>
              <w:spacing w:after="0" w:line="200" w:lineRule="exact"/>
              <w:jc w:val="center"/>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A6AEA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1CED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6DC95">
            <w:pPr>
              <w:widowControl/>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0.9</w:t>
            </w:r>
          </w:p>
        </w:tc>
      </w:tr>
      <w:tr w14:paraId="0B96232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B7423">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4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04C2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4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50C23">
            <w:pPr>
              <w:widowControl/>
              <w:spacing w:after="0" w:line="200" w:lineRule="exac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55.54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AF13D2">
            <w:pPr>
              <w:widowControl/>
              <w:spacing w:after="0" w:line="200" w:lineRule="exact"/>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0E51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D5838">
            <w:pPr>
              <w:widowControl/>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55.54</w:t>
            </w:r>
          </w:p>
        </w:tc>
      </w:tr>
      <w:tr w14:paraId="63529BC9">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756C4514">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14:paraId="56E85EAC">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14:paraId="55DA8996">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14:paraId="00145444">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106B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2793EE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773106B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2793EE3">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14:paraId="572BC4F7">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14:paraId="2AD3F921">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0DF92B0D">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7E75DFC3">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14:paraId="4E30B56C">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14:paraId="44CC8F14">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731CAB57">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745F640">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7764CA23">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B90FF75">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4EEF996">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7115279F">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14:paraId="1ABB4E25">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14:paraId="17ACFE61">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高邑县委统战部</w:t>
            </w:r>
          </w:p>
        </w:tc>
        <w:tc>
          <w:tcPr>
            <w:tcW w:w="260" w:type="dxa"/>
            <w:tcBorders>
              <w:top w:val="nil"/>
              <w:left w:val="nil"/>
              <w:bottom w:val="nil"/>
              <w:right w:val="nil"/>
            </w:tcBorders>
            <w:shd w:val="clear" w:color="auto" w:fill="auto"/>
            <w:noWrap/>
            <w:tcMar>
              <w:top w:w="15" w:type="dxa"/>
              <w:left w:w="15" w:type="dxa"/>
              <w:right w:w="15" w:type="dxa"/>
            </w:tcMar>
            <w:vAlign w:val="center"/>
          </w:tcPr>
          <w:p w14:paraId="2B0BC8BB">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27EC9BC">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41097CA0">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13A0DC4">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6FA28B7">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00F958F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13262069">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6DAAEF1">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6B1E12D9">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2BAEFBF2">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411676AE">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51EBDB35">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1687E6C8">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40531C0F">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18BD109">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14:paraId="17FE65E0">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1BBD7">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69D15D82">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6828BB2">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EC46BC3">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D7C45ED">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E46D0FD">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866466A">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364E3409">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31D6C472">
            <w:pPr>
              <w:widowControl/>
              <w:spacing w:after="0" w:line="240" w:lineRule="atLeast"/>
              <w:jc w:val="center"/>
              <w:textAlignment w:val="center"/>
              <w:rPr>
                <w:rFonts w:ascii="宋体" w:hAnsi="宋体" w:cs="宋体"/>
                <w:color w:val="000000"/>
                <w:kern w:val="0"/>
                <w:sz w:val="20"/>
                <w:szCs w:val="20"/>
                <w:lang w:bidi="ar"/>
              </w:rPr>
            </w:pPr>
          </w:p>
        </w:tc>
      </w:tr>
      <w:tr w14:paraId="1D66400F">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DA3D2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1673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952E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5BAE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CC84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0A2E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F9EF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7FE6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14:paraId="4DF99BF4">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5160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EBD86A2">
            <w:pPr>
              <w:widowControl/>
              <w:spacing w:after="0" w:line="240" w:lineRule="atLeas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55.54</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A44213B">
            <w:pPr>
              <w:widowControl/>
              <w:spacing w:after="0" w:line="240" w:lineRule="atLeas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55.54</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E7AC24D">
            <w:pPr>
              <w:widowControl/>
              <w:spacing w:after="0" w:line="240" w:lineRule="atLeast"/>
              <w:jc w:val="center"/>
              <w:rPr>
                <w:rFonts w:hint="eastAsia" w:ascii="宋体" w:hAnsi="宋体" w:cs="宋体"/>
                <w:color w:val="000000"/>
                <w:szCs w:val="21"/>
                <w:lang w:val="en-US" w:eastAsia="zh-CN"/>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D16FEC4">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2C67DF0">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4D38EA5">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A071CD7">
            <w:pPr>
              <w:widowControl/>
              <w:spacing w:after="0" w:line="240" w:lineRule="atLeast"/>
              <w:jc w:val="right"/>
              <w:rPr>
                <w:rFonts w:ascii="宋体" w:hAnsi="宋体" w:cs="宋体"/>
                <w:b/>
                <w:color w:val="000000"/>
                <w:sz w:val="18"/>
                <w:szCs w:val="18"/>
              </w:rPr>
            </w:pPr>
          </w:p>
        </w:tc>
      </w:tr>
      <w:tr w14:paraId="4C172D15">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05E924">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20124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5B387">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宗教事务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CF96D">
            <w:pPr>
              <w:widowControl/>
              <w:spacing w:after="0" w:line="240" w:lineRule="atLeas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9B82D1">
            <w:pPr>
              <w:widowControl/>
              <w:spacing w:after="0" w:line="240" w:lineRule="atLeas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409CFC">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FC4961">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69E2A">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82D0BE">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476BF">
            <w:pPr>
              <w:widowControl/>
              <w:spacing w:after="0" w:line="240" w:lineRule="atLeast"/>
              <w:jc w:val="right"/>
              <w:rPr>
                <w:rFonts w:ascii="宋体" w:hAnsi="宋体" w:cs="宋体"/>
                <w:color w:val="000000"/>
                <w:szCs w:val="21"/>
              </w:rPr>
            </w:pPr>
          </w:p>
        </w:tc>
      </w:tr>
      <w:tr w14:paraId="590E00A1">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82F239">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20134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4D4E64">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统战事务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30AF30">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51.54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2C92A">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51.51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C48393">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C2FFC8">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E154EB">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5C42C7">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790325">
            <w:pPr>
              <w:widowControl/>
              <w:spacing w:after="0" w:line="240" w:lineRule="atLeast"/>
              <w:jc w:val="right"/>
              <w:rPr>
                <w:rFonts w:ascii="宋体" w:hAnsi="宋体" w:cs="宋体"/>
                <w:color w:val="000000"/>
                <w:szCs w:val="21"/>
              </w:rPr>
            </w:pPr>
          </w:p>
        </w:tc>
      </w:tr>
      <w:tr w14:paraId="4A42FD68">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2A0F01">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6B601F">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9E9C5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CDF3B3">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8699F">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7DFF51">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FAE670">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0FBB7">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C6FAE6">
            <w:pPr>
              <w:widowControl/>
              <w:spacing w:after="0" w:line="240" w:lineRule="atLeast"/>
              <w:jc w:val="right"/>
              <w:rPr>
                <w:rFonts w:ascii="宋体" w:hAnsi="宋体" w:cs="宋体"/>
                <w:color w:val="000000"/>
                <w:szCs w:val="21"/>
              </w:rPr>
            </w:pPr>
          </w:p>
        </w:tc>
      </w:tr>
      <w:tr w14:paraId="3B97367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41F9B7">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901BBA">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3AB62F">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3347A9">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874FDD">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0BF98F">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84200A">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4C48C8">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25723">
            <w:pPr>
              <w:widowControl/>
              <w:spacing w:after="0" w:line="240" w:lineRule="atLeast"/>
              <w:jc w:val="right"/>
              <w:rPr>
                <w:rFonts w:ascii="宋体" w:hAnsi="宋体" w:cs="宋体"/>
                <w:color w:val="000000"/>
                <w:szCs w:val="21"/>
              </w:rPr>
            </w:pPr>
          </w:p>
        </w:tc>
      </w:tr>
      <w:tr w14:paraId="1D300B6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B1EE5">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61AED3">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70B0EC">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E3C58B">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83AF2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ADC175">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4BE57C">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8AA63">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5FBD6">
            <w:pPr>
              <w:widowControl/>
              <w:spacing w:after="0" w:line="240" w:lineRule="atLeast"/>
              <w:jc w:val="right"/>
              <w:rPr>
                <w:rFonts w:ascii="宋体" w:hAnsi="宋体" w:cs="宋体"/>
                <w:color w:val="000000"/>
                <w:szCs w:val="21"/>
              </w:rPr>
            </w:pPr>
          </w:p>
        </w:tc>
      </w:tr>
      <w:tr w14:paraId="0F43B531">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5905D">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98D5A">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EA634">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074944">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7E86F8">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F2AD5">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35AD3">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8D8B16">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21EB7">
            <w:pPr>
              <w:widowControl/>
              <w:spacing w:after="0" w:line="240" w:lineRule="atLeast"/>
              <w:jc w:val="right"/>
              <w:rPr>
                <w:rFonts w:ascii="宋体" w:hAnsi="宋体" w:cs="宋体"/>
                <w:color w:val="000000"/>
                <w:szCs w:val="21"/>
              </w:rPr>
            </w:pPr>
          </w:p>
        </w:tc>
      </w:tr>
      <w:tr w14:paraId="2D17BAF8">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F22C1">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5388F">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48E6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C66FE9">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9B2F2">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3B9DB">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BB1D96">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4D67F1">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15377">
            <w:pPr>
              <w:widowControl/>
              <w:spacing w:after="0" w:line="240" w:lineRule="atLeast"/>
              <w:jc w:val="right"/>
              <w:rPr>
                <w:rFonts w:ascii="宋体" w:hAnsi="宋体" w:cs="宋体"/>
                <w:color w:val="000000"/>
                <w:szCs w:val="21"/>
              </w:rPr>
            </w:pPr>
          </w:p>
        </w:tc>
      </w:tr>
      <w:tr w14:paraId="28CE02CA">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89422A">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66FDEC">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92A027">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466CE">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60E1F1">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F4EC9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735E34">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20FAB5">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28E57A">
            <w:pPr>
              <w:widowControl/>
              <w:spacing w:after="0" w:line="240" w:lineRule="atLeast"/>
              <w:jc w:val="right"/>
              <w:rPr>
                <w:rFonts w:ascii="宋体" w:hAnsi="宋体" w:cs="宋体"/>
                <w:color w:val="000000"/>
                <w:szCs w:val="21"/>
              </w:rPr>
            </w:pPr>
          </w:p>
        </w:tc>
      </w:tr>
      <w:tr w14:paraId="7D42C2BB">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82BFB">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C48E5E">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16AA24">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4341BA">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3900B1">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977737">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2729D7">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B8D7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836B9C">
            <w:pPr>
              <w:widowControl/>
              <w:spacing w:after="0" w:line="240" w:lineRule="atLeast"/>
              <w:jc w:val="right"/>
              <w:rPr>
                <w:rFonts w:ascii="宋体" w:hAnsi="宋体" w:cs="宋体"/>
                <w:color w:val="000000"/>
                <w:szCs w:val="21"/>
              </w:rPr>
            </w:pPr>
          </w:p>
        </w:tc>
      </w:tr>
      <w:tr w14:paraId="5B1326B5">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23B568">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C0A4B">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54A09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054B66">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8150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FB0C0B">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EA5C62">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7E940">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BFE0B">
            <w:pPr>
              <w:widowControl/>
              <w:spacing w:after="0" w:line="240" w:lineRule="atLeast"/>
              <w:jc w:val="right"/>
              <w:rPr>
                <w:rFonts w:ascii="宋体" w:hAnsi="宋体" w:cs="宋体"/>
                <w:color w:val="000000"/>
                <w:szCs w:val="21"/>
              </w:rPr>
            </w:pPr>
          </w:p>
        </w:tc>
      </w:tr>
      <w:tr w14:paraId="0118C533">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14:paraId="7BA4D483">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14:paraId="24D82448">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14:paraId="69170552">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14:paraId="1F922C7E">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A83EF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171C60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44A83EF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3171C60C">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14:paraId="2BC7F8D8">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14:paraId="2AB1E5FA">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14:paraId="49E20A41">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14:paraId="787096AB">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14:paraId="315F72FC">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14:paraId="558FD392">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4E605DB1">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1C589FC7">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15DC9FF5">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6774A32A">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14:paraId="4C16F59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14:paraId="365DBE75">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14:paraId="490E8204">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高邑县委统战部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458CD580">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69484B6A">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44D14B17">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14:paraId="0702BE9F">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5F881608">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ED47A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4B9056E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AEC318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4F3FDDA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FB121F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68C6423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6426046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14:paraId="609D4650">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A3B9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81AF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0156F6F2">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33F8EA5D">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16DE4B2A">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040B70A5">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01DCC03A">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6C64F867">
            <w:pPr>
              <w:widowControl/>
              <w:spacing w:after="0" w:line="240" w:lineRule="atLeast"/>
              <w:jc w:val="center"/>
              <w:rPr>
                <w:rFonts w:ascii="宋体" w:hAnsi="宋体" w:cs="宋体"/>
                <w:color w:val="000000"/>
                <w:szCs w:val="21"/>
              </w:rPr>
            </w:pPr>
          </w:p>
        </w:tc>
      </w:tr>
      <w:tr w14:paraId="25C42099">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7615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C034A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225FA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92C2A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CD148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0B298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DBE06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0C6AE806">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615B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47E86D">
            <w:pPr>
              <w:widowControl/>
              <w:spacing w:after="0" w:line="240" w:lineRule="atLeas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54.64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F59A2">
            <w:pPr>
              <w:widowControl/>
              <w:spacing w:after="0" w:line="240" w:lineRule="atLeas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54.64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149F3">
            <w:pPr>
              <w:widowControl/>
              <w:spacing w:after="0" w:line="240" w:lineRule="atLeast"/>
              <w:jc w:val="center"/>
              <w:rPr>
                <w:rFonts w:hint="eastAsia" w:ascii="宋体" w:hAnsi="宋体" w:cs="宋体"/>
                <w:color w:val="000000"/>
                <w:szCs w:val="21"/>
                <w:lang w:val="en-US" w:eastAsia="zh-CN"/>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F1543F">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B63EE8">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D28080">
            <w:pPr>
              <w:widowControl/>
              <w:spacing w:after="0" w:line="240" w:lineRule="atLeast"/>
              <w:jc w:val="right"/>
              <w:rPr>
                <w:rFonts w:ascii="宋体" w:hAnsi="宋体" w:cs="宋体"/>
                <w:b/>
                <w:color w:val="000000"/>
                <w:szCs w:val="21"/>
              </w:rPr>
            </w:pPr>
          </w:p>
        </w:tc>
      </w:tr>
      <w:tr w14:paraId="676E0EFE">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48D53D">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20124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830CC">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宗教事务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094872">
            <w:pPr>
              <w:widowControl/>
              <w:spacing w:after="0" w:line="240" w:lineRule="atLeas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86D85F">
            <w:pPr>
              <w:widowControl/>
              <w:spacing w:after="0" w:line="240" w:lineRule="atLeas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AA39DA">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74F4F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6F1AA6">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3F061">
            <w:pPr>
              <w:widowControl/>
              <w:spacing w:after="0" w:line="240" w:lineRule="atLeast"/>
              <w:jc w:val="right"/>
              <w:rPr>
                <w:rFonts w:ascii="宋体" w:hAnsi="宋体" w:cs="宋体"/>
                <w:color w:val="000000"/>
                <w:szCs w:val="21"/>
              </w:rPr>
            </w:pPr>
          </w:p>
        </w:tc>
      </w:tr>
      <w:tr w14:paraId="3C49011A">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0947D">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20134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24C8B2">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统战事务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23C018">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51.64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54329E">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51.64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FC8CE">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43CF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7FEDB7">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5BF12">
            <w:pPr>
              <w:widowControl/>
              <w:spacing w:after="0" w:line="240" w:lineRule="atLeast"/>
              <w:jc w:val="right"/>
              <w:rPr>
                <w:rFonts w:ascii="宋体" w:hAnsi="宋体" w:cs="宋体"/>
                <w:color w:val="000000"/>
                <w:szCs w:val="21"/>
              </w:rPr>
            </w:pPr>
          </w:p>
        </w:tc>
      </w:tr>
      <w:tr w14:paraId="06B6E2E5">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23920">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064A08">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E55881">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263D6">
            <w:pPr>
              <w:widowControl/>
              <w:spacing w:after="0" w:line="240" w:lineRule="atLeast"/>
              <w:jc w:val="center"/>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948BE">
            <w:pPr>
              <w:widowControl/>
              <w:spacing w:after="0" w:line="240" w:lineRule="atLeast"/>
              <w:jc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DA76B9">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47A38">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E1DE3">
            <w:pPr>
              <w:widowControl/>
              <w:spacing w:after="0" w:line="240" w:lineRule="atLeast"/>
              <w:jc w:val="right"/>
              <w:rPr>
                <w:rFonts w:ascii="宋体" w:hAnsi="宋体" w:cs="宋体"/>
                <w:color w:val="000000"/>
                <w:szCs w:val="21"/>
              </w:rPr>
            </w:pPr>
          </w:p>
        </w:tc>
      </w:tr>
      <w:tr w14:paraId="6C6EE3E4">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0F74B">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2173EF">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915BC5">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691CE2">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07F23">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136C9A">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6281A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367782">
            <w:pPr>
              <w:widowControl/>
              <w:spacing w:after="0" w:line="240" w:lineRule="atLeast"/>
              <w:jc w:val="right"/>
              <w:rPr>
                <w:rFonts w:ascii="宋体" w:hAnsi="宋体" w:cs="宋体"/>
                <w:color w:val="000000"/>
                <w:szCs w:val="21"/>
              </w:rPr>
            </w:pPr>
          </w:p>
        </w:tc>
      </w:tr>
      <w:tr w14:paraId="3AB1854A">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4BE09">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93AA7B">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5C7917">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42BAD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0F27AF">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AE604">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DBAA56">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F14695">
            <w:pPr>
              <w:widowControl/>
              <w:spacing w:after="0" w:line="240" w:lineRule="atLeast"/>
              <w:jc w:val="right"/>
              <w:rPr>
                <w:rFonts w:ascii="宋体" w:hAnsi="宋体" w:cs="宋体"/>
                <w:color w:val="000000"/>
                <w:szCs w:val="21"/>
              </w:rPr>
            </w:pPr>
          </w:p>
        </w:tc>
      </w:tr>
      <w:tr w14:paraId="4EABFC3D">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27200">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EC642A">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2E05A">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9E6BB9">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FC1B75">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B4E64">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EB9152">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EF5634">
            <w:pPr>
              <w:widowControl/>
              <w:spacing w:after="0" w:line="240" w:lineRule="atLeast"/>
              <w:jc w:val="right"/>
              <w:rPr>
                <w:rFonts w:ascii="宋体" w:hAnsi="宋体" w:cs="宋体"/>
                <w:color w:val="000000"/>
                <w:szCs w:val="21"/>
              </w:rPr>
            </w:pPr>
          </w:p>
        </w:tc>
      </w:tr>
      <w:tr w14:paraId="3CF84711">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14:paraId="60D02C69">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14:paraId="059D840E">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46A12537">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63844912">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35FDD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29E54C7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1E35FDD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29E54C75">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14:paraId="4FB61E38">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14:paraId="1B791AC9">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167E4626">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14:paraId="36ACC531">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14:paraId="603DE331">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7A7809D8">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14:paraId="43D4792F">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14:paraId="3A2BFCC9">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14:paraId="55B58453">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14:paraId="3FDAD4E9">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14:paraId="7705EE22">
            <w:pPr>
              <w:widowControl/>
              <w:spacing w:after="0" w:line="240" w:lineRule="atLeast"/>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高邑县委统战部</w:t>
            </w:r>
          </w:p>
        </w:tc>
        <w:tc>
          <w:tcPr>
            <w:tcW w:w="650" w:type="dxa"/>
            <w:tcBorders>
              <w:top w:val="nil"/>
              <w:left w:val="nil"/>
              <w:bottom w:val="nil"/>
              <w:right w:val="nil"/>
            </w:tcBorders>
            <w:shd w:val="clear" w:color="auto" w:fill="auto"/>
            <w:noWrap/>
            <w:tcMar>
              <w:top w:w="15" w:type="dxa"/>
              <w:left w:w="15" w:type="dxa"/>
              <w:right w:w="15" w:type="dxa"/>
            </w:tcMar>
            <w:vAlign w:val="center"/>
          </w:tcPr>
          <w:p w14:paraId="1AF2AC77">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14:paraId="472A4761">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14:paraId="44DEBE57">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FB1BF">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138BC53">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14:paraId="6669243E">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6100C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E1BE4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CB5C1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F2D8A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7815D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BD14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91C8A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FA24A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14:paraId="236A881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229DD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90DE19">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BE35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253F8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982B70">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5BD41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37BE1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5982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14:paraId="60AB942D">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8FFA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7594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9C9448">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55.54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AF953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AD819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AF9AA6">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47.64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9E2D29">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47.64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3314CE">
            <w:pPr>
              <w:widowControl/>
              <w:spacing w:after="0" w:line="240" w:lineRule="atLeast"/>
              <w:jc w:val="center"/>
              <w:rPr>
                <w:rFonts w:ascii="宋体" w:hAnsi="宋体" w:cs="宋体"/>
                <w:color w:val="000000"/>
                <w:sz w:val="18"/>
                <w:szCs w:val="18"/>
              </w:rPr>
            </w:pPr>
          </w:p>
        </w:tc>
      </w:tr>
      <w:tr w14:paraId="69A9F12F">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893A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970FF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9BB08F">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8A047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44A85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D27520">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C4D248">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4087EE">
            <w:pPr>
              <w:widowControl/>
              <w:spacing w:after="0" w:line="240" w:lineRule="atLeast"/>
              <w:jc w:val="center"/>
              <w:rPr>
                <w:rFonts w:ascii="宋体" w:hAnsi="宋体" w:cs="宋体"/>
                <w:color w:val="000000"/>
                <w:sz w:val="18"/>
                <w:szCs w:val="18"/>
              </w:rPr>
            </w:pPr>
          </w:p>
        </w:tc>
      </w:tr>
      <w:tr w14:paraId="7B6AF44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C29A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C38E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D22D0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C79B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CDE0C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16016A">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9B6B85">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D74AA">
            <w:pPr>
              <w:widowControl/>
              <w:spacing w:after="0" w:line="240" w:lineRule="atLeast"/>
              <w:jc w:val="center"/>
              <w:rPr>
                <w:rFonts w:ascii="宋体" w:hAnsi="宋体" w:cs="宋体"/>
                <w:color w:val="000000"/>
                <w:sz w:val="18"/>
                <w:szCs w:val="18"/>
              </w:rPr>
            </w:pPr>
          </w:p>
        </w:tc>
      </w:tr>
      <w:tr w14:paraId="0D65151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7885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65C7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418B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3BD9F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8A8B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746A2">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702834">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A200F8">
            <w:pPr>
              <w:widowControl/>
              <w:spacing w:after="0" w:line="240" w:lineRule="atLeast"/>
              <w:jc w:val="center"/>
              <w:rPr>
                <w:rFonts w:ascii="宋体" w:hAnsi="宋体" w:cs="宋体"/>
                <w:color w:val="000000"/>
                <w:sz w:val="18"/>
                <w:szCs w:val="18"/>
              </w:rPr>
            </w:pPr>
          </w:p>
        </w:tc>
      </w:tr>
      <w:tr w14:paraId="41EBEDF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940EF">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2788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D7C21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7FD5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A27BE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D99181">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54BBEE">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3DC0D">
            <w:pPr>
              <w:widowControl/>
              <w:spacing w:after="0" w:line="240" w:lineRule="atLeast"/>
              <w:jc w:val="center"/>
              <w:rPr>
                <w:rFonts w:ascii="宋体" w:hAnsi="宋体" w:cs="宋体"/>
                <w:color w:val="000000"/>
                <w:sz w:val="18"/>
                <w:szCs w:val="18"/>
              </w:rPr>
            </w:pPr>
          </w:p>
        </w:tc>
      </w:tr>
      <w:tr w14:paraId="51C6DD6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4156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B8A93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981C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34A2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826A0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D52066">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D1D16">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3CE73A">
            <w:pPr>
              <w:widowControl/>
              <w:spacing w:after="0" w:line="240" w:lineRule="atLeast"/>
              <w:jc w:val="center"/>
              <w:rPr>
                <w:rFonts w:ascii="宋体" w:hAnsi="宋体" w:cs="宋体"/>
                <w:color w:val="000000"/>
                <w:sz w:val="18"/>
                <w:szCs w:val="18"/>
              </w:rPr>
            </w:pPr>
          </w:p>
        </w:tc>
      </w:tr>
      <w:tr w14:paraId="18D2426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4104D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B0586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3A7DB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ACEA6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02503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C9B37">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0CFBE">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7020C5">
            <w:pPr>
              <w:widowControl/>
              <w:spacing w:after="0" w:line="240" w:lineRule="atLeast"/>
              <w:jc w:val="center"/>
              <w:rPr>
                <w:rFonts w:ascii="宋体" w:hAnsi="宋体" w:cs="宋体"/>
                <w:color w:val="000000"/>
                <w:sz w:val="18"/>
                <w:szCs w:val="18"/>
              </w:rPr>
            </w:pPr>
          </w:p>
        </w:tc>
      </w:tr>
      <w:tr w14:paraId="0BC83D2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8EA01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39D5C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CC3D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7922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C2222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851C7">
            <w:pPr>
              <w:widowControl/>
              <w:spacing w:after="0" w:line="240" w:lineRule="atLeas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A2FC06">
            <w:pPr>
              <w:widowControl/>
              <w:spacing w:after="0" w:line="240" w:lineRule="atLeas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16C7F2">
            <w:pPr>
              <w:widowControl/>
              <w:spacing w:after="0" w:line="240" w:lineRule="atLeast"/>
              <w:jc w:val="center"/>
              <w:rPr>
                <w:rFonts w:ascii="宋体" w:hAnsi="宋体" w:cs="宋体"/>
                <w:color w:val="000000"/>
                <w:sz w:val="18"/>
                <w:szCs w:val="18"/>
              </w:rPr>
            </w:pPr>
          </w:p>
        </w:tc>
      </w:tr>
      <w:tr w14:paraId="35DB25E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04F1A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1315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2221F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8F455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E480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C73D2C">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AF5A5F">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1095E4">
            <w:pPr>
              <w:widowControl/>
              <w:spacing w:after="0" w:line="240" w:lineRule="atLeast"/>
              <w:jc w:val="center"/>
              <w:rPr>
                <w:rFonts w:ascii="宋体" w:hAnsi="宋体" w:cs="宋体"/>
                <w:color w:val="000000"/>
                <w:sz w:val="18"/>
                <w:szCs w:val="18"/>
              </w:rPr>
            </w:pPr>
          </w:p>
        </w:tc>
      </w:tr>
      <w:tr w14:paraId="0D961AE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0C8A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19B7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3D55A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9AF29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DF62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78B137">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7EC1D5">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6FF61">
            <w:pPr>
              <w:widowControl/>
              <w:spacing w:after="0" w:line="240" w:lineRule="atLeast"/>
              <w:jc w:val="center"/>
              <w:rPr>
                <w:rFonts w:ascii="宋体" w:hAnsi="宋体" w:cs="宋体"/>
                <w:color w:val="000000"/>
                <w:sz w:val="18"/>
                <w:szCs w:val="18"/>
              </w:rPr>
            </w:pPr>
          </w:p>
        </w:tc>
      </w:tr>
      <w:tr w14:paraId="712DD56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3A31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5A486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6BD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3499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118C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C0034C">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1E4F12">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2051B">
            <w:pPr>
              <w:widowControl/>
              <w:spacing w:after="0" w:line="240" w:lineRule="atLeast"/>
              <w:jc w:val="center"/>
              <w:rPr>
                <w:rFonts w:ascii="宋体" w:hAnsi="宋体" w:cs="宋体"/>
                <w:color w:val="000000"/>
                <w:sz w:val="18"/>
                <w:szCs w:val="18"/>
              </w:rPr>
            </w:pPr>
          </w:p>
        </w:tc>
      </w:tr>
      <w:tr w14:paraId="3933145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6B344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335E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A37A1">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02A3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8E42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ABC5B">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F7DD8">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423417">
            <w:pPr>
              <w:widowControl/>
              <w:spacing w:after="0" w:line="240" w:lineRule="atLeast"/>
              <w:jc w:val="center"/>
              <w:rPr>
                <w:rFonts w:ascii="宋体" w:hAnsi="宋体" w:cs="宋体"/>
                <w:color w:val="000000"/>
                <w:sz w:val="18"/>
                <w:szCs w:val="18"/>
              </w:rPr>
            </w:pPr>
          </w:p>
        </w:tc>
      </w:tr>
      <w:tr w14:paraId="657305B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9FFA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6C273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068E41">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C535E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6031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97DAB">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5150D">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E37864">
            <w:pPr>
              <w:widowControl/>
              <w:spacing w:after="0" w:line="240" w:lineRule="atLeast"/>
              <w:jc w:val="center"/>
              <w:rPr>
                <w:rFonts w:ascii="宋体" w:hAnsi="宋体" w:cs="宋体"/>
                <w:color w:val="000000"/>
                <w:sz w:val="18"/>
                <w:szCs w:val="18"/>
              </w:rPr>
            </w:pPr>
          </w:p>
        </w:tc>
      </w:tr>
      <w:tr w14:paraId="6E296D4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8F4D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E18E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84C54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6A60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E0B1C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37802">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25BC5">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1AF1B3">
            <w:pPr>
              <w:widowControl/>
              <w:spacing w:after="0" w:line="240" w:lineRule="atLeast"/>
              <w:jc w:val="center"/>
              <w:rPr>
                <w:rFonts w:ascii="宋体" w:hAnsi="宋体" w:cs="宋体"/>
                <w:color w:val="000000"/>
                <w:sz w:val="18"/>
                <w:szCs w:val="18"/>
              </w:rPr>
            </w:pPr>
          </w:p>
        </w:tc>
      </w:tr>
      <w:tr w14:paraId="4345529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65FB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FFD0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B554F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014DF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BB326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2F800">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9F96D">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D2E42">
            <w:pPr>
              <w:widowControl/>
              <w:spacing w:after="0" w:line="240" w:lineRule="atLeast"/>
              <w:jc w:val="center"/>
              <w:rPr>
                <w:rFonts w:ascii="宋体" w:hAnsi="宋体" w:cs="宋体"/>
                <w:color w:val="000000"/>
                <w:sz w:val="18"/>
                <w:szCs w:val="18"/>
              </w:rPr>
            </w:pPr>
          </w:p>
        </w:tc>
      </w:tr>
      <w:tr w14:paraId="300B1DB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7E62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5D36A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6E423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3760A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747F2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094BA">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D7757">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E5DA66">
            <w:pPr>
              <w:widowControl/>
              <w:spacing w:after="0" w:line="240" w:lineRule="atLeast"/>
              <w:jc w:val="center"/>
              <w:rPr>
                <w:rFonts w:ascii="宋体" w:hAnsi="宋体" w:cs="宋体"/>
                <w:color w:val="000000"/>
                <w:sz w:val="18"/>
                <w:szCs w:val="18"/>
              </w:rPr>
            </w:pPr>
          </w:p>
        </w:tc>
      </w:tr>
      <w:tr w14:paraId="527AAC8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3694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44738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A917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5A7A9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D443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B9BCE">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9342E">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763C3E">
            <w:pPr>
              <w:widowControl/>
              <w:spacing w:after="0" w:line="240" w:lineRule="atLeast"/>
              <w:jc w:val="center"/>
              <w:rPr>
                <w:rFonts w:ascii="宋体" w:hAnsi="宋体" w:cs="宋体"/>
                <w:color w:val="000000"/>
                <w:sz w:val="18"/>
                <w:szCs w:val="18"/>
              </w:rPr>
            </w:pPr>
          </w:p>
        </w:tc>
      </w:tr>
      <w:tr w14:paraId="7D9AD5A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CD1F0F">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FEFE8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4D68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1DD06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E6EF9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AA18D1">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F73AD5">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7C4D9D">
            <w:pPr>
              <w:widowControl/>
              <w:spacing w:after="0" w:line="240" w:lineRule="atLeast"/>
              <w:jc w:val="center"/>
              <w:rPr>
                <w:rFonts w:ascii="宋体" w:hAnsi="宋体" w:cs="宋体"/>
                <w:color w:val="000000"/>
                <w:sz w:val="18"/>
                <w:szCs w:val="18"/>
              </w:rPr>
            </w:pPr>
          </w:p>
        </w:tc>
      </w:tr>
      <w:tr w14:paraId="6BDECA7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4851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A05C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E32E4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63A4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3AFB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6F5679">
            <w:pPr>
              <w:widowControl/>
              <w:spacing w:after="0" w:line="240" w:lineRule="atLeas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301F5">
            <w:pPr>
              <w:widowControl/>
              <w:spacing w:after="0" w:line="240" w:lineRule="atLeas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8D17A">
            <w:pPr>
              <w:widowControl/>
              <w:spacing w:after="0" w:line="240" w:lineRule="atLeast"/>
              <w:jc w:val="center"/>
              <w:rPr>
                <w:rFonts w:ascii="宋体" w:hAnsi="宋体" w:cs="宋体"/>
                <w:color w:val="000000"/>
                <w:sz w:val="18"/>
                <w:szCs w:val="18"/>
              </w:rPr>
            </w:pPr>
          </w:p>
        </w:tc>
      </w:tr>
      <w:tr w14:paraId="7F03A98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41A1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F940F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9A0D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B328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52AF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0343C1">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F749E2">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A747A">
            <w:pPr>
              <w:widowControl/>
              <w:spacing w:after="0" w:line="240" w:lineRule="atLeast"/>
              <w:jc w:val="center"/>
              <w:rPr>
                <w:rFonts w:ascii="宋体" w:hAnsi="宋体" w:cs="宋体"/>
                <w:color w:val="000000"/>
                <w:sz w:val="18"/>
                <w:szCs w:val="18"/>
              </w:rPr>
            </w:pPr>
          </w:p>
        </w:tc>
      </w:tr>
      <w:tr w14:paraId="70B3F21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C512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D5F06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73E9E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0DA60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6CA1A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26E6E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4033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860C62">
            <w:pPr>
              <w:widowControl/>
              <w:spacing w:after="0" w:line="240" w:lineRule="atLeast"/>
              <w:jc w:val="right"/>
              <w:rPr>
                <w:rFonts w:ascii="宋体" w:hAnsi="宋体" w:cs="宋体"/>
                <w:color w:val="000000"/>
                <w:sz w:val="18"/>
                <w:szCs w:val="18"/>
              </w:rPr>
            </w:pPr>
          </w:p>
        </w:tc>
      </w:tr>
      <w:tr w14:paraId="2B5A239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C88C1">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D7932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03EFFF">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7C207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96998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3CE8E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B711F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FE2186">
            <w:pPr>
              <w:widowControl/>
              <w:spacing w:after="0" w:line="240" w:lineRule="atLeast"/>
              <w:jc w:val="right"/>
              <w:rPr>
                <w:rFonts w:ascii="宋体" w:hAnsi="宋体" w:cs="宋体"/>
                <w:color w:val="000000"/>
                <w:sz w:val="18"/>
                <w:szCs w:val="18"/>
              </w:rPr>
            </w:pPr>
          </w:p>
        </w:tc>
      </w:tr>
      <w:tr w14:paraId="34B81E8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830B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4E49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9E19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64C58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7B116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82CD4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7DE3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59171">
            <w:pPr>
              <w:widowControl/>
              <w:spacing w:after="0" w:line="240" w:lineRule="atLeast"/>
              <w:jc w:val="right"/>
              <w:rPr>
                <w:rFonts w:ascii="宋体" w:hAnsi="宋体" w:cs="宋体"/>
                <w:color w:val="000000"/>
                <w:sz w:val="18"/>
                <w:szCs w:val="18"/>
              </w:rPr>
            </w:pPr>
          </w:p>
        </w:tc>
      </w:tr>
      <w:tr w14:paraId="7C51A81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8E697">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EF45C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B0657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DC69E">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0E74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61DF3A">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B8B32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B27691">
            <w:pPr>
              <w:widowControl/>
              <w:spacing w:after="0" w:line="240" w:lineRule="atLeast"/>
              <w:jc w:val="right"/>
              <w:rPr>
                <w:rFonts w:ascii="宋体" w:hAnsi="宋体" w:cs="宋体"/>
                <w:color w:val="000000"/>
                <w:sz w:val="18"/>
                <w:szCs w:val="18"/>
              </w:rPr>
            </w:pPr>
          </w:p>
        </w:tc>
      </w:tr>
      <w:tr w14:paraId="45B0AD35">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378C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E075A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D8036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596D0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DD9C3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734CC">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0.9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8E3E53">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0.9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3BDC0B">
            <w:pPr>
              <w:widowControl/>
              <w:spacing w:after="0" w:line="240" w:lineRule="atLeast"/>
              <w:jc w:val="right"/>
              <w:rPr>
                <w:rFonts w:ascii="宋体" w:hAnsi="宋体" w:cs="宋体"/>
                <w:color w:val="000000"/>
                <w:sz w:val="18"/>
                <w:szCs w:val="18"/>
              </w:rPr>
            </w:pPr>
          </w:p>
        </w:tc>
      </w:tr>
      <w:tr w14:paraId="0D67F0C9">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6137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C09E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063F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8440A">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B87E5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492C5">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DF2C2C">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F2CE47">
            <w:pPr>
              <w:widowControl/>
              <w:spacing w:after="0" w:line="240" w:lineRule="atLeast"/>
              <w:jc w:val="right"/>
              <w:rPr>
                <w:rFonts w:ascii="宋体" w:hAnsi="宋体" w:cs="宋体"/>
                <w:color w:val="000000"/>
                <w:sz w:val="18"/>
                <w:szCs w:val="18"/>
              </w:rPr>
            </w:pPr>
          </w:p>
        </w:tc>
      </w:tr>
      <w:tr w14:paraId="24355D64">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E16C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51A0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3130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88537B">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AE10F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2E7B0B">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93A94C">
            <w:pPr>
              <w:widowControl/>
              <w:spacing w:after="0" w:line="240" w:lineRule="atLeast"/>
              <w:jc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3AAEB">
            <w:pPr>
              <w:widowControl/>
              <w:spacing w:after="0" w:line="240" w:lineRule="atLeast"/>
              <w:jc w:val="right"/>
              <w:rPr>
                <w:rFonts w:ascii="宋体" w:hAnsi="宋体" w:cs="宋体"/>
                <w:color w:val="000000"/>
                <w:sz w:val="18"/>
                <w:szCs w:val="18"/>
              </w:rPr>
            </w:pPr>
          </w:p>
        </w:tc>
      </w:tr>
      <w:tr w14:paraId="54FBE8D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FA458">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F0F9F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B7E298">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55.54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D829E">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F99ED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022C27">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55.54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C12BD">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55.54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EFDA82">
            <w:pPr>
              <w:widowControl/>
              <w:spacing w:after="0" w:line="240" w:lineRule="atLeast"/>
              <w:jc w:val="right"/>
              <w:rPr>
                <w:rFonts w:ascii="宋体" w:hAnsi="宋体" w:cs="宋体"/>
                <w:color w:val="000000"/>
                <w:sz w:val="18"/>
                <w:szCs w:val="18"/>
              </w:rPr>
            </w:pPr>
          </w:p>
        </w:tc>
      </w:tr>
      <w:tr w14:paraId="5E3E77E6">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5DCF8EC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14:paraId="78BCEFDB">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26E616A0">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14:paraId="296CFB43">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E1603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154B1E6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32E1603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154B1E62">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14:paraId="263DA391">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14:paraId="5B9ADB0C">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14:paraId="4E50D985">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23FD6CFE">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14:paraId="5E11615E">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08FA79AF">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013F4F22">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21E182BE">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14:paraId="77A6B66C">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14:paraId="07A8CDF9">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高邑县委统战部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2BB41F4B">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5B3CABCE">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63D1C9E2">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D74D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544583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14:paraId="24ECDF26">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2953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E652F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8D472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EB709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C1B68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14:paraId="1872ED22">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6D8CC">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580CA3">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96107C">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FB0C76">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F8EC91">
            <w:pPr>
              <w:widowControl/>
              <w:spacing w:after="0" w:line="240" w:lineRule="atLeast"/>
              <w:jc w:val="center"/>
              <w:rPr>
                <w:rFonts w:ascii="宋体" w:hAnsi="宋体" w:cs="宋体"/>
                <w:color w:val="000000"/>
                <w:szCs w:val="21"/>
              </w:rPr>
            </w:pPr>
          </w:p>
        </w:tc>
      </w:tr>
      <w:tr w14:paraId="04F0AC50">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FD192">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564B2">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8E6757">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5A7593">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344ADC">
            <w:pPr>
              <w:widowControl/>
              <w:spacing w:after="0" w:line="240" w:lineRule="atLeast"/>
              <w:jc w:val="center"/>
              <w:rPr>
                <w:rFonts w:ascii="宋体" w:hAnsi="宋体" w:cs="宋体"/>
                <w:color w:val="000000"/>
                <w:szCs w:val="21"/>
              </w:rPr>
            </w:pPr>
          </w:p>
        </w:tc>
      </w:tr>
      <w:tr w14:paraId="5FB91862">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DAE88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7E7C8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17B4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31E54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14:paraId="6E4E2E9A">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57C79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B5D6B">
            <w:pPr>
              <w:widowControl/>
              <w:spacing w:after="0" w:line="240" w:lineRule="atLeas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55.54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BC7C3B">
            <w:pPr>
              <w:widowControl/>
              <w:spacing w:after="0" w:line="240" w:lineRule="atLeas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51.54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878D6">
            <w:pPr>
              <w:widowControl/>
              <w:spacing w:after="0" w:line="240" w:lineRule="atLeast"/>
              <w:jc w:val="center"/>
              <w:rPr>
                <w:rFonts w:hint="eastAsia" w:ascii="宋体" w:hAnsi="宋体" w:cs="宋体"/>
                <w:color w:val="000000"/>
                <w:szCs w:val="21"/>
                <w:lang w:val="en-US" w:eastAsia="zh-CN"/>
              </w:rPr>
            </w:pPr>
            <w:r>
              <w:rPr>
                <w:rFonts w:hint="eastAsia" w:ascii="宋体" w:hAnsi="宋体" w:cs="宋体"/>
                <w:color w:val="000000"/>
                <w:szCs w:val="21"/>
                <w:lang w:val="en-US" w:eastAsia="zh-CN"/>
              </w:rPr>
              <w:t>4</w:t>
            </w:r>
          </w:p>
        </w:tc>
      </w:tr>
      <w:tr w14:paraId="454F7DB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4B38C">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20124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CC478B">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宗教事务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AFCB16">
            <w:pPr>
              <w:widowControl/>
              <w:spacing w:after="0" w:line="240" w:lineRule="atLeas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3C8947">
            <w:pPr>
              <w:widowControl/>
              <w:spacing w:after="0" w:line="240" w:lineRule="atLeast"/>
              <w:jc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939E6B">
            <w:pPr>
              <w:widowControl/>
              <w:spacing w:after="0" w:line="240" w:lineRule="atLeas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p>
        </w:tc>
      </w:tr>
      <w:tr w14:paraId="6B99F216">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2CF036">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20134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07B77C">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统战事务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9F8F8">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51.54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73AE2F">
            <w:pPr>
              <w:widowControl/>
              <w:spacing w:after="0" w:line="240" w:lineRule="atLeas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51.54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8EAB8">
            <w:pPr>
              <w:widowControl/>
              <w:spacing w:after="0" w:line="240" w:lineRule="atLeast"/>
              <w:jc w:val="center"/>
              <w:rPr>
                <w:rFonts w:ascii="宋体" w:hAnsi="宋体" w:cs="宋体"/>
                <w:color w:val="000000"/>
                <w:szCs w:val="21"/>
              </w:rPr>
            </w:pPr>
          </w:p>
        </w:tc>
      </w:tr>
      <w:tr w14:paraId="3D3AD420">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8A55F0">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9D3FE2">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3843BA">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E6CCE1">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98F8D1">
            <w:pPr>
              <w:widowControl/>
              <w:spacing w:after="0" w:line="240" w:lineRule="atLeast"/>
              <w:jc w:val="right"/>
              <w:rPr>
                <w:rFonts w:ascii="宋体" w:hAnsi="宋体" w:cs="宋体"/>
                <w:color w:val="000000"/>
                <w:szCs w:val="21"/>
              </w:rPr>
            </w:pPr>
          </w:p>
        </w:tc>
      </w:tr>
      <w:tr w14:paraId="5533507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DF435B">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BF7F86">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80432">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B052C">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1E2E68">
            <w:pPr>
              <w:widowControl/>
              <w:spacing w:after="0" w:line="240" w:lineRule="atLeast"/>
              <w:jc w:val="right"/>
              <w:rPr>
                <w:rFonts w:ascii="宋体" w:hAnsi="宋体" w:cs="宋体"/>
                <w:color w:val="000000"/>
                <w:szCs w:val="21"/>
              </w:rPr>
            </w:pPr>
          </w:p>
        </w:tc>
      </w:tr>
      <w:tr w14:paraId="723178E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438D0">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7CC44">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074A96">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D33AC">
            <w:pPr>
              <w:widowControl/>
              <w:spacing w:after="0" w:line="240" w:lineRule="atLeast"/>
              <w:jc w:val="both"/>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9EA3A0">
            <w:pPr>
              <w:widowControl/>
              <w:spacing w:after="0" w:line="240" w:lineRule="atLeast"/>
              <w:jc w:val="right"/>
              <w:rPr>
                <w:rFonts w:ascii="宋体" w:hAnsi="宋体" w:cs="宋体"/>
                <w:color w:val="000000"/>
                <w:szCs w:val="21"/>
              </w:rPr>
            </w:pPr>
          </w:p>
        </w:tc>
      </w:tr>
      <w:tr w14:paraId="1A89EE0E">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22E19C">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E7D8B">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1A655">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869B7B">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87C9AA">
            <w:pPr>
              <w:widowControl/>
              <w:spacing w:after="0" w:line="240" w:lineRule="atLeast"/>
              <w:jc w:val="right"/>
              <w:rPr>
                <w:rFonts w:ascii="宋体" w:hAnsi="宋体" w:cs="宋体"/>
                <w:color w:val="000000"/>
                <w:szCs w:val="21"/>
              </w:rPr>
            </w:pPr>
          </w:p>
        </w:tc>
      </w:tr>
      <w:tr w14:paraId="388EF257">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CFD0A">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DB80FE">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8A9325">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77D3FC">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AE7A7">
            <w:pPr>
              <w:widowControl/>
              <w:spacing w:after="0" w:line="240" w:lineRule="atLeast"/>
              <w:jc w:val="right"/>
              <w:rPr>
                <w:rFonts w:ascii="宋体" w:hAnsi="宋体" w:cs="宋体"/>
                <w:color w:val="000000"/>
                <w:szCs w:val="21"/>
              </w:rPr>
            </w:pPr>
          </w:p>
        </w:tc>
      </w:tr>
      <w:tr w14:paraId="683791C2">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A0AFC">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F5FD86">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CF74C">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E7298A">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D5147B">
            <w:pPr>
              <w:widowControl/>
              <w:spacing w:after="0" w:line="240" w:lineRule="atLeast"/>
              <w:jc w:val="right"/>
              <w:rPr>
                <w:rFonts w:ascii="宋体" w:hAnsi="宋体" w:cs="宋体"/>
                <w:color w:val="000000"/>
                <w:szCs w:val="21"/>
              </w:rPr>
            </w:pPr>
          </w:p>
        </w:tc>
      </w:tr>
      <w:tr w14:paraId="008401FB">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60A88">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763983">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E45E07">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8D63F">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668AFA">
            <w:pPr>
              <w:widowControl/>
              <w:spacing w:after="0" w:line="240" w:lineRule="atLeast"/>
              <w:jc w:val="right"/>
              <w:rPr>
                <w:rFonts w:ascii="宋体" w:hAnsi="宋体" w:cs="宋体"/>
                <w:color w:val="000000"/>
                <w:szCs w:val="21"/>
              </w:rPr>
            </w:pPr>
          </w:p>
        </w:tc>
      </w:tr>
      <w:tr w14:paraId="10D77D54">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14:paraId="204D9A33">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14:paraId="0963F23B">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2ED163D3">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0A1E50F3">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14:paraId="72FA116D">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14:paraId="13BA4765">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14:paraId="43128760">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22F41BEA">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697E2E0A">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14:paraId="0293DBD2">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14:paraId="79981E86">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146F1027">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2D0DE3CC">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14:paraId="3F793505">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14:paraId="0B117A01">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sz w:val="44"/>
              </w:rP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B416C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5D6BBAE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39B416C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5D6BBAE3">
                              <w:pPr>
                                <w:jc w:val="center"/>
                              </w:pPr>
                            </w:p>
                          </w:txbxContent>
                        </v:textbox>
                      </v:rect>
                      <w10:anchorlock/>
                    </v:group>
                  </w:pict>
                </mc:Fallback>
              </mc:AlternateContent>
            </w:r>
            <w:r>
              <w:rPr>
                <w:rFonts w:hint="eastAsia" w:ascii="宋体" w:hAnsi="宋体" w:cs="宋体"/>
                <w:color w:val="000000"/>
                <w:kern w:val="0"/>
                <w:sz w:val="22"/>
                <w:szCs w:val="22"/>
                <w:lang w:eastAsia="zh-CN" w:bidi="ar"/>
              </w:rPr>
              <w:t>高邑县委统战部</w:t>
            </w:r>
          </w:p>
        </w:tc>
        <w:tc>
          <w:tcPr>
            <w:tcW w:w="740" w:type="dxa"/>
            <w:tcBorders>
              <w:top w:val="nil"/>
              <w:left w:val="nil"/>
              <w:bottom w:val="nil"/>
              <w:right w:val="nil"/>
            </w:tcBorders>
            <w:shd w:val="clear" w:color="auto" w:fill="auto"/>
            <w:noWrap/>
            <w:tcMar>
              <w:top w:w="15" w:type="dxa"/>
              <w:left w:w="15" w:type="dxa"/>
              <w:right w:w="15" w:type="dxa"/>
            </w:tcMar>
            <w:vAlign w:val="center"/>
          </w:tcPr>
          <w:p w14:paraId="08772946">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441E39F5">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72D284E2">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14:paraId="67EDDE9E">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F271DD">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F86ACE8">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14:paraId="7E115835">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C3E14">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0A3B1E">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BEB33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87C7C7">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6A4CE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67E661">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310A51">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CF9093">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6172AF">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14:paraId="5495041F">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8100F">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44D085">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BA01E5">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C966E5">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8D30E5">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67811F">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647A2A">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23525F">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862D28">
            <w:pPr>
              <w:widowControl/>
              <w:spacing w:after="0" w:line="240" w:lineRule="auto"/>
              <w:jc w:val="center"/>
              <w:rPr>
                <w:rFonts w:ascii="宋体" w:hAnsi="宋体" w:cs="宋体"/>
                <w:color w:val="000000"/>
                <w:sz w:val="22"/>
                <w:szCs w:val="22"/>
              </w:rPr>
            </w:pPr>
          </w:p>
        </w:tc>
      </w:tr>
      <w:tr w14:paraId="0BADD962">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24759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CCBDE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659B3">
            <w:pPr>
              <w:widowControl/>
              <w:snapToGrid w:val="0"/>
              <w:spacing w:after="0" w:line="240" w:lineRule="auto"/>
              <w:jc w:val="center"/>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46.05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247A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6ADDE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E621C9">
            <w:pPr>
              <w:widowControl/>
              <w:snapToGrid w:val="0"/>
              <w:spacing w:after="0" w:line="240" w:lineRule="auto"/>
              <w:jc w:val="center"/>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9.49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E784C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741B5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AE874">
            <w:pPr>
              <w:widowControl/>
              <w:snapToGrid w:val="0"/>
              <w:spacing w:after="0" w:line="240" w:lineRule="auto"/>
              <w:jc w:val="right"/>
              <w:rPr>
                <w:rFonts w:ascii="宋体" w:hAnsi="宋体" w:cs="宋体"/>
                <w:color w:val="000000"/>
                <w:sz w:val="20"/>
                <w:szCs w:val="20"/>
              </w:rPr>
            </w:pPr>
          </w:p>
        </w:tc>
      </w:tr>
      <w:tr w14:paraId="06780038">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349DD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5CB74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581B55">
            <w:pPr>
              <w:widowControl/>
              <w:snapToGrid w:val="0"/>
              <w:spacing w:after="0" w:line="240" w:lineRule="auto"/>
              <w:jc w:val="center"/>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32.37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5CF41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DB1CF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85FC4A">
            <w:pPr>
              <w:widowControl/>
              <w:snapToGrid w:val="0"/>
              <w:spacing w:after="0" w:line="240" w:lineRule="auto"/>
              <w:jc w:val="center"/>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FD1B2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533FA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780EA7">
            <w:pPr>
              <w:widowControl/>
              <w:snapToGrid w:val="0"/>
              <w:spacing w:after="0" w:line="240" w:lineRule="auto"/>
              <w:jc w:val="right"/>
              <w:rPr>
                <w:rFonts w:ascii="宋体" w:hAnsi="宋体" w:cs="宋体"/>
                <w:color w:val="000000"/>
                <w:sz w:val="20"/>
                <w:szCs w:val="20"/>
              </w:rPr>
            </w:pPr>
          </w:p>
        </w:tc>
      </w:tr>
      <w:tr w14:paraId="389AFC78">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54600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8801D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A3F752">
            <w:pPr>
              <w:widowControl/>
              <w:snapToGrid w:val="0"/>
              <w:spacing w:after="0" w:line="240" w:lineRule="auto"/>
              <w:jc w:val="center"/>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13.682.9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F918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1930E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A776C">
            <w:pPr>
              <w:widowControl/>
              <w:snapToGrid w:val="0"/>
              <w:spacing w:after="0" w:line="240" w:lineRule="auto"/>
              <w:jc w:val="center"/>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2.59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A7E1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06625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53E7EE">
            <w:pPr>
              <w:widowControl/>
              <w:snapToGrid w:val="0"/>
              <w:spacing w:after="0" w:line="240" w:lineRule="auto"/>
              <w:jc w:val="right"/>
              <w:rPr>
                <w:rFonts w:ascii="宋体" w:hAnsi="宋体" w:cs="宋体"/>
                <w:color w:val="000000"/>
                <w:sz w:val="20"/>
                <w:szCs w:val="20"/>
              </w:rPr>
            </w:pPr>
          </w:p>
        </w:tc>
      </w:tr>
      <w:tr w14:paraId="3B0ACD3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11CE7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60A11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D9B53D">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59F6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4CC36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259EE">
            <w:pPr>
              <w:widowControl/>
              <w:snapToGrid w:val="0"/>
              <w:spacing w:after="0" w:line="240" w:lineRule="auto"/>
              <w:jc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E4223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032FA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B81CD">
            <w:pPr>
              <w:widowControl/>
              <w:snapToGrid w:val="0"/>
              <w:spacing w:after="0" w:line="240" w:lineRule="auto"/>
              <w:jc w:val="right"/>
              <w:rPr>
                <w:rFonts w:ascii="宋体" w:hAnsi="宋体" w:cs="宋体"/>
                <w:color w:val="000000"/>
                <w:sz w:val="20"/>
                <w:szCs w:val="20"/>
              </w:rPr>
            </w:pPr>
          </w:p>
        </w:tc>
      </w:tr>
      <w:tr w14:paraId="4E89EB0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CE3F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C9630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3E9395">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DD01F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39381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562B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7A6B3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AED1C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1E8CB0">
            <w:pPr>
              <w:widowControl/>
              <w:snapToGrid w:val="0"/>
              <w:spacing w:after="0" w:line="240" w:lineRule="auto"/>
              <w:jc w:val="right"/>
              <w:rPr>
                <w:rFonts w:ascii="宋体" w:hAnsi="宋体" w:cs="宋体"/>
                <w:color w:val="000000"/>
                <w:sz w:val="20"/>
                <w:szCs w:val="20"/>
              </w:rPr>
            </w:pPr>
          </w:p>
        </w:tc>
      </w:tr>
      <w:tr w14:paraId="345965F8">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0954D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58029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B6E7D">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CF84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7C5BE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643E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B1B4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8967F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C3B75D">
            <w:pPr>
              <w:widowControl/>
              <w:snapToGrid w:val="0"/>
              <w:spacing w:after="0" w:line="240" w:lineRule="auto"/>
              <w:jc w:val="right"/>
              <w:rPr>
                <w:rFonts w:ascii="宋体" w:hAnsi="宋体" w:cs="宋体"/>
                <w:color w:val="000000"/>
                <w:sz w:val="20"/>
                <w:szCs w:val="20"/>
              </w:rPr>
            </w:pPr>
          </w:p>
        </w:tc>
      </w:tr>
      <w:tr w14:paraId="64DBDFDF">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AD1A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EBF6D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CD706">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34B1A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6118D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107D1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E5CE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DC488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F7CBCE">
            <w:pPr>
              <w:widowControl/>
              <w:snapToGrid w:val="0"/>
              <w:spacing w:after="0" w:line="240" w:lineRule="auto"/>
              <w:jc w:val="right"/>
              <w:rPr>
                <w:rFonts w:ascii="宋体" w:hAnsi="宋体" w:cs="宋体"/>
                <w:color w:val="000000"/>
                <w:sz w:val="20"/>
                <w:szCs w:val="20"/>
              </w:rPr>
            </w:pPr>
          </w:p>
        </w:tc>
      </w:tr>
      <w:tr w14:paraId="4D36953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65DCE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F6FC3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59A153">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E4E3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A102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CACFF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64CA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8A385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20C57F">
            <w:pPr>
              <w:widowControl/>
              <w:snapToGrid w:val="0"/>
              <w:spacing w:after="0" w:line="240" w:lineRule="auto"/>
              <w:jc w:val="right"/>
              <w:rPr>
                <w:rFonts w:ascii="宋体" w:hAnsi="宋体" w:cs="宋体"/>
                <w:color w:val="000000"/>
                <w:sz w:val="20"/>
                <w:szCs w:val="20"/>
              </w:rPr>
            </w:pPr>
          </w:p>
        </w:tc>
      </w:tr>
      <w:tr w14:paraId="390114F2">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E6F8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0E7CE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693F55">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7DB90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7692D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94C46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512D1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D8BA2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867E61">
            <w:pPr>
              <w:widowControl/>
              <w:snapToGrid w:val="0"/>
              <w:spacing w:after="0" w:line="240" w:lineRule="auto"/>
              <w:jc w:val="right"/>
              <w:rPr>
                <w:rFonts w:ascii="宋体" w:hAnsi="宋体" w:cs="宋体"/>
                <w:color w:val="000000"/>
                <w:sz w:val="20"/>
                <w:szCs w:val="20"/>
              </w:rPr>
            </w:pPr>
          </w:p>
        </w:tc>
      </w:tr>
      <w:tr w14:paraId="5C4A11DD">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DE77A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196E3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92DB18">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8EDC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F74DA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3812A1">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F678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B97C8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4DCD93">
            <w:pPr>
              <w:widowControl/>
              <w:snapToGrid w:val="0"/>
              <w:spacing w:after="0" w:line="240" w:lineRule="auto"/>
              <w:jc w:val="right"/>
              <w:rPr>
                <w:rFonts w:ascii="宋体" w:hAnsi="宋体" w:cs="宋体"/>
                <w:color w:val="000000"/>
                <w:sz w:val="20"/>
                <w:szCs w:val="20"/>
              </w:rPr>
            </w:pPr>
          </w:p>
        </w:tc>
      </w:tr>
      <w:tr w14:paraId="0496EEB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35F0C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17546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9DA939">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11A8A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C1290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69E18">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1F487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E0522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E9DDD">
            <w:pPr>
              <w:widowControl/>
              <w:snapToGrid w:val="0"/>
              <w:spacing w:after="0" w:line="240" w:lineRule="auto"/>
              <w:jc w:val="right"/>
              <w:rPr>
                <w:rFonts w:ascii="宋体" w:hAnsi="宋体" w:cs="宋体"/>
                <w:color w:val="000000"/>
                <w:sz w:val="20"/>
                <w:szCs w:val="20"/>
              </w:rPr>
            </w:pPr>
          </w:p>
        </w:tc>
      </w:tr>
      <w:tr w14:paraId="3499B03E">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90EFF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89A51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D5B42">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EF79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BDD7B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4EDF7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A08C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34023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0E85F7">
            <w:pPr>
              <w:widowControl/>
              <w:snapToGrid w:val="0"/>
              <w:spacing w:after="0" w:line="240" w:lineRule="auto"/>
              <w:jc w:val="right"/>
              <w:rPr>
                <w:rFonts w:ascii="宋体" w:hAnsi="宋体" w:cs="宋体"/>
                <w:color w:val="000000"/>
                <w:sz w:val="20"/>
                <w:szCs w:val="20"/>
              </w:rPr>
            </w:pPr>
          </w:p>
        </w:tc>
      </w:tr>
      <w:tr w14:paraId="78E6255E">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5483A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92987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A7D045">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BF6A8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C1094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7600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9A17E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836DB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21DBCC">
            <w:pPr>
              <w:widowControl/>
              <w:snapToGrid w:val="0"/>
              <w:spacing w:after="0" w:line="240" w:lineRule="auto"/>
              <w:jc w:val="right"/>
              <w:rPr>
                <w:rFonts w:ascii="宋体" w:hAnsi="宋体" w:cs="宋体"/>
                <w:color w:val="000000"/>
                <w:sz w:val="20"/>
                <w:szCs w:val="20"/>
              </w:rPr>
            </w:pPr>
          </w:p>
        </w:tc>
      </w:tr>
      <w:tr w14:paraId="556B4797">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E45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E33E1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0F5395">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650B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AE765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78D41">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DFA5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620F8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82DC46">
            <w:pPr>
              <w:widowControl/>
              <w:snapToGrid w:val="0"/>
              <w:spacing w:after="0" w:line="240" w:lineRule="auto"/>
              <w:jc w:val="right"/>
              <w:rPr>
                <w:rFonts w:ascii="宋体" w:hAnsi="宋体" w:cs="宋体"/>
                <w:color w:val="000000"/>
                <w:sz w:val="20"/>
                <w:szCs w:val="20"/>
              </w:rPr>
            </w:pPr>
          </w:p>
        </w:tc>
      </w:tr>
      <w:tr w14:paraId="736C2BF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CFEC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B072B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8FC798">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F0B1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E370F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B2A59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99B1C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5242E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266561">
            <w:pPr>
              <w:widowControl/>
              <w:snapToGrid w:val="0"/>
              <w:spacing w:after="0" w:line="240" w:lineRule="auto"/>
              <w:jc w:val="right"/>
              <w:rPr>
                <w:rFonts w:ascii="宋体" w:hAnsi="宋体" w:cs="宋体"/>
                <w:color w:val="000000"/>
                <w:sz w:val="20"/>
                <w:szCs w:val="20"/>
              </w:rPr>
            </w:pPr>
          </w:p>
        </w:tc>
      </w:tr>
      <w:tr w14:paraId="1081DA47">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EDA44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0226E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94ED2A">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1D08D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B3C70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6A931C">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291E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DDE99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7B52E">
            <w:pPr>
              <w:widowControl/>
              <w:snapToGrid w:val="0"/>
              <w:spacing w:after="0" w:line="240" w:lineRule="auto"/>
              <w:jc w:val="right"/>
              <w:rPr>
                <w:rFonts w:ascii="宋体" w:hAnsi="宋体" w:cs="宋体"/>
                <w:color w:val="000000"/>
                <w:sz w:val="20"/>
                <w:szCs w:val="20"/>
              </w:rPr>
            </w:pPr>
          </w:p>
        </w:tc>
      </w:tr>
      <w:tr w14:paraId="46F9ADC5">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0FDD0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218ED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CB18D">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C6B4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275BA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B91C3">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5B55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70224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5DB861">
            <w:pPr>
              <w:widowControl/>
              <w:snapToGrid w:val="0"/>
              <w:spacing w:after="0" w:line="240" w:lineRule="auto"/>
              <w:jc w:val="right"/>
              <w:rPr>
                <w:rFonts w:ascii="宋体" w:hAnsi="宋体" w:cs="宋体"/>
                <w:color w:val="000000"/>
                <w:sz w:val="20"/>
                <w:szCs w:val="20"/>
              </w:rPr>
            </w:pPr>
          </w:p>
        </w:tc>
      </w:tr>
      <w:tr w14:paraId="78DA4641">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6739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A9287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47B57C">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C711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B830D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027B4">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DAAE6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BED94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0E6D61">
            <w:pPr>
              <w:widowControl/>
              <w:snapToGrid w:val="0"/>
              <w:spacing w:after="0" w:line="240" w:lineRule="auto"/>
              <w:jc w:val="right"/>
              <w:rPr>
                <w:rFonts w:ascii="宋体" w:hAnsi="宋体" w:cs="宋体"/>
                <w:color w:val="000000"/>
                <w:sz w:val="20"/>
                <w:szCs w:val="20"/>
              </w:rPr>
            </w:pPr>
          </w:p>
        </w:tc>
      </w:tr>
      <w:tr w14:paraId="2659A22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6D41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E139A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84C24B">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A40A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1327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29F161">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F5677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6CE6D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6D6963">
            <w:pPr>
              <w:widowControl/>
              <w:snapToGrid w:val="0"/>
              <w:spacing w:after="0" w:line="240" w:lineRule="auto"/>
              <w:jc w:val="right"/>
              <w:rPr>
                <w:rFonts w:ascii="宋体" w:hAnsi="宋体" w:cs="宋体"/>
                <w:color w:val="000000"/>
                <w:sz w:val="20"/>
                <w:szCs w:val="20"/>
              </w:rPr>
            </w:pPr>
          </w:p>
        </w:tc>
      </w:tr>
      <w:tr w14:paraId="3FEFF654">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0B5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782D4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9B3F5">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021B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C5DF9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97FC5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655F9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DC008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83B103">
            <w:pPr>
              <w:widowControl/>
              <w:snapToGrid w:val="0"/>
              <w:spacing w:after="0" w:line="240" w:lineRule="auto"/>
              <w:jc w:val="right"/>
              <w:rPr>
                <w:rFonts w:ascii="宋体" w:hAnsi="宋体" w:cs="宋体"/>
                <w:color w:val="000000"/>
                <w:sz w:val="20"/>
                <w:szCs w:val="20"/>
              </w:rPr>
            </w:pPr>
          </w:p>
        </w:tc>
      </w:tr>
      <w:tr w14:paraId="2D2DDCB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B136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9BE01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8BF3D">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679F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BCEFF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9E6AC">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AD04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114BB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25D11">
            <w:pPr>
              <w:widowControl/>
              <w:snapToGrid w:val="0"/>
              <w:spacing w:after="0" w:line="240" w:lineRule="auto"/>
              <w:jc w:val="right"/>
              <w:rPr>
                <w:rFonts w:ascii="宋体" w:hAnsi="宋体" w:cs="宋体"/>
                <w:color w:val="000000"/>
                <w:sz w:val="20"/>
                <w:szCs w:val="20"/>
              </w:rPr>
            </w:pPr>
          </w:p>
        </w:tc>
      </w:tr>
      <w:tr w14:paraId="79759B9D">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37BB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4452C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9E355A">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2FF82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74379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0DAEC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A81DB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AE01F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725CA1">
            <w:pPr>
              <w:widowControl/>
              <w:snapToGrid w:val="0"/>
              <w:spacing w:after="0" w:line="240" w:lineRule="auto"/>
              <w:jc w:val="right"/>
              <w:rPr>
                <w:rFonts w:ascii="宋体" w:hAnsi="宋体" w:cs="宋体"/>
                <w:color w:val="000000"/>
                <w:sz w:val="20"/>
                <w:szCs w:val="20"/>
              </w:rPr>
            </w:pPr>
          </w:p>
        </w:tc>
      </w:tr>
      <w:tr w14:paraId="25699FE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8C525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A7459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8EA5A">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3EB6A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4C36C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C1B5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8C413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1887C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7035FE">
            <w:pPr>
              <w:widowControl/>
              <w:snapToGrid w:val="0"/>
              <w:spacing w:after="0" w:line="240" w:lineRule="auto"/>
              <w:jc w:val="right"/>
              <w:rPr>
                <w:rFonts w:ascii="宋体" w:hAnsi="宋体" w:cs="宋体"/>
                <w:color w:val="000000"/>
                <w:sz w:val="20"/>
                <w:szCs w:val="20"/>
              </w:rPr>
            </w:pPr>
          </w:p>
        </w:tc>
      </w:tr>
      <w:tr w14:paraId="62B0776B">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67C14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30649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10A4A">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6C31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7C5D5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A1A92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25970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E65A7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27CBEA">
            <w:pPr>
              <w:widowControl/>
              <w:snapToGrid w:val="0"/>
              <w:spacing w:after="0" w:line="240" w:lineRule="auto"/>
              <w:jc w:val="right"/>
              <w:rPr>
                <w:rFonts w:ascii="宋体" w:hAnsi="宋体" w:cs="宋体"/>
                <w:color w:val="000000"/>
                <w:sz w:val="20"/>
                <w:szCs w:val="20"/>
              </w:rPr>
            </w:pPr>
          </w:p>
        </w:tc>
      </w:tr>
      <w:tr w14:paraId="093854A3">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148D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93698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1B2F5A">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A6F42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05447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EB9FB">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21B3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AF7A7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5A18D3">
            <w:pPr>
              <w:widowControl/>
              <w:snapToGrid w:val="0"/>
              <w:spacing w:after="0" w:line="240" w:lineRule="auto"/>
              <w:jc w:val="right"/>
              <w:rPr>
                <w:rFonts w:ascii="宋体" w:hAnsi="宋体" w:cs="宋体"/>
                <w:color w:val="000000"/>
                <w:sz w:val="20"/>
                <w:szCs w:val="20"/>
              </w:rPr>
            </w:pPr>
          </w:p>
        </w:tc>
      </w:tr>
      <w:tr w14:paraId="60277EC4">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0EB8F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C7B95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494FB1">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C7711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3F140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9C71D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D67434">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CD3838">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EFC940">
            <w:pPr>
              <w:widowControl/>
              <w:snapToGrid w:val="0"/>
              <w:spacing w:after="0" w:line="240" w:lineRule="auto"/>
              <w:jc w:val="right"/>
              <w:rPr>
                <w:rFonts w:ascii="宋体" w:hAnsi="宋体" w:cs="宋体"/>
                <w:color w:val="000000"/>
                <w:sz w:val="20"/>
                <w:szCs w:val="20"/>
              </w:rPr>
            </w:pPr>
          </w:p>
        </w:tc>
      </w:tr>
      <w:tr w14:paraId="627A2F4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08965">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6CF760">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ED9483">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9BD0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E2891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8EC59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33E43">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936004">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AC864F">
            <w:pPr>
              <w:widowControl/>
              <w:snapToGrid w:val="0"/>
              <w:spacing w:after="0" w:line="240" w:lineRule="auto"/>
              <w:jc w:val="right"/>
              <w:rPr>
                <w:rFonts w:ascii="宋体" w:hAnsi="宋体" w:cs="宋体"/>
                <w:color w:val="000000"/>
                <w:sz w:val="20"/>
                <w:szCs w:val="20"/>
              </w:rPr>
            </w:pPr>
          </w:p>
        </w:tc>
      </w:tr>
      <w:tr w14:paraId="73D8933A">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094E9">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FC5B35">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10C3AE">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68DDD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76D67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05D83">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7E89E6">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86E3C6">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5C02C4">
            <w:pPr>
              <w:widowControl/>
              <w:snapToGrid w:val="0"/>
              <w:spacing w:after="0" w:line="240" w:lineRule="auto"/>
              <w:jc w:val="center"/>
              <w:rPr>
                <w:rFonts w:ascii="宋体" w:hAnsi="宋体" w:cs="宋体"/>
                <w:color w:val="000000"/>
                <w:sz w:val="20"/>
                <w:szCs w:val="20"/>
              </w:rPr>
            </w:pPr>
          </w:p>
        </w:tc>
      </w:tr>
      <w:tr w14:paraId="06B6EA76">
        <w:tblPrEx>
          <w:tblCellMar>
            <w:top w:w="0" w:type="dxa"/>
            <w:left w:w="0" w:type="dxa"/>
            <w:bottom w:w="0" w:type="dxa"/>
            <w:right w:w="0" w:type="dxa"/>
          </w:tblCellMar>
        </w:tblPrEx>
        <w:trPr>
          <w:trHeight w:val="369"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5C782">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208C0">
            <w:pPr>
              <w:widowControl/>
              <w:snapToGrid w:val="0"/>
              <w:spacing w:after="0" w:line="240" w:lineRule="auto"/>
              <w:jc w:val="center"/>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46.05</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87D63">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76E22E">
            <w:pPr>
              <w:widowControl/>
              <w:snapToGrid w:val="0"/>
              <w:spacing w:after="0" w:line="240" w:lineRule="auto"/>
              <w:jc w:val="center"/>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9.49</w:t>
            </w:r>
          </w:p>
        </w:tc>
      </w:tr>
      <w:tr w14:paraId="008FE9F1">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14:paraId="4DA0643F">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14:paraId="38829BD6">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22AC4710">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7CEF0AAA">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9CF3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4E6E201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4469CF3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4E6E201D">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14:paraId="68E82091">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1FA87EBA">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6E59B274">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3B307F9B">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46C4D231">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743F607F">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218C1C72">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14:paraId="49662C90">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449E1F2C">
            <w:pPr>
              <w:widowControl/>
              <w:adjustRightInd w:val="0"/>
              <w:snapToGrid w:val="0"/>
              <w:spacing w:after="0" w:line="240" w:lineRule="auto"/>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高邑县委统战部</w:t>
            </w:r>
          </w:p>
        </w:tc>
        <w:tc>
          <w:tcPr>
            <w:tcW w:w="1527" w:type="dxa"/>
            <w:tcBorders>
              <w:top w:val="nil"/>
              <w:left w:val="nil"/>
              <w:bottom w:val="nil"/>
              <w:right w:val="nil"/>
            </w:tcBorders>
            <w:shd w:val="clear" w:color="auto" w:fill="auto"/>
            <w:noWrap/>
            <w:tcMar>
              <w:top w:w="15" w:type="dxa"/>
              <w:left w:w="15" w:type="dxa"/>
              <w:right w:w="15" w:type="dxa"/>
            </w:tcMar>
            <w:vAlign w:val="center"/>
          </w:tcPr>
          <w:p w14:paraId="15FC3D4D">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14:paraId="2A3DFEAA">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5562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14:paraId="30B14747">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751B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0CFA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DB54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89DF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14:paraId="2E102CF7">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8D5E9">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A061D">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9ACA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D32F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599B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FBE36">
            <w:pPr>
              <w:widowControl/>
              <w:adjustRightInd w:val="0"/>
              <w:snapToGrid w:val="0"/>
              <w:spacing w:after="0" w:line="240" w:lineRule="auto"/>
              <w:jc w:val="center"/>
              <w:rPr>
                <w:rFonts w:ascii="宋体" w:hAnsi="宋体" w:cs="宋体"/>
                <w:color w:val="000000"/>
                <w:szCs w:val="21"/>
              </w:rPr>
            </w:pPr>
          </w:p>
        </w:tc>
      </w:tr>
      <w:tr w14:paraId="59F58E30">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2EA4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1038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8C55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E2A8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DC05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6BF0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51BBBADA">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3FCAE">
            <w:pPr>
              <w:widowControl/>
              <w:adjustRightInd w:val="0"/>
              <w:snapToGrid w:val="0"/>
              <w:spacing w:after="0" w:line="240" w:lineRule="auto"/>
              <w:jc w:val="center"/>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CCF592">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62FD0">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28289">
            <w:pPr>
              <w:widowControl/>
              <w:adjustRightInd w:val="0"/>
              <w:snapToGrid w:val="0"/>
              <w:spacing w:after="0" w:line="240" w:lineRule="auto"/>
              <w:jc w:val="center"/>
              <w:rPr>
                <w:rFonts w:hint="eastAsia" w:ascii="宋体" w:hAnsi="宋体" w:eastAsia="宋体" w:cs="宋体"/>
                <w:color w:val="000000"/>
                <w:szCs w:val="21"/>
                <w:lang w:val="en-US" w:eastAsia="zh-CN"/>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D51FF">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F8CF39">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0.11</w:t>
            </w:r>
          </w:p>
        </w:tc>
      </w:tr>
      <w:tr w14:paraId="1241F9FF">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5C09B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14:paraId="68D7C91E">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05BD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4A8A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8B29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C939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14:paraId="50FB5181">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E0245">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2D7A4">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D24C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B297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4335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1E9DE">
            <w:pPr>
              <w:widowControl/>
              <w:adjustRightInd w:val="0"/>
              <w:snapToGrid w:val="0"/>
              <w:spacing w:after="0" w:line="240" w:lineRule="auto"/>
              <w:jc w:val="center"/>
              <w:rPr>
                <w:rFonts w:ascii="宋体" w:hAnsi="宋体" w:cs="宋体"/>
                <w:color w:val="000000"/>
                <w:szCs w:val="21"/>
              </w:rPr>
            </w:pPr>
          </w:p>
        </w:tc>
      </w:tr>
      <w:tr w14:paraId="568F79E8">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E09F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18567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E649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FE72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5D0C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3A26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14:paraId="2C60B3C5">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65AD8A">
            <w:pPr>
              <w:widowControl/>
              <w:adjustRightInd w:val="0"/>
              <w:snapToGrid w:val="0"/>
              <w:spacing w:after="0" w:line="240" w:lineRule="auto"/>
              <w:jc w:val="center"/>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6AFF1">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A7DE64">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F7DE33">
            <w:pPr>
              <w:widowControl/>
              <w:adjustRightInd w:val="0"/>
              <w:snapToGrid w:val="0"/>
              <w:spacing w:after="0" w:line="240" w:lineRule="auto"/>
              <w:jc w:val="center"/>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92E47">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B0841D">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0.11</w:t>
            </w:r>
          </w:p>
        </w:tc>
      </w:tr>
      <w:tr w14:paraId="35C4453D">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636F1E5E">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14:paraId="378E81B9">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14:paraId="712DA33D">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60A53C78">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9D2D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63C1AED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0249D2D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63C1AED7">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14:paraId="442A2E43">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14:paraId="04205437">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030ACC46">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14:paraId="329DF56E">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14:paraId="3C012BB5">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14:paraId="5B8E3DA1">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7E9D2752">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7EF96D45">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1151D580">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5FEEDEBC">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1A066F65">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14:paraId="5B44D4D9">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14:paraId="4998433D">
            <w:pPr>
              <w:widowControl/>
              <w:adjustRightInd w:val="0"/>
              <w:spacing w:after="0" w:line="240" w:lineRule="auto"/>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高邑县委统战部</w:t>
            </w:r>
          </w:p>
        </w:tc>
        <w:tc>
          <w:tcPr>
            <w:tcW w:w="840" w:type="dxa"/>
            <w:tcBorders>
              <w:top w:val="nil"/>
              <w:left w:val="nil"/>
              <w:bottom w:val="nil"/>
              <w:right w:val="nil"/>
            </w:tcBorders>
            <w:shd w:val="clear" w:color="auto" w:fill="auto"/>
            <w:noWrap/>
            <w:tcMar>
              <w:top w:w="15" w:type="dxa"/>
              <w:left w:w="15" w:type="dxa"/>
              <w:right w:w="15" w:type="dxa"/>
            </w:tcMar>
            <w:vAlign w:val="center"/>
          </w:tcPr>
          <w:p w14:paraId="21BA82C5">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045FD1B9">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2CC31BB3">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059C413A">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3C343F86">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AAED0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886CC5F">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91D367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0DAAC0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C2A7C7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14:paraId="3CD9FFF1">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EE3E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75B16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2A739AA">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7908BA5">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9AB66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C8ADD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4A111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207C0E6">
            <w:pPr>
              <w:widowControl/>
              <w:adjustRightInd w:val="0"/>
              <w:spacing w:after="0" w:line="240" w:lineRule="auto"/>
              <w:jc w:val="center"/>
              <w:rPr>
                <w:rFonts w:ascii="宋体" w:hAnsi="宋体" w:cs="宋体"/>
                <w:color w:val="000000"/>
                <w:szCs w:val="21"/>
              </w:rPr>
            </w:pPr>
          </w:p>
        </w:tc>
      </w:tr>
      <w:tr w14:paraId="619EC282">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EBEDE">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527495">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1A355BD">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5A9B46">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30AA8E">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F74CED">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F99339">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13A271E">
            <w:pPr>
              <w:widowControl/>
              <w:adjustRightInd w:val="0"/>
              <w:spacing w:after="0" w:line="240" w:lineRule="auto"/>
              <w:jc w:val="center"/>
              <w:rPr>
                <w:rFonts w:ascii="宋体" w:hAnsi="宋体" w:cs="宋体"/>
                <w:color w:val="000000"/>
                <w:szCs w:val="21"/>
              </w:rPr>
            </w:pPr>
          </w:p>
        </w:tc>
      </w:tr>
      <w:tr w14:paraId="7A245607">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623A9">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3E5E0">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6A4159C">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C2CA722">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3F163C">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AC694F">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240641">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54224D0">
            <w:pPr>
              <w:widowControl/>
              <w:adjustRightInd w:val="0"/>
              <w:spacing w:after="0" w:line="240" w:lineRule="auto"/>
              <w:jc w:val="center"/>
              <w:rPr>
                <w:rFonts w:ascii="宋体" w:hAnsi="宋体" w:cs="宋体"/>
                <w:color w:val="000000"/>
                <w:szCs w:val="21"/>
              </w:rPr>
            </w:pPr>
          </w:p>
        </w:tc>
      </w:tr>
      <w:tr w14:paraId="6B0FB00E">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19F48">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96414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3BD9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91066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A87BB">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14011B">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0A5E2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5DC1C92B">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D9CF3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6849"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A8E552">
            <w:pPr>
              <w:widowControl/>
              <w:adjustRightInd w:val="0"/>
              <w:spacing w:after="0" w:line="240" w:lineRule="auto"/>
              <w:jc w:val="left"/>
              <w:rPr>
                <w:rFonts w:hint="eastAsia" w:ascii="宋体" w:hAnsi="宋体" w:eastAsia="宋体" w:cs="宋体"/>
                <w:b/>
                <w:color w:val="000000"/>
                <w:szCs w:val="21"/>
                <w:lang w:eastAsia="zh-CN"/>
              </w:rPr>
            </w:pPr>
            <w:r>
              <w:rPr>
                <w:rFonts w:hint="eastAsia" w:ascii="宋体" w:hAnsi="宋体" w:cs="宋体"/>
                <w:color w:val="000000"/>
                <w:kern w:val="0"/>
                <w:szCs w:val="21"/>
                <w:lang w:eastAsia="zh-CN" w:bidi="ar"/>
              </w:rPr>
              <w:t>本部门本年度无相关收入</w:t>
            </w:r>
          </w:p>
        </w:tc>
      </w:tr>
      <w:tr w14:paraId="22E494D4">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44869B">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292070">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54774">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B5D7C8">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507520">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14CF1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59B4D8">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12D075">
            <w:pPr>
              <w:widowControl/>
              <w:adjustRightInd w:val="0"/>
              <w:spacing w:after="0" w:line="240" w:lineRule="auto"/>
              <w:jc w:val="right"/>
              <w:rPr>
                <w:rFonts w:ascii="宋体" w:hAnsi="宋体" w:cs="宋体"/>
                <w:color w:val="000000"/>
                <w:szCs w:val="21"/>
              </w:rPr>
            </w:pPr>
          </w:p>
        </w:tc>
      </w:tr>
      <w:tr w14:paraId="08E747DA">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6D732">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CDCC75">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04CA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E4E68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9A1314">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71FD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33EB7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2944EE">
            <w:pPr>
              <w:widowControl/>
              <w:adjustRightInd w:val="0"/>
              <w:spacing w:after="0" w:line="240" w:lineRule="auto"/>
              <w:jc w:val="right"/>
              <w:rPr>
                <w:rFonts w:ascii="宋体" w:hAnsi="宋体" w:cs="宋体"/>
                <w:color w:val="000000"/>
                <w:szCs w:val="21"/>
              </w:rPr>
            </w:pPr>
          </w:p>
        </w:tc>
      </w:tr>
      <w:tr w14:paraId="15C9FF18">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C87B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6A4522">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3EB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C088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64930">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CD833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EB31B4">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2F692D">
            <w:pPr>
              <w:widowControl/>
              <w:adjustRightInd w:val="0"/>
              <w:spacing w:after="0" w:line="240" w:lineRule="auto"/>
              <w:jc w:val="right"/>
              <w:rPr>
                <w:rFonts w:ascii="宋体" w:hAnsi="宋体" w:cs="宋体"/>
                <w:color w:val="000000"/>
                <w:szCs w:val="21"/>
              </w:rPr>
            </w:pPr>
          </w:p>
        </w:tc>
      </w:tr>
      <w:tr w14:paraId="690C663E">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58E4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1AB6A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4F8B33">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E195F1">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3ACD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425DC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CBB443">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BDCA4E">
            <w:pPr>
              <w:widowControl/>
              <w:adjustRightInd w:val="0"/>
              <w:spacing w:after="0" w:line="240" w:lineRule="auto"/>
              <w:jc w:val="right"/>
              <w:rPr>
                <w:rFonts w:ascii="宋体" w:hAnsi="宋体" w:cs="宋体"/>
                <w:color w:val="000000"/>
                <w:szCs w:val="21"/>
              </w:rPr>
            </w:pPr>
          </w:p>
        </w:tc>
      </w:tr>
      <w:tr w14:paraId="3B4B8576">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401B1">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71E18C">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E2165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A5D56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134BB">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B5F75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70A972">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C9CFF1">
            <w:pPr>
              <w:widowControl/>
              <w:adjustRightInd w:val="0"/>
              <w:spacing w:after="0" w:line="240" w:lineRule="auto"/>
              <w:jc w:val="right"/>
              <w:rPr>
                <w:rFonts w:ascii="宋体" w:hAnsi="宋体" w:cs="宋体"/>
                <w:color w:val="000000"/>
                <w:szCs w:val="21"/>
              </w:rPr>
            </w:pPr>
          </w:p>
        </w:tc>
      </w:tr>
      <w:tr w14:paraId="5E4EC005">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76D0CC">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9BF12">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F7E08">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FA1E73">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596A5A">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B9D24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CBBE8C">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1E36EA">
            <w:pPr>
              <w:widowControl/>
              <w:adjustRightInd w:val="0"/>
              <w:spacing w:after="0" w:line="240" w:lineRule="auto"/>
              <w:jc w:val="right"/>
              <w:rPr>
                <w:rFonts w:ascii="宋体" w:hAnsi="宋体" w:cs="宋体"/>
                <w:color w:val="000000"/>
                <w:szCs w:val="21"/>
              </w:rPr>
            </w:pPr>
          </w:p>
        </w:tc>
      </w:tr>
      <w:tr w14:paraId="4BD7D014">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6BD0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A890C">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4C3BA">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C8A1A">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40088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149AE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C29A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A6C1BF">
            <w:pPr>
              <w:widowControl/>
              <w:adjustRightInd w:val="0"/>
              <w:spacing w:after="0" w:line="240" w:lineRule="auto"/>
              <w:jc w:val="right"/>
              <w:rPr>
                <w:rFonts w:ascii="宋体" w:hAnsi="宋体" w:cs="宋体"/>
                <w:color w:val="000000"/>
                <w:szCs w:val="21"/>
              </w:rPr>
            </w:pPr>
          </w:p>
        </w:tc>
      </w:tr>
      <w:tr w14:paraId="1843AB92">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8EBEB">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8F337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52A1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3E2E50">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0C4D5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DD4BA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963A85">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0C678">
            <w:pPr>
              <w:widowControl/>
              <w:adjustRightInd w:val="0"/>
              <w:spacing w:after="0" w:line="240" w:lineRule="auto"/>
              <w:jc w:val="right"/>
              <w:rPr>
                <w:rFonts w:ascii="宋体" w:hAnsi="宋体" w:cs="宋体"/>
                <w:color w:val="000000"/>
                <w:szCs w:val="21"/>
              </w:rPr>
            </w:pPr>
          </w:p>
        </w:tc>
      </w:tr>
      <w:tr w14:paraId="6C1320D2">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6A1025">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DC25A4">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9D943">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498F51">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EB898">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BD18A">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45B148">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16D2A">
            <w:pPr>
              <w:widowControl/>
              <w:adjustRightInd w:val="0"/>
              <w:spacing w:after="0" w:line="240" w:lineRule="auto"/>
              <w:jc w:val="right"/>
              <w:rPr>
                <w:rFonts w:ascii="宋体" w:hAnsi="宋体" w:cs="宋体"/>
                <w:color w:val="000000"/>
                <w:szCs w:val="21"/>
              </w:rPr>
            </w:pPr>
          </w:p>
        </w:tc>
      </w:tr>
      <w:tr w14:paraId="3C8DDFE1">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62042">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9CA658">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3BDDAC">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461DFC">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C7D5C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4F5E1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1688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D35313">
            <w:pPr>
              <w:widowControl/>
              <w:adjustRightInd w:val="0"/>
              <w:spacing w:after="0" w:line="240" w:lineRule="auto"/>
              <w:jc w:val="right"/>
              <w:rPr>
                <w:rFonts w:ascii="宋体" w:hAnsi="宋体" w:cs="宋体"/>
                <w:color w:val="000000"/>
                <w:szCs w:val="21"/>
              </w:rPr>
            </w:pPr>
          </w:p>
        </w:tc>
      </w:tr>
      <w:tr w14:paraId="54AC6C9B">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21666764">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注：本表反映部门本年度政府性基金预算财政拨款收入、支出及结转和结余情况。         </w:t>
            </w:r>
          </w:p>
        </w:tc>
      </w:tr>
    </w:tbl>
    <w:p w14:paraId="38A5739D">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06D2D607">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23C612CC">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CA314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5544F4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14:paraId="75CA314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5544F4E8">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14:paraId="12D0857A">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14:paraId="324F4978">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384B25FE">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7E0A5579">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351A536D">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76019CF5">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03896D63">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21D3EABC">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14:paraId="0F45CD81">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67431D9F">
            <w:pPr>
              <w:widowControl/>
              <w:spacing w:after="0" w:line="240" w:lineRule="auto"/>
              <w:jc w:val="left"/>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bidi="ar"/>
              </w:rPr>
              <w:t>编制单位：</w:t>
            </w:r>
            <w:r>
              <w:rPr>
                <w:rFonts w:hint="eastAsia" w:ascii="宋体" w:hAnsi="宋体" w:cs="宋体"/>
                <w:color w:val="000000"/>
                <w:kern w:val="0"/>
                <w:sz w:val="22"/>
                <w:szCs w:val="22"/>
                <w:lang w:eastAsia="zh-CN" w:bidi="ar"/>
              </w:rPr>
              <w:t>高邑县委统战部</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1E0D83C3">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24F76835">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14:paraId="14BDE82D">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96FC3">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4950F4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14:paraId="1961F592">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3262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DCBF39">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B58BB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85450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E854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14:paraId="31ACE608">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3621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BCFF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55D30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E591F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14:paraId="6331AFAC">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3BF1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5695"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5D65B9">
            <w:pPr>
              <w:widowControl/>
              <w:tabs>
                <w:tab w:val="left" w:pos="2325"/>
              </w:tabs>
              <w:spacing w:after="0" w:line="240" w:lineRule="auto"/>
              <w:jc w:val="left"/>
              <w:rPr>
                <w:rFonts w:hint="eastAsia" w:ascii="宋体" w:hAnsi="宋体" w:eastAsia="宋体" w:cs="宋体"/>
                <w:color w:val="000000"/>
                <w:sz w:val="22"/>
                <w:szCs w:val="22"/>
                <w:lang w:eastAsia="zh-CN"/>
              </w:rPr>
            </w:pPr>
            <w:r>
              <w:rPr>
                <w:rFonts w:hint="eastAsia" w:ascii="宋体" w:hAnsi="宋体" w:cs="宋体"/>
                <w:color w:val="000000"/>
                <w:sz w:val="22"/>
                <w:szCs w:val="22"/>
                <w:lang w:eastAsia="zh-CN"/>
              </w:rPr>
              <w:t>本部门本年度无相关收入</w:t>
            </w:r>
          </w:p>
        </w:tc>
      </w:tr>
      <w:tr w14:paraId="02D04E62">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1FB12">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843F8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339DE0">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0F9000">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D00C52">
            <w:pPr>
              <w:widowControl/>
              <w:spacing w:after="0" w:line="240" w:lineRule="auto"/>
              <w:jc w:val="right"/>
              <w:rPr>
                <w:rFonts w:ascii="宋体" w:hAnsi="宋体" w:cs="宋体"/>
                <w:color w:val="000000"/>
                <w:sz w:val="22"/>
                <w:szCs w:val="22"/>
              </w:rPr>
            </w:pPr>
          </w:p>
        </w:tc>
      </w:tr>
      <w:tr w14:paraId="0C04B813">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7D02C">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572F1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BED94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B042B9">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069018">
            <w:pPr>
              <w:widowControl/>
              <w:spacing w:after="0" w:line="240" w:lineRule="auto"/>
              <w:jc w:val="right"/>
              <w:rPr>
                <w:rFonts w:ascii="宋体" w:hAnsi="宋体" w:cs="宋体"/>
                <w:color w:val="000000"/>
                <w:sz w:val="22"/>
                <w:szCs w:val="22"/>
              </w:rPr>
            </w:pPr>
          </w:p>
        </w:tc>
      </w:tr>
      <w:tr w14:paraId="51E2209C">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81CD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234635">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BEC544">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2B2264">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818842">
            <w:pPr>
              <w:widowControl/>
              <w:spacing w:after="0" w:line="240" w:lineRule="auto"/>
              <w:jc w:val="right"/>
              <w:rPr>
                <w:rFonts w:ascii="宋体" w:hAnsi="宋体" w:cs="宋体"/>
                <w:color w:val="000000"/>
                <w:sz w:val="22"/>
                <w:szCs w:val="22"/>
              </w:rPr>
            </w:pPr>
          </w:p>
        </w:tc>
      </w:tr>
      <w:tr w14:paraId="4FE56F7A">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287DDC">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B3788">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CD740">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A3701">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F11DEF">
            <w:pPr>
              <w:widowControl/>
              <w:spacing w:after="0" w:line="240" w:lineRule="auto"/>
              <w:jc w:val="right"/>
              <w:rPr>
                <w:rFonts w:ascii="宋体" w:hAnsi="宋体" w:cs="宋体"/>
                <w:color w:val="000000"/>
                <w:sz w:val="22"/>
                <w:szCs w:val="22"/>
              </w:rPr>
            </w:pPr>
          </w:p>
        </w:tc>
      </w:tr>
      <w:tr w14:paraId="5F87F895">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325D5">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8063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E7485">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E7035A">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F241B">
            <w:pPr>
              <w:widowControl/>
              <w:spacing w:after="0" w:line="240" w:lineRule="auto"/>
              <w:jc w:val="right"/>
              <w:rPr>
                <w:rFonts w:ascii="宋体" w:hAnsi="宋体" w:cs="宋体"/>
                <w:color w:val="000000"/>
                <w:sz w:val="22"/>
                <w:szCs w:val="22"/>
              </w:rPr>
            </w:pPr>
          </w:p>
        </w:tc>
      </w:tr>
      <w:tr w14:paraId="2CAAD108">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1AA480">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F0C89C">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0EC18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175837">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748E78">
            <w:pPr>
              <w:widowControl/>
              <w:spacing w:after="0" w:line="240" w:lineRule="auto"/>
              <w:jc w:val="right"/>
              <w:rPr>
                <w:rFonts w:ascii="宋体" w:hAnsi="宋体" w:cs="宋体"/>
                <w:color w:val="000000"/>
                <w:sz w:val="22"/>
                <w:szCs w:val="22"/>
              </w:rPr>
            </w:pPr>
          </w:p>
        </w:tc>
      </w:tr>
      <w:tr w14:paraId="423C77B2">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39AD8629">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注：本表反映部门本年度国有资本经营预算财政拨款支出情况。</w:t>
            </w:r>
          </w:p>
        </w:tc>
      </w:tr>
    </w:tbl>
    <w:p w14:paraId="7FF401E6">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3517550A">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1E7B094D">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AFF36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09B71A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c&#10;mlLK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1DAFF36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14:paraId="709B71A2">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14:paraId="59B3AA9C">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14:paraId="20A66148">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274014A3">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75F8B9EC">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1FDD3B87">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0C8AA911">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27C1A539">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14:paraId="6AB1F035">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0C103954">
            <w:pPr>
              <w:widowControl/>
              <w:adjustRightInd w:val="0"/>
              <w:snapToGrid w:val="0"/>
              <w:spacing w:after="0" w:line="240" w:lineRule="auto"/>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编制单位：</w:t>
            </w:r>
            <w:r>
              <w:rPr>
                <w:rFonts w:hint="eastAsia" w:ascii="宋体" w:hAnsi="宋体" w:cs="宋体"/>
                <w:color w:val="000000"/>
                <w:kern w:val="0"/>
                <w:szCs w:val="21"/>
                <w:lang w:eastAsia="zh-CN" w:bidi="ar"/>
              </w:rPr>
              <w:t>高邑县委统战部</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3130BF51">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14:paraId="16A0D2A7">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38186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0A4093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14:paraId="3DC93B0C">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AA4C4">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1B00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6BFD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12975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14:paraId="314A864C">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B91C9">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B2143">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3344A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45B03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D7D9D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D4E02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267DB">
            <w:pPr>
              <w:widowControl/>
              <w:adjustRightInd w:val="0"/>
              <w:snapToGrid w:val="0"/>
              <w:spacing w:after="0" w:line="240" w:lineRule="auto"/>
              <w:jc w:val="center"/>
              <w:rPr>
                <w:rFonts w:ascii="宋体" w:hAnsi="宋体" w:cs="宋体"/>
                <w:color w:val="000000"/>
                <w:szCs w:val="21"/>
              </w:rPr>
            </w:pPr>
          </w:p>
        </w:tc>
      </w:tr>
      <w:tr w14:paraId="57014F7E">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3347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671E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C1014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9CB8C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D0507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E61AE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6B1D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6C89A43B">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C3D6F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AE1F3">
            <w:pPr>
              <w:widowControl/>
              <w:tabs>
                <w:tab w:val="left" w:pos="844"/>
              </w:tabs>
              <w:adjustRightInd w:val="0"/>
              <w:snapToGrid w:val="0"/>
              <w:spacing w:after="0" w:line="240" w:lineRule="auto"/>
              <w:jc w:val="left"/>
              <w:rPr>
                <w:rFonts w:hint="eastAsia" w:ascii="宋体" w:hAnsi="宋体" w:eastAsia="宋体" w:cs="宋体"/>
                <w:color w:val="000000"/>
                <w:szCs w:val="21"/>
                <w:lang w:eastAsia="zh-CN"/>
              </w:rPr>
            </w:pPr>
            <w:r>
              <w:rPr>
                <w:rFonts w:hint="eastAsia" w:ascii="宋体" w:hAnsi="宋体" w:cs="宋体"/>
                <w:color w:val="000000"/>
                <w:szCs w:val="21"/>
                <w:lang w:eastAsia="zh-CN"/>
              </w:rPr>
              <w:tab/>
            </w:r>
            <w:r>
              <w:rPr>
                <w:rFonts w:hint="eastAsia" w:ascii="宋体" w:hAnsi="宋体" w:cs="宋体"/>
                <w:color w:val="000000"/>
                <w:szCs w:val="21"/>
                <w:lang w:eastAsia="zh-CN"/>
              </w:rPr>
              <w:t>本部门本年度无采购计划</w:t>
            </w:r>
          </w:p>
        </w:tc>
      </w:tr>
      <w:tr w14:paraId="39756F35">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E380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43F7E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50CD9A">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8130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F7392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3833E">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EF3EA3">
            <w:pPr>
              <w:widowControl/>
              <w:adjustRightInd w:val="0"/>
              <w:snapToGrid w:val="0"/>
              <w:spacing w:after="0" w:line="240" w:lineRule="auto"/>
              <w:jc w:val="right"/>
              <w:rPr>
                <w:rFonts w:ascii="宋体" w:hAnsi="宋体" w:cs="宋体"/>
                <w:color w:val="000000"/>
                <w:szCs w:val="21"/>
              </w:rPr>
            </w:pPr>
          </w:p>
        </w:tc>
      </w:tr>
      <w:tr w14:paraId="38035260">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6E38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F6B2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05E2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B67D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8DAE9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72F43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911A8E">
            <w:pPr>
              <w:widowControl/>
              <w:adjustRightInd w:val="0"/>
              <w:snapToGrid w:val="0"/>
              <w:spacing w:after="0" w:line="240" w:lineRule="auto"/>
              <w:jc w:val="right"/>
              <w:rPr>
                <w:rFonts w:ascii="宋体" w:hAnsi="宋体" w:cs="宋体"/>
                <w:color w:val="000000"/>
                <w:szCs w:val="21"/>
              </w:rPr>
            </w:pPr>
          </w:p>
        </w:tc>
      </w:tr>
      <w:tr w14:paraId="267BEDCC">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EA8E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5EC9E2">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AC5D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8C431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E4B058">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347B7A">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BE081A">
            <w:pPr>
              <w:widowControl/>
              <w:adjustRightInd w:val="0"/>
              <w:snapToGrid w:val="0"/>
              <w:spacing w:after="0" w:line="240" w:lineRule="auto"/>
              <w:jc w:val="right"/>
              <w:rPr>
                <w:rFonts w:ascii="宋体" w:hAnsi="宋体" w:cs="宋体"/>
                <w:color w:val="000000"/>
                <w:szCs w:val="21"/>
              </w:rPr>
            </w:pPr>
          </w:p>
        </w:tc>
      </w:tr>
      <w:tr w14:paraId="7F094536">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D15D2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7EFB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14:paraId="676E5A6A">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9EC2DD">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C00B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4A179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4F98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14:paraId="569CF66A">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33E46">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B7222F">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9E53E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88DC7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96335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16B38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4EE6EB">
            <w:pPr>
              <w:widowControl/>
              <w:adjustRightInd w:val="0"/>
              <w:snapToGrid w:val="0"/>
              <w:spacing w:after="0" w:line="240" w:lineRule="auto"/>
              <w:jc w:val="center"/>
              <w:rPr>
                <w:rFonts w:ascii="宋体" w:hAnsi="宋体" w:cs="宋体"/>
                <w:color w:val="000000"/>
                <w:szCs w:val="21"/>
              </w:rPr>
            </w:pPr>
          </w:p>
        </w:tc>
      </w:tr>
      <w:tr w14:paraId="22533F43">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B998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4D126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63AE2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747D9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F4FE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F40D0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BA5B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14:paraId="25C93DA4">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341D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75C4AB">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6044A">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34D41">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8F925B">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41DF8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56741D">
            <w:pPr>
              <w:widowControl/>
              <w:adjustRightInd w:val="0"/>
              <w:snapToGrid w:val="0"/>
              <w:spacing w:after="0" w:line="240" w:lineRule="auto"/>
              <w:jc w:val="right"/>
              <w:rPr>
                <w:rFonts w:ascii="宋体" w:hAnsi="宋体" w:cs="宋体"/>
                <w:color w:val="000000"/>
                <w:szCs w:val="21"/>
              </w:rPr>
            </w:pPr>
          </w:p>
        </w:tc>
      </w:tr>
      <w:tr w14:paraId="6CE8AB3D">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8B333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91ABE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F4518">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E69A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34C869">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CE7F7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3B6E8">
            <w:pPr>
              <w:widowControl/>
              <w:adjustRightInd w:val="0"/>
              <w:snapToGrid w:val="0"/>
              <w:spacing w:after="0" w:line="240" w:lineRule="auto"/>
              <w:jc w:val="right"/>
              <w:rPr>
                <w:rFonts w:ascii="宋体" w:hAnsi="宋体" w:cs="宋体"/>
                <w:color w:val="000000"/>
                <w:szCs w:val="21"/>
              </w:rPr>
            </w:pPr>
          </w:p>
        </w:tc>
      </w:tr>
      <w:tr w14:paraId="7F889D5C">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4429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144E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A1383A">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6825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A30262">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1076C">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A52210">
            <w:pPr>
              <w:widowControl/>
              <w:adjustRightInd w:val="0"/>
              <w:snapToGrid w:val="0"/>
              <w:spacing w:after="0" w:line="240" w:lineRule="auto"/>
              <w:jc w:val="right"/>
              <w:rPr>
                <w:rFonts w:ascii="宋体" w:hAnsi="宋体" w:cs="宋体"/>
                <w:color w:val="000000"/>
                <w:szCs w:val="21"/>
              </w:rPr>
            </w:pPr>
          </w:p>
        </w:tc>
      </w:tr>
      <w:tr w14:paraId="1BCBB287">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8789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8E59A4">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7A4EA9">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0E14AB">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461A24">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A6E8A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75744E">
            <w:pPr>
              <w:widowControl/>
              <w:adjustRightInd w:val="0"/>
              <w:snapToGrid w:val="0"/>
              <w:spacing w:after="0" w:line="240" w:lineRule="auto"/>
              <w:jc w:val="right"/>
              <w:rPr>
                <w:rFonts w:ascii="宋体" w:hAnsi="宋体" w:cs="宋体"/>
                <w:color w:val="000000"/>
                <w:szCs w:val="21"/>
              </w:rPr>
            </w:pPr>
          </w:p>
        </w:tc>
      </w:tr>
      <w:tr w14:paraId="68A637E7">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6E7A8E30">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注：本表反映部门本年度纳入部门预算范围的政府采购预算及支出情况。     </w:t>
            </w:r>
          </w:p>
        </w:tc>
      </w:tr>
    </w:tbl>
    <w:p w14:paraId="17826465">
      <w:pPr>
        <w:widowControl/>
        <w:spacing w:after="0" w:line="560" w:lineRule="exact"/>
        <w:jc w:val="left"/>
        <w:rPr>
          <w:rFonts w:ascii="仿宋_GB2312" w:eastAsia="仿宋_GB2312" w:hAnsiTheme="majorEastAsia"/>
          <w:b/>
          <w:sz w:val="28"/>
          <w:szCs w:val="28"/>
          <w:highlight w:val="yellow"/>
        </w:rPr>
      </w:pPr>
    </w:p>
    <w:p w14:paraId="7187F57C"/>
    <w:p w14:paraId="06CF185F"/>
    <w:p w14:paraId="7B5399B4"/>
    <w:p w14:paraId="6F7BA651"/>
    <w:p w14:paraId="0E7351C5">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14:paraId="5B2319CC">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42FAF">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14:paraId="11C52E1D">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14:paraId="37742FAF">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14:paraId="11C52E1D">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14:paraId="76BFA5B8">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100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4AF85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6CB6C94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100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054AF85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6CB6C94B">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14:paraId="490D84FE">
      <w:pPr>
        <w:adjustRightInd w:val="0"/>
        <w:snapToGrid w:val="0"/>
        <w:spacing w:line="560" w:lineRule="exact"/>
        <w:ind w:firstLine="640" w:firstLineChars="200"/>
        <w:rPr>
          <w:rFonts w:ascii="仿宋_GB2312" w:eastAsia="仿宋_GB2312" w:cs="DengXian-Regular"/>
          <w:sz w:val="32"/>
          <w:szCs w:val="32"/>
        </w:rPr>
      </w:pPr>
      <w:r>
        <w:rPr>
          <w:rFonts w:hint="eastAsia" w:ascii="仿宋_GB2312" w:hAnsi="仿宋_GB2312" w:eastAsia="仿宋_GB2312" w:cs="仿宋_GB2312"/>
          <w:color w:val="000000"/>
          <w:sz w:val="32"/>
          <w:szCs w:val="32"/>
        </w:rPr>
        <w:t>本部门201</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年度年初结转和结余0万元，本年收入55.54万元；本年支出54.</w:t>
      </w:r>
      <w:r>
        <w:rPr>
          <w:rFonts w:hint="eastAsia" w:ascii="仿宋_GB2312" w:hAnsi="仿宋_GB2312" w:eastAsia="仿宋_GB2312" w:cs="仿宋_GB2312"/>
          <w:color w:val="000000"/>
          <w:sz w:val="32"/>
          <w:szCs w:val="32"/>
          <w:lang w:val="en-US" w:eastAsia="zh-CN"/>
        </w:rPr>
        <w:t>64</w:t>
      </w:r>
      <w:r>
        <w:rPr>
          <w:rFonts w:hint="eastAsia" w:ascii="仿宋_GB2312" w:hAnsi="仿宋_GB2312" w:eastAsia="仿宋_GB2312" w:cs="仿宋_GB2312"/>
          <w:color w:val="000000"/>
          <w:sz w:val="32"/>
          <w:szCs w:val="32"/>
        </w:rPr>
        <w:t>万元、年末结转和结余</w:t>
      </w:r>
      <w:r>
        <w:rPr>
          <w:rFonts w:hint="eastAsia" w:ascii="仿宋_GB2312" w:hAnsi="仿宋_GB2312" w:eastAsia="仿宋_GB2312" w:cs="仿宋_GB2312"/>
          <w:color w:val="000000"/>
          <w:sz w:val="32"/>
          <w:szCs w:val="32"/>
          <w:lang w:val="en-US" w:eastAsia="zh-CN"/>
        </w:rPr>
        <w:t>0.9</w:t>
      </w:r>
      <w:r>
        <w:rPr>
          <w:rFonts w:hint="eastAsia" w:ascii="仿宋_GB2312" w:hAnsi="仿宋_GB2312" w:eastAsia="仿宋_GB2312" w:cs="仿宋_GB2312"/>
          <w:color w:val="000000"/>
          <w:sz w:val="32"/>
          <w:szCs w:val="32"/>
        </w:rPr>
        <w:t>万元。</w:t>
      </w:r>
      <w:r>
        <w:rPr>
          <w:rFonts w:hint="eastAsia" w:ascii="仿宋_GB2312" w:hAnsi="仿宋_GB2312" w:eastAsia="仿宋_GB2312" w:cs="仿宋_GB2312"/>
          <w:kern w:val="0"/>
          <w:sz w:val="32"/>
          <w:szCs w:val="32"/>
        </w:rPr>
        <w:t>比201</w:t>
      </w:r>
      <w:r>
        <w:rPr>
          <w:rFonts w:hint="eastAsia" w:ascii="仿宋_GB2312" w:hAnsi="仿宋_GB2312" w:eastAsia="仿宋_GB2312" w:cs="仿宋_GB2312"/>
          <w:kern w:val="0"/>
          <w:sz w:val="32"/>
          <w:szCs w:val="32"/>
          <w:lang w:val="en-US" w:eastAsia="zh-CN"/>
        </w:rPr>
        <w:t>7</w:t>
      </w:r>
      <w:r>
        <w:rPr>
          <w:rFonts w:hint="eastAsia" w:ascii="仿宋_GB2312" w:hAnsi="仿宋_GB2312" w:eastAsia="仿宋_GB2312" w:cs="仿宋_GB2312"/>
          <w:kern w:val="0"/>
          <w:sz w:val="32"/>
          <w:szCs w:val="32"/>
        </w:rPr>
        <w:t>年决算收入减少4.58万元，减少8.2%，</w:t>
      </w:r>
      <w:r>
        <w:rPr>
          <w:rFonts w:hint="eastAsia" w:ascii="仿宋_GB2312" w:hAnsi="仿宋_GB2312" w:eastAsia="仿宋_GB2312" w:cs="仿宋_GB2312"/>
          <w:color w:val="000000"/>
          <w:sz w:val="32"/>
          <w:szCs w:val="32"/>
        </w:rPr>
        <w:t>主要减少原因是人员减少和严格执行中央、省、市、县有关规定。</w:t>
      </w:r>
    </w:p>
    <w:p w14:paraId="22E7C7C2">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20B69836">
      <w:pPr>
        <w:adjustRightInd w:val="0"/>
        <w:snapToGrid w:val="0"/>
        <w:spacing w:line="56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年度本年收入合计55.54元，其中：财政拨款收入55.54万元，占94.6</w:t>
      </w:r>
      <w:r>
        <w:rPr>
          <w:rFonts w:ascii="仿宋_GB2312" w:eastAsia="仿宋_GB2312" w:cs="DengXian-Regular"/>
          <w:sz w:val="32"/>
          <w:szCs w:val="32"/>
        </w:rPr>
        <w:t>%</w:t>
      </w:r>
      <w:r>
        <w:rPr>
          <w:rFonts w:hint="eastAsia" w:ascii="仿宋_GB2312" w:eastAsia="仿宋_GB2312" w:cs="DengXian-Regular"/>
          <w:sz w:val="32"/>
          <w:szCs w:val="32"/>
        </w:rPr>
        <w:t>；上级补助收入3万元，占5.4</w:t>
      </w:r>
      <w:r>
        <w:rPr>
          <w:rFonts w:ascii="仿宋_GB2312" w:eastAsia="仿宋_GB2312" w:cs="DengXian-Regular"/>
          <w:sz w:val="32"/>
          <w:szCs w:val="32"/>
        </w:rPr>
        <w:t>%</w:t>
      </w:r>
      <w:r>
        <w:rPr>
          <w:rFonts w:hint="eastAsia" w:ascii="仿宋_GB2312" w:eastAsia="仿宋_GB2312" w:cs="DengXian-Regular"/>
          <w:sz w:val="32"/>
          <w:szCs w:val="32"/>
        </w:rPr>
        <w:t>；事业收入</w:t>
      </w:r>
      <w:r>
        <w:rPr>
          <w:rFonts w:ascii="仿宋_GB2312" w:eastAsia="仿宋_GB2312" w:cs="DengXian-Regular"/>
          <w:sz w:val="32"/>
          <w:szCs w:val="32"/>
        </w:rPr>
        <w:t>0.00</w:t>
      </w:r>
      <w:r>
        <w:rPr>
          <w:rFonts w:hint="eastAsia" w:ascii="仿宋_GB2312" w:eastAsia="仿宋_GB2312" w:cs="DengXian-Regular"/>
          <w:sz w:val="32"/>
          <w:szCs w:val="32"/>
        </w:rPr>
        <w:t>万元，占</w:t>
      </w:r>
      <w:r>
        <w:rPr>
          <w:rFonts w:ascii="仿宋_GB2312" w:eastAsia="仿宋_GB2312" w:cs="DengXian-Regular"/>
          <w:sz w:val="32"/>
          <w:szCs w:val="32"/>
        </w:rPr>
        <w:t>0.00%</w:t>
      </w:r>
      <w:r>
        <w:rPr>
          <w:rFonts w:hint="eastAsia" w:ascii="仿宋_GB2312" w:eastAsia="仿宋_GB2312" w:cs="DengXian-Regular"/>
          <w:sz w:val="32"/>
          <w:szCs w:val="32"/>
        </w:rPr>
        <w:t>;经营收入</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0.00%</w:t>
      </w:r>
      <w:r>
        <w:rPr>
          <w:rFonts w:hint="eastAsia" w:ascii="仿宋_GB2312" w:eastAsia="仿宋_GB2312" w:cs="DengXian-Regular"/>
          <w:sz w:val="32"/>
          <w:szCs w:val="32"/>
        </w:rPr>
        <w:t>。</w:t>
      </w:r>
    </w:p>
    <w:p w14:paraId="06F33B42">
      <w:pPr>
        <w:adjustRightInd w:val="0"/>
        <w:snapToGrid w:val="0"/>
        <w:spacing w:after="0" w:line="580" w:lineRule="exact"/>
        <w:rPr>
          <w:rFonts w:hint="eastAsia" w:ascii="仿宋_GB2312" w:eastAsia="仿宋_GB2312" w:cs="DengXian-Regular"/>
          <w:sz w:val="32"/>
          <w:szCs w:val="32"/>
        </w:rPr>
      </w:pPr>
      <w:r>
        <w:rPr>
          <w:rFonts w:hint="eastAsia" w:ascii="仿宋_GB2312" w:eastAsia="仿宋_GB2312" w:cs="DengXian-Regular"/>
          <w:sz w:val="32"/>
          <w:szCs w:val="32"/>
        </w:rPr>
        <w:t>如图所示：</w:t>
      </w:r>
    </w:p>
    <w:p w14:paraId="2CF6333D">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94080" behindDoc="0" locked="0" layoutInCell="1" allowOverlap="1">
            <wp:simplePos x="0" y="0"/>
            <wp:positionH relativeFrom="column">
              <wp:posOffset>629285</wp:posOffset>
            </wp:positionH>
            <wp:positionV relativeFrom="paragraph">
              <wp:posOffset>51435</wp:posOffset>
            </wp:positionV>
            <wp:extent cx="4581525" cy="2752725"/>
            <wp:effectExtent l="0" t="0" r="9525" b="9525"/>
            <wp:wrapSquare wrapText="bothSides"/>
            <wp:docPr id="67" name="图片 6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11"/>
                    <pic:cNvPicPr>
                      <a:picLocks noChangeAspect="1"/>
                    </pic:cNvPicPr>
                  </pic:nvPicPr>
                  <pic:blipFill>
                    <a:blip r:embed="rId8"/>
                    <a:stretch>
                      <a:fillRect/>
                    </a:stretch>
                  </pic:blipFill>
                  <pic:spPr>
                    <a:xfrm>
                      <a:off x="0" y="0"/>
                      <a:ext cx="4581525" cy="2752725"/>
                    </a:xfrm>
                    <a:prstGeom prst="rect">
                      <a:avLst/>
                    </a:prstGeom>
                  </pic:spPr>
                </pic:pic>
              </a:graphicData>
            </a:graphic>
          </wp:anchor>
        </w:drawing>
      </w:r>
    </w:p>
    <w:p w14:paraId="3FDC3CE9">
      <w:pPr>
        <w:adjustRightInd w:val="0"/>
        <w:snapToGrid w:val="0"/>
        <w:spacing w:after="0" w:line="580" w:lineRule="exact"/>
        <w:ind w:firstLine="1920" w:firstLineChars="600"/>
        <w:rPr>
          <w:rFonts w:ascii="仿宋_GB2312" w:eastAsia="仿宋_GB2312" w:cs="DengXian-Regular"/>
          <w:sz w:val="32"/>
          <w:szCs w:val="32"/>
        </w:rPr>
      </w:pPr>
    </w:p>
    <w:p w14:paraId="332EB22C">
      <w:pPr>
        <w:adjustRightInd w:val="0"/>
        <w:snapToGrid w:val="0"/>
        <w:spacing w:after="0" w:line="580" w:lineRule="exact"/>
        <w:ind w:firstLine="1920" w:firstLineChars="600"/>
        <w:rPr>
          <w:rFonts w:ascii="仿宋_GB2312" w:eastAsia="仿宋_GB2312" w:cs="DengXian-Regular"/>
          <w:sz w:val="32"/>
          <w:szCs w:val="32"/>
        </w:rPr>
      </w:pPr>
    </w:p>
    <w:p w14:paraId="48609C15">
      <w:pPr>
        <w:adjustRightInd w:val="0"/>
        <w:snapToGrid w:val="0"/>
        <w:spacing w:after="0" w:line="580" w:lineRule="exact"/>
        <w:ind w:firstLine="1920" w:firstLineChars="600"/>
        <w:rPr>
          <w:rFonts w:ascii="仿宋_GB2312" w:eastAsia="仿宋_GB2312" w:cs="DengXian-Regular"/>
          <w:sz w:val="32"/>
          <w:szCs w:val="32"/>
        </w:rPr>
      </w:pPr>
    </w:p>
    <w:p w14:paraId="780C2AE4">
      <w:pPr>
        <w:adjustRightInd w:val="0"/>
        <w:snapToGrid w:val="0"/>
        <w:spacing w:after="0" w:line="580" w:lineRule="exact"/>
        <w:ind w:firstLine="1920" w:firstLineChars="600"/>
        <w:rPr>
          <w:rFonts w:hint="eastAsia" w:ascii="仿宋_GB2312" w:eastAsia="仿宋_GB2312" w:cs="DengXian-Regular"/>
          <w:sz w:val="32"/>
          <w:szCs w:val="32"/>
          <w:lang w:eastAsia="zh-CN"/>
        </w:rPr>
      </w:pPr>
    </w:p>
    <w:p w14:paraId="0D95B366">
      <w:pPr>
        <w:pStyle w:val="3"/>
        <w:spacing w:before="0" w:after="0" w:line="580" w:lineRule="exact"/>
        <w:ind w:firstLine="643" w:firstLineChars="200"/>
        <w:rPr>
          <w:rFonts w:ascii="黑体" w:eastAsia="黑体"/>
        </w:rPr>
      </w:pPr>
    </w:p>
    <w:p w14:paraId="72B7358F">
      <w:pPr>
        <w:pStyle w:val="3"/>
        <w:spacing w:before="0" w:after="0" w:line="580" w:lineRule="exact"/>
        <w:ind w:firstLine="643" w:firstLineChars="200"/>
        <w:rPr>
          <w:rFonts w:ascii="黑体" w:eastAsia="黑体"/>
        </w:rPr>
      </w:pPr>
    </w:p>
    <w:p w14:paraId="1ED22126">
      <w:pPr>
        <w:pStyle w:val="3"/>
        <w:spacing w:before="0" w:after="0" w:line="580" w:lineRule="exact"/>
        <w:ind w:firstLine="643" w:firstLineChars="200"/>
        <w:rPr>
          <w:rFonts w:ascii="黑体" w:eastAsia="黑体"/>
        </w:rPr>
      </w:pPr>
      <w:r>
        <w:rPr>
          <w:sz w:val="32"/>
        </w:rPr>
        <mc:AlternateContent>
          <mc:Choice Requires="wps">
            <w:drawing>
              <wp:anchor distT="0" distB="0" distL="114300" distR="114300" simplePos="0" relativeHeight="251670528" behindDoc="0" locked="0" layoutInCell="1" allowOverlap="1">
                <wp:simplePos x="0" y="0"/>
                <wp:positionH relativeFrom="column">
                  <wp:posOffset>1458595</wp:posOffset>
                </wp:positionH>
                <wp:positionV relativeFrom="paragraph">
                  <wp:posOffset>226060</wp:posOffset>
                </wp:positionV>
                <wp:extent cx="2465705" cy="407670"/>
                <wp:effectExtent l="0" t="0" r="10795" b="11430"/>
                <wp:wrapNone/>
                <wp:docPr id="32" name="文本框 32"/>
                <wp:cNvGraphicFramePr/>
                <a:graphic xmlns:a="http://schemas.openxmlformats.org/drawingml/2006/main">
                  <a:graphicData uri="http://schemas.microsoft.com/office/word/2010/wordprocessingShape">
                    <wps:wsp>
                      <wps:cNvSpPr txBox="1"/>
                      <wps:spPr>
                        <a:xfrm>
                          <a:off x="2466975" y="7933690"/>
                          <a:ext cx="2465705"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D85B73">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45B6AC24">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85pt;margin-top:17.8pt;height:32.1pt;width:194.15pt;z-index:251670528;mso-width-relative:page;mso-height-relative:page;" fillcolor="#FFFFFF [3201]" filled="t" stroked="f" coordsize="21600,21600" o:gfxdata="UEsDBAoAAAAAAIdO4kAAAAAAAAAAAAAAAAAEAAAAZHJzL1BLAwQUAAAACACHTuJA2EpGn9UAAAAJ&#10;AQAADwAAAGRycy9kb3ducmV2LnhtbE2Pu07EMBBFeyT+wRokOtZJgJCETLZAokViX7U3HuIIexzF&#10;3ufXYyooR3N077nt8uysONIcRs8I+SIDQdx7PfKAsFm/P1QgQlSslfVMCBcKsOxub1rVaH/iTzqu&#10;4iBSCIdGIZgYp0bK0BtyKiz8RJx+X352KqZzHqSe1SmFOyuLLCulUyOnBqMmejPUf68ODmE3uOtu&#10;m0+z0c4+8cf1st74EfH+Ls9eQUQ6xz8YfvWTOnTJae8PrIOwCEVRvyQU4fG5BJGAMq/SuD1CXVcg&#10;u1b+X9D9AFBLAwQUAAAACACHTuJAroxpCVwCAACdBAAADgAAAGRycy9lMm9Eb2MueG1srVTNbhMx&#10;EL4j8Q6W73Q3/yTqpgqJgpAqWqkgzo7Xm7Vke4ztZLc8ALwBJy7cea4+B2Pvpi2FQw/ksBl7vv1m&#10;5puZPb9otSJH4bwEU9DBWU6JMBxKafYF/fhh++o1JT4wUzIFRhT0Vnh6sXz54ryxCzGEGlQpHEES&#10;4xeNLWgdgl1kmee10MyfgRUGnRU4zQIe3T4rHWuQXatsmOfTrAFXWgdceI+3m85Je0b3HEKoKsnF&#10;BvhBCxM6VicUC1iSr6X1dJmyrSrBw1VVeRGIKihWGtITg6C9i89sec4We8dsLXmfAntOCk9q0kwa&#10;DHpPtWGBkYOTf1FpyR14qMIZB511hSRFsIpB/kSbm5pZkWpBqb29F93/P1r+/njtiCwLOhpSYpjG&#10;jt99/3b349fdz68E71CgxvoF4m4sIkP7Blocm9O9x8tYd1s5Hf+xIoL+4Xg6nc8mlNwWdDYfjabz&#10;XmrRBsI7wGSWI4AjYpzPprMEyB6YrPPhrQBNolFQh61MCrPjpQ+YFUJPkBjYg5LlViqVDm6/WytH&#10;jgzbvk2/mDC+8gdMGdIUdDqa5InZQHy/wymD8Fh4V2C0QrtrezV2UN6iGA66efKWbyVmecl8uGYO&#10;BwjHC1csXOGjUoBBoLcoqcF9+dd9xGNf0UtJgwNZUP/5wJygRL0z2PH5YDyOE5wO48lsiAf32LN7&#10;7DEHvQYsfoDLbHkyIz6ok1k50J9wE1cxKrqY4Ri7oOFkrkO3JrjJXKxWCYQza1m4NDeWR+ootYHV&#10;IUAlU0uiTJ02vXo4tUn2fsPiWjw+J9TDV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hKRp/V&#10;AAAACQEAAA8AAAAAAAAAAQAgAAAAIgAAAGRycy9kb3ducmV2LnhtbFBLAQIUABQAAAAIAIdO4kCu&#10;jGkJXAIAAJ0EAAAOAAAAAAAAAAEAIAAAACQBAABkcnMvZTJvRG9jLnhtbFBLBQYAAAAABgAGAFkB&#10;AADyBQAAAAA=&#10;">
                <v:fill on="t" focussize="0,0"/>
                <v:stroke on="f" weight="0.5pt"/>
                <v:imagedata o:title=""/>
                <o:lock v:ext="edit" aspectratio="f"/>
                <v:textbox>
                  <w:txbxContent>
                    <w:p w14:paraId="1FD85B73">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45B6AC24">
                      <w:pPr>
                        <w:rPr>
                          <w:sz w:val="20"/>
                          <w:szCs w:val="22"/>
                        </w:rPr>
                      </w:pPr>
                    </w:p>
                  </w:txbxContent>
                </v:textbox>
              </v:shape>
            </w:pict>
          </mc:Fallback>
        </mc:AlternateContent>
      </w:r>
    </w:p>
    <w:p w14:paraId="2D42988C">
      <w:pPr>
        <w:pStyle w:val="3"/>
        <w:spacing w:before="0" w:after="0" w:line="580" w:lineRule="exact"/>
        <w:ind w:firstLine="640" w:firstLineChars="200"/>
        <w:rPr>
          <w:rFonts w:ascii="黑体" w:eastAsia="黑体"/>
          <w:b w:val="0"/>
          <w:bCs w:val="0"/>
        </w:rPr>
      </w:pPr>
    </w:p>
    <w:p w14:paraId="489E929D">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53BA1040">
      <w:pPr>
        <w:adjustRightInd w:val="0"/>
        <w:snapToGrid w:val="0"/>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年度本年支出合计54.</w:t>
      </w:r>
      <w:r>
        <w:rPr>
          <w:rFonts w:hint="eastAsia" w:ascii="仿宋_GB2312" w:eastAsia="仿宋_GB2312" w:cs="DengXian-Regular"/>
          <w:sz w:val="32"/>
          <w:szCs w:val="32"/>
          <w:lang w:val="en-US" w:eastAsia="zh-CN"/>
        </w:rPr>
        <w:t>64</w:t>
      </w:r>
      <w:r>
        <w:rPr>
          <w:rFonts w:hint="eastAsia" w:ascii="仿宋_GB2312" w:eastAsia="仿宋_GB2312" w:cs="DengXian-Regular"/>
          <w:sz w:val="32"/>
          <w:szCs w:val="32"/>
        </w:rPr>
        <w:t>万元，其中：基本支出5</w:t>
      </w:r>
      <w:r>
        <w:rPr>
          <w:rFonts w:hint="eastAsia" w:ascii="仿宋_GB2312" w:eastAsia="仿宋_GB2312" w:cs="DengXian-Regular"/>
          <w:sz w:val="32"/>
          <w:szCs w:val="32"/>
          <w:lang w:val="en-US" w:eastAsia="zh-CN"/>
        </w:rPr>
        <w:t>0.64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94.5</w:t>
      </w:r>
      <w:r>
        <w:rPr>
          <w:rFonts w:ascii="仿宋_GB2312" w:eastAsia="仿宋_GB2312" w:cs="DengXian-Regular"/>
          <w:sz w:val="32"/>
          <w:szCs w:val="32"/>
        </w:rPr>
        <w:t>%</w:t>
      </w:r>
      <w:r>
        <w:rPr>
          <w:rFonts w:hint="eastAsia" w:ascii="仿宋_GB2312" w:eastAsia="仿宋_GB2312" w:cs="DengXian-Regular"/>
          <w:sz w:val="32"/>
          <w:szCs w:val="32"/>
        </w:rPr>
        <w:t>；项目支出4万元，占5.5</w:t>
      </w:r>
      <w:r>
        <w:rPr>
          <w:rFonts w:ascii="仿宋_GB2312" w:eastAsia="仿宋_GB2312" w:cs="DengXian-Regular"/>
          <w:sz w:val="32"/>
          <w:szCs w:val="32"/>
        </w:rPr>
        <w:t>%</w:t>
      </w:r>
      <w:r>
        <w:rPr>
          <w:rFonts w:hint="eastAsia" w:ascii="仿宋_GB2312" w:eastAsia="仿宋_GB2312" w:cs="DengXian-Regular"/>
          <w:sz w:val="32"/>
          <w:szCs w:val="32"/>
        </w:rPr>
        <w:t>；经营支出</w:t>
      </w:r>
      <w:r>
        <w:rPr>
          <w:rFonts w:ascii="仿宋_GB2312" w:eastAsia="仿宋_GB2312" w:cs="DengXian-Regular"/>
          <w:sz w:val="32"/>
          <w:szCs w:val="32"/>
        </w:rPr>
        <w:t>0.00</w:t>
      </w:r>
      <w:r>
        <w:rPr>
          <w:rFonts w:hint="eastAsia" w:ascii="仿宋_GB2312" w:eastAsia="仿宋_GB2312" w:cs="DengXian-Regular"/>
          <w:sz w:val="32"/>
          <w:szCs w:val="32"/>
        </w:rPr>
        <w:t>万元，占</w:t>
      </w:r>
      <w:r>
        <w:rPr>
          <w:rFonts w:ascii="仿宋_GB2312" w:eastAsia="仿宋_GB2312" w:cs="DengXian-Regular"/>
          <w:sz w:val="32"/>
          <w:szCs w:val="32"/>
        </w:rPr>
        <w:t>0.00%</w:t>
      </w:r>
      <w:r>
        <w:rPr>
          <w:rFonts w:hint="eastAsia" w:ascii="仿宋_GB2312" w:eastAsia="仿宋_GB2312" w:cs="DengXian-Regular"/>
          <w:sz w:val="32"/>
          <w:szCs w:val="32"/>
        </w:rPr>
        <w:t>。</w:t>
      </w:r>
    </w:p>
    <w:p w14:paraId="4B66F18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如图所示：</w:t>
      </w:r>
    </w:p>
    <w:p w14:paraId="7E87E8D0">
      <w:pPr>
        <w:adjustRightInd w:val="0"/>
        <w:snapToGrid w:val="0"/>
        <w:spacing w:after="0" w:line="580" w:lineRule="exact"/>
        <w:ind w:firstLine="1440" w:firstLineChars="600"/>
        <w:rPr>
          <w:rFonts w:ascii="仿宋_GB2312" w:eastAsia="仿宋_GB2312" w:cs="DengXian-Regular"/>
          <w:sz w:val="32"/>
          <w:szCs w:val="32"/>
        </w:rPr>
      </w:pPr>
      <w:r>
        <w:rPr>
          <w:rFonts w:ascii="宋体" w:hAnsi="宋体" w:eastAsia="宋体" w:cs="宋体"/>
          <w:sz w:val="24"/>
          <w:szCs w:val="24"/>
        </w:rPr>
        <w:drawing>
          <wp:anchor distT="0" distB="0" distL="114300" distR="114300" simplePos="0" relativeHeight="251695104" behindDoc="0" locked="0" layoutInCell="1" allowOverlap="1">
            <wp:simplePos x="0" y="0"/>
            <wp:positionH relativeFrom="column">
              <wp:posOffset>610870</wp:posOffset>
            </wp:positionH>
            <wp:positionV relativeFrom="paragraph">
              <wp:posOffset>114935</wp:posOffset>
            </wp:positionV>
            <wp:extent cx="3719195" cy="2235835"/>
            <wp:effectExtent l="0" t="0" r="14605" b="12065"/>
            <wp:wrapSquare wrapText="bothSides"/>
            <wp:docPr id="6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IMG_256"/>
                    <pic:cNvPicPr>
                      <a:picLocks noChangeAspect="1"/>
                    </pic:cNvPicPr>
                  </pic:nvPicPr>
                  <pic:blipFill>
                    <a:blip r:embed="rId9"/>
                    <a:stretch>
                      <a:fillRect/>
                    </a:stretch>
                  </pic:blipFill>
                  <pic:spPr>
                    <a:xfrm>
                      <a:off x="0" y="0"/>
                      <a:ext cx="3719195" cy="2235835"/>
                    </a:xfrm>
                    <a:prstGeom prst="rect">
                      <a:avLst/>
                    </a:prstGeom>
                    <a:noFill/>
                    <a:ln w="9525">
                      <a:noFill/>
                    </a:ln>
                  </pic:spPr>
                </pic:pic>
              </a:graphicData>
            </a:graphic>
          </wp:anchor>
        </w:drawing>
      </w:r>
    </w:p>
    <w:p w14:paraId="06FBF5ED">
      <w:pPr>
        <w:adjustRightInd w:val="0"/>
        <w:snapToGrid w:val="0"/>
        <w:spacing w:after="0" w:line="580" w:lineRule="exact"/>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8486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36389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C2A733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14:paraId="4C36389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C2A7330">
                        <w:pPr>
                          <w:jc w:val="center"/>
                        </w:pPr>
                      </w:p>
                    </w:txbxContent>
                  </v:textbox>
                </v:rect>
                <w10:anchorlock/>
              </v:group>
            </w:pict>
          </mc:Fallback>
        </mc:AlternateContent>
      </w:r>
    </w:p>
    <w:p w14:paraId="51D3818E">
      <w:pPr>
        <w:adjustRightInd w:val="0"/>
        <w:snapToGrid w:val="0"/>
        <w:spacing w:after="0" w:line="580" w:lineRule="exact"/>
        <w:ind w:firstLine="1920" w:firstLineChars="600"/>
        <w:rPr>
          <w:rFonts w:ascii="仿宋_GB2312" w:eastAsia="仿宋_GB2312" w:cs="DengXian-Regular"/>
          <w:sz w:val="32"/>
          <w:szCs w:val="32"/>
        </w:rPr>
      </w:pPr>
    </w:p>
    <w:p w14:paraId="42D18A53">
      <w:pPr>
        <w:pStyle w:val="3"/>
        <w:spacing w:before="0" w:after="0" w:line="580" w:lineRule="exact"/>
        <w:ind w:firstLine="643" w:firstLineChars="200"/>
        <w:rPr>
          <w:rFonts w:ascii="黑体" w:eastAsia="黑体"/>
        </w:rPr>
      </w:pPr>
    </w:p>
    <w:p w14:paraId="74437694">
      <w:pPr>
        <w:pStyle w:val="3"/>
        <w:spacing w:before="0" w:after="0" w:line="580" w:lineRule="exact"/>
        <w:ind w:firstLine="643" w:firstLineChars="200"/>
        <w:rPr>
          <w:rFonts w:ascii="黑体" w:eastAsia="黑体"/>
        </w:rPr>
      </w:pPr>
    </w:p>
    <w:p w14:paraId="364CFB9D">
      <w:pPr>
        <w:pStyle w:val="3"/>
        <w:spacing w:before="0" w:after="0" w:line="580" w:lineRule="exact"/>
        <w:ind w:firstLine="643" w:firstLineChars="200"/>
        <w:rPr>
          <w:rFonts w:ascii="黑体" w:eastAsia="黑体"/>
        </w:rPr>
      </w:pPr>
    </w:p>
    <w:p w14:paraId="0503CF57">
      <w:pPr>
        <w:pStyle w:val="3"/>
        <w:spacing w:before="0" w:after="0" w:line="580" w:lineRule="exact"/>
        <w:ind w:firstLine="643" w:firstLineChars="200"/>
        <w:rPr>
          <w:rFonts w:ascii="黑体" w:eastAsia="黑体"/>
          <w:b w:val="0"/>
          <w:bCs w:val="0"/>
        </w:rPr>
      </w:pPr>
      <w:r>
        <w:rPr>
          <w:sz w:val="32"/>
        </w:rPr>
        <mc:AlternateContent>
          <mc:Choice Requires="wps">
            <w:drawing>
              <wp:anchor distT="0" distB="0" distL="114300" distR="114300" simplePos="0" relativeHeight="251667456" behindDoc="1" locked="0" layoutInCell="1" allowOverlap="1">
                <wp:simplePos x="0" y="0"/>
                <wp:positionH relativeFrom="column">
                  <wp:posOffset>963295</wp:posOffset>
                </wp:positionH>
                <wp:positionV relativeFrom="paragraph">
                  <wp:posOffset>267970</wp:posOffset>
                </wp:positionV>
                <wp:extent cx="3159125" cy="535940"/>
                <wp:effectExtent l="0" t="0" r="3175" b="16510"/>
                <wp:wrapNone/>
                <wp:docPr id="30" name="文本框 30"/>
                <wp:cNvGraphicFramePr/>
                <a:graphic xmlns:a="http://schemas.openxmlformats.org/drawingml/2006/main">
                  <a:graphicData uri="http://schemas.microsoft.com/office/word/2010/wordprocessingShape">
                    <wps:wsp>
                      <wps:cNvSpPr txBox="1"/>
                      <wps:spPr>
                        <a:xfrm>
                          <a:off x="1971675" y="4991100"/>
                          <a:ext cx="3159125" cy="535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258F9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2A44D3B2">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85pt;margin-top:21.1pt;height:42.2pt;width:248.75pt;z-index:-251649024;mso-width-relative:page;mso-height-relative:page;" fillcolor="#FFFFFF [3201]" filled="t" stroked="f" coordsize="21600,21600" o:gfxdata="UEsDBAoAAAAAAIdO4kAAAAAAAAAAAAAAAAAEAAAAZHJzL1BLAwQUAAAACACHTuJAcANr39QAAAAK&#10;AQAADwAAAGRycy9kb3ducmV2LnhtbE2PO0/EMBCEeyT+g7VIdJyTKAQIca5AokXiXrUvXuIIex3Z&#10;vuevZ6mg29F8mp3plmfvxBFjmgIpKBcFCKQhmIlGBZv1+8MziJQ1Ge0CoYILJlj2tzedbk040Sce&#10;V3kUHEKp1QpsznMrZRosep0WYUZi7ytErzPLOEoT9YnDvZNVUTTS64n4g9UzvlkcvlcHr2A3+utu&#10;W87RGu9q+rhe1pswKXV/VxavIDKe8x8Mv/W5OvTcaR8OZJJwrB/LJ0YV1FUFgoGmfuFjz07VNCD7&#10;Tv6f0P8AUEsDBBQAAAAIAIdO4kA668WEXgIAAJ0EAAAOAAAAZHJzL2Uyb0RvYy54bWytVM1uEzEQ&#10;viPxDpbvZLP5K4m6qUKrIKSKVgqIs+P1Zi3ZHmM72S0PAG/AiQt3nivPwdi7aUvh0AM5bMaeb7+Z&#10;+WZmzy9archBOC/BFDQfDCkRhkMpza6gHz+sX72mxAdmSqbAiILeCU8vli9fnDd2IUZQgyqFI0hi&#10;/KKxBa1DsIss87wWmvkBWGHQWYHTLODR7bLSsQbZtcpGw+Esa8CV1gEX3uPtVeekPaN7DiFUleTi&#10;CvheCxM6VicUC1iSr6X1dJmyrSrBw01VeRGIKihWGtITg6C9jc9sec4WO8dsLXmfAntOCk9q0kwa&#10;DHpPdcUCI3sn/6LSkjvwUIUBB511hSRFsIp8+ESbTc2sSLWg1N7ei+7/Hy1/f7h1RJYFHaMkhmns&#10;+PH7t+OPX8efXwneoUCN9QvEbSwiQ/sGWhyb073Hy1h3Wzkd/7EiEv3zs3x2NqXkrqCT+TzPh73U&#10;og2EI2CcT+f5CAEcEdPxdD5JgOyByTof3grQJBoFddjKpDA7XPuAWSH0BImBPShZrqVS6eB220vl&#10;yIFh29fpFxPGV/6AKUOags7G02FiNhDf73DKIDwW3hUYrdBu216NLZR3KIaDbp685WuJWV4zH26Z&#10;wwFCLXHFwg0+KgUYBHqLkhrcl3/dRzz2Fb2UNDiQBfWf98wJStQ7gx2f5xPUiIR0mEzPRnhwjz3b&#10;xx6z15eAxee4zJYnM+KDOpmVA/0JN3EVo6KLGY6xCxpO5mXo1gQ3mYvVKoFwZi0L12ZjeaSOUhtY&#10;7QNUMrUkytRp06uHU5tk7zcsrsXjc0I9fFW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A2vf&#10;1AAAAAoBAAAPAAAAAAAAAAEAIAAAACIAAABkcnMvZG93bnJldi54bWxQSwECFAAUAAAACACHTuJA&#10;OuvFhF4CAACdBAAADgAAAAAAAAABACAAAAAjAQAAZHJzL2Uyb0RvYy54bWxQSwUGAAAAAAYABgBZ&#10;AQAA8wUAAAAA&#10;">
                <v:fill on="t" focussize="0,0"/>
                <v:stroke on="f" weight="0.5pt"/>
                <v:imagedata o:title=""/>
                <o:lock v:ext="edit" aspectratio="f"/>
                <v:textbox>
                  <w:txbxContent>
                    <w:p w14:paraId="34258F9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2A44D3B2">
                      <w:pPr>
                        <w:rPr>
                          <w:sz w:val="20"/>
                          <w:szCs w:val="22"/>
                        </w:rPr>
                      </w:pPr>
                    </w:p>
                  </w:txbxContent>
                </v:textbox>
              </v:shape>
            </w:pict>
          </mc:Fallback>
        </mc:AlternateContent>
      </w:r>
    </w:p>
    <w:p w14:paraId="78EA7673">
      <w:pPr>
        <w:pStyle w:val="3"/>
        <w:spacing w:before="0" w:after="0" w:line="580" w:lineRule="exact"/>
        <w:ind w:firstLine="640" w:firstLineChars="200"/>
        <w:rPr>
          <w:rFonts w:ascii="黑体" w:eastAsia="黑体"/>
          <w:b w:val="0"/>
          <w:bCs w:val="0"/>
        </w:rPr>
      </w:pPr>
    </w:p>
    <w:p w14:paraId="380BC2DE">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1F2BF9F6">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49D01345">
      <w:pPr>
        <w:pStyle w:val="11"/>
        <w:widowControl/>
        <w:rPr>
          <w:rFonts w:hint="eastAsia" w:ascii="仿宋_GB2312" w:eastAsia="仿宋_GB2312" w:cs="DengXian-Regular"/>
          <w:sz w:val="32"/>
          <w:szCs w:val="32"/>
        </w:rPr>
      </w:pPr>
      <w:r>
        <w:rPr>
          <w:rFonts w:hint="eastAsia" w:ascii="仿宋_GB2312" w:hAnsi="仿宋_GB2312" w:eastAsia="仿宋_GB2312" w:cs="仿宋_GB2312"/>
          <w:color w:val="000000"/>
          <w:sz w:val="32"/>
          <w:szCs w:val="32"/>
        </w:rPr>
        <w:t>本部门201</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年度一般公共预算财政拨款年初结转和结余0万元、本年收入55.54万元；本年支出54.</w:t>
      </w:r>
      <w:r>
        <w:rPr>
          <w:rFonts w:hint="eastAsia" w:ascii="仿宋_GB2312" w:hAnsi="仿宋_GB2312" w:eastAsia="仿宋_GB2312" w:cs="仿宋_GB2312"/>
          <w:color w:val="000000"/>
          <w:sz w:val="32"/>
          <w:szCs w:val="32"/>
          <w:lang w:val="en-US" w:eastAsia="zh-CN"/>
        </w:rPr>
        <w:t>64</w:t>
      </w:r>
      <w:r>
        <w:rPr>
          <w:rFonts w:hint="eastAsia" w:ascii="仿宋_GB2312" w:hAnsi="仿宋_GB2312" w:eastAsia="仿宋_GB2312" w:cs="仿宋_GB2312"/>
          <w:color w:val="000000"/>
          <w:sz w:val="32"/>
          <w:szCs w:val="32"/>
        </w:rPr>
        <w:t>万元、年末结转和结余1</w:t>
      </w:r>
      <w:r>
        <w:rPr>
          <w:rFonts w:hint="eastAsia" w:ascii="仿宋_GB2312" w:hAnsi="仿宋_GB2312" w:eastAsia="仿宋_GB2312" w:cs="仿宋_GB2312"/>
          <w:color w:val="000000"/>
          <w:sz w:val="32"/>
          <w:szCs w:val="32"/>
          <w:lang w:val="en-US" w:eastAsia="zh-CN"/>
        </w:rPr>
        <w:t>0.9</w:t>
      </w:r>
      <w:r>
        <w:rPr>
          <w:rFonts w:hint="eastAsia" w:ascii="仿宋_GB2312" w:hAnsi="仿宋_GB2312" w:eastAsia="仿宋_GB2312" w:cs="仿宋_GB2312"/>
          <w:color w:val="000000"/>
          <w:sz w:val="32"/>
          <w:szCs w:val="32"/>
        </w:rPr>
        <w:t>万元。与201</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年度决算相比，一般公共预算财政拨款本年收入减少4.58万元，减少8.2%，主要减少原因是人员减少和严格执行中央、省、市、县有关规定。</w:t>
      </w:r>
    </w:p>
    <w:p w14:paraId="3B7709AF">
      <w:pPr>
        <w:adjustRightInd w:val="0"/>
        <w:snapToGrid w:val="0"/>
        <w:spacing w:line="56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其中，一般公共预算财政拨款年初结转和结余0万元，本年收入</w:t>
      </w:r>
      <w:r>
        <w:rPr>
          <w:rFonts w:ascii="仿宋_GB2312" w:eastAsia="仿宋_GB2312" w:cs="DengXian-Regular"/>
          <w:sz w:val="32"/>
          <w:szCs w:val="32"/>
        </w:rPr>
        <w:t>,</w:t>
      </w:r>
      <w:r>
        <w:rPr>
          <w:rFonts w:hint="eastAsia" w:ascii="仿宋_GB2312" w:eastAsia="仿宋_GB2312" w:cs="DengXian-Regular"/>
          <w:sz w:val="32"/>
          <w:szCs w:val="32"/>
        </w:rPr>
        <w:t>55.54万元；本年支出54.</w:t>
      </w:r>
      <w:r>
        <w:rPr>
          <w:rFonts w:hint="eastAsia" w:ascii="仿宋_GB2312" w:eastAsia="仿宋_GB2312" w:cs="DengXian-Regular"/>
          <w:sz w:val="32"/>
          <w:szCs w:val="32"/>
          <w:lang w:val="en-US" w:eastAsia="zh-CN"/>
        </w:rPr>
        <w:t>64</w:t>
      </w:r>
      <w:r>
        <w:rPr>
          <w:rFonts w:hint="eastAsia" w:ascii="仿宋_GB2312" w:eastAsia="仿宋_GB2312" w:cs="DengXian-Regular"/>
          <w:sz w:val="32"/>
          <w:szCs w:val="32"/>
        </w:rPr>
        <w:t>万元、年末结转和结余</w:t>
      </w:r>
      <w:r>
        <w:rPr>
          <w:rFonts w:hint="eastAsia" w:ascii="仿宋_GB2312" w:eastAsia="仿宋_GB2312" w:cs="DengXian-Regular"/>
          <w:sz w:val="32"/>
          <w:szCs w:val="32"/>
          <w:lang w:val="en-US" w:eastAsia="zh-CN"/>
        </w:rPr>
        <w:t>0.9</w:t>
      </w:r>
      <w:r>
        <w:rPr>
          <w:rFonts w:hint="eastAsia" w:ascii="仿宋_GB2312" w:eastAsia="仿宋_GB2312" w:cs="DengXian-Regular"/>
          <w:sz w:val="32"/>
          <w:szCs w:val="32"/>
        </w:rPr>
        <w:t>万元。与</w:t>
      </w:r>
      <w:r>
        <w:rPr>
          <w:rFonts w:ascii="仿宋_GB2312" w:eastAsia="仿宋_GB2312" w:cs="DengXian-Regular"/>
          <w:sz w:val="32"/>
          <w:szCs w:val="32"/>
        </w:rPr>
        <w:t>201</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年度决算相比，一般公共预算财政拨款本年收入减少4.58万元，减少8.2</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hAnsi="仿宋_GB2312" w:eastAsia="仿宋_GB2312" w:cs="仿宋_GB2312"/>
          <w:color w:val="000000"/>
          <w:sz w:val="32"/>
          <w:szCs w:val="32"/>
        </w:rPr>
        <w:t>主要减少原因是人员减少和严格执行中央、省、市、县有关规定</w:t>
      </w:r>
      <w:r>
        <w:rPr>
          <w:rFonts w:hint="eastAsia" w:ascii="仿宋_GB2312" w:eastAsia="仿宋_GB2312" w:cs="DengXian-Regular"/>
          <w:sz w:val="32"/>
          <w:szCs w:val="32"/>
        </w:rPr>
        <w:t>。</w:t>
      </w:r>
    </w:p>
    <w:tbl>
      <w:tblPr>
        <w:tblStyle w:val="13"/>
        <w:tblW w:w="7559" w:type="dxa"/>
        <w:tblInd w:w="0" w:type="dxa"/>
        <w:shd w:val="clear" w:color="auto" w:fill="auto"/>
        <w:tblLayout w:type="autofit"/>
        <w:tblCellMar>
          <w:top w:w="0" w:type="dxa"/>
          <w:left w:w="0" w:type="dxa"/>
          <w:bottom w:w="0" w:type="dxa"/>
          <w:right w:w="0" w:type="dxa"/>
        </w:tblCellMar>
      </w:tblPr>
      <w:tblGrid>
        <w:gridCol w:w="1438"/>
        <w:gridCol w:w="6121"/>
      </w:tblGrid>
      <w:tr w14:paraId="29163C69">
        <w:tblPrEx>
          <w:shd w:val="clear" w:color="auto" w:fill="auto"/>
          <w:tblCellMar>
            <w:top w:w="0" w:type="dxa"/>
            <w:left w:w="0" w:type="dxa"/>
            <w:bottom w:w="0" w:type="dxa"/>
            <w:right w:w="0" w:type="dxa"/>
          </w:tblCellMar>
        </w:tblPrEx>
        <w:trPr>
          <w:trHeight w:val="1877" w:hRule="atLeast"/>
        </w:trPr>
        <w:tc>
          <w:tcPr>
            <w:tcW w:w="1438" w:type="dxa"/>
            <w:tcBorders>
              <w:top w:val="nil"/>
              <w:left w:val="nil"/>
              <w:bottom w:val="nil"/>
              <w:right w:val="nil"/>
            </w:tcBorders>
            <w:shd w:val="clear" w:color="auto" w:fill="auto"/>
            <w:noWrap/>
            <w:tcMar>
              <w:top w:w="15" w:type="dxa"/>
              <w:left w:w="15" w:type="dxa"/>
              <w:right w:w="15" w:type="dxa"/>
            </w:tcMar>
            <w:vAlign w:val="center"/>
          </w:tcPr>
          <w:p w14:paraId="0263E97F">
            <w:pPr>
              <w:rPr>
                <w:rFonts w:hint="eastAsia" w:ascii="宋体" w:hAnsi="宋体" w:eastAsia="宋体" w:cs="宋体"/>
                <w:i w:val="0"/>
                <w:color w:val="000000"/>
                <w:sz w:val="22"/>
                <w:szCs w:val="22"/>
                <w:u w:val="none"/>
                <w:lang w:eastAsia="zh-CN"/>
              </w:rPr>
            </w:pPr>
          </w:p>
        </w:tc>
        <w:tc>
          <w:tcPr>
            <w:tcW w:w="6121" w:type="dxa"/>
            <w:tcBorders>
              <w:top w:val="nil"/>
              <w:left w:val="nil"/>
              <w:bottom w:val="nil"/>
              <w:right w:val="nil"/>
            </w:tcBorders>
            <w:shd w:val="clear" w:color="auto" w:fill="auto"/>
            <w:noWrap/>
            <w:tcMar>
              <w:top w:w="15" w:type="dxa"/>
              <w:left w:w="15" w:type="dxa"/>
              <w:right w:w="15" w:type="dxa"/>
            </w:tcMar>
            <w:vAlign w:val="center"/>
          </w:tcPr>
          <w:p w14:paraId="07ABC87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eastAsia="zh-CN"/>
              </w:rPr>
              <w:drawing>
                <wp:inline distT="0" distB="0" distL="114300" distR="114300">
                  <wp:extent cx="2675890" cy="2303145"/>
                  <wp:effectExtent l="4445" t="4445" r="5715" b="1651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14:paraId="798E57F6">
        <w:tblPrEx>
          <w:shd w:val="clear" w:color="auto" w:fill="auto"/>
          <w:tblCellMar>
            <w:top w:w="0" w:type="dxa"/>
            <w:left w:w="0" w:type="dxa"/>
            <w:bottom w:w="0" w:type="dxa"/>
            <w:right w:w="0" w:type="dxa"/>
          </w:tblCellMar>
        </w:tblPrEx>
        <w:trPr>
          <w:trHeight w:val="383" w:hRule="atLeast"/>
        </w:trPr>
        <w:tc>
          <w:tcPr>
            <w:tcW w:w="0" w:type="auto"/>
            <w:tcBorders>
              <w:top w:val="nil"/>
              <w:left w:val="nil"/>
              <w:bottom w:val="nil"/>
              <w:right w:val="nil"/>
            </w:tcBorders>
            <w:shd w:val="clear" w:color="auto" w:fill="auto"/>
            <w:noWrap/>
            <w:tcMar>
              <w:top w:w="15" w:type="dxa"/>
              <w:left w:w="15" w:type="dxa"/>
              <w:right w:w="15" w:type="dxa"/>
            </w:tcMar>
            <w:vAlign w:val="center"/>
          </w:tcPr>
          <w:p w14:paraId="2A70B90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sz w:val="32"/>
              </w:rPr>
              <mc:AlternateContent>
                <mc:Choice Requires="wps">
                  <w:drawing>
                    <wp:anchor distT="0" distB="0" distL="114300" distR="114300" simplePos="0" relativeHeight="251692032" behindDoc="1" locked="0" layoutInCell="1" allowOverlap="1">
                      <wp:simplePos x="0" y="0"/>
                      <wp:positionH relativeFrom="column">
                        <wp:posOffset>685800</wp:posOffset>
                      </wp:positionH>
                      <wp:positionV relativeFrom="paragraph">
                        <wp:posOffset>319405</wp:posOffset>
                      </wp:positionV>
                      <wp:extent cx="4204970" cy="535305"/>
                      <wp:effectExtent l="0" t="0" r="5080" b="17145"/>
                      <wp:wrapNone/>
                      <wp:docPr id="66" name="文本框 66"/>
                      <wp:cNvGraphicFramePr/>
                      <a:graphic xmlns:a="http://schemas.openxmlformats.org/drawingml/2006/main">
                        <a:graphicData uri="http://schemas.microsoft.com/office/word/2010/wordprocessingShape">
                          <wps:wsp>
                            <wps:cNvSpPr txBox="1"/>
                            <wps:spPr>
                              <a:xfrm>
                                <a:off x="1659255" y="9779000"/>
                                <a:ext cx="4204970" cy="535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EB925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36AC6111">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25.15pt;height:42.15pt;width:331.1pt;z-index:-251624448;mso-width-relative:page;mso-height-relative:page;" fillcolor="#FFFFFF [3201]" filled="t" stroked="f" coordsize="21600,21600" o:gfxdata="UEsDBAoAAAAAAIdO4kAAAAAAAAAAAAAAAAAEAAAAZHJzL1BLAwQUAAAACACHTuJAQXhw/9UAAAAK&#10;AQAADwAAAGRycy9kb3ducmV2LnhtbE2PzU7DMBCE70i8g7VI3KidtrRViNMDElck2tKzGy9xhL2O&#10;bPf36VlOcBzNaOabZn0JXpww5SGShmqiQCB10Q7Ua9ht355WIHIxZI2PhBqumGHd3t81prbxTB94&#10;2pRecAnl2mhwpYy1lLlzGEyexBGJva+YgiksUy9tMmcuD15OlVrIYAbiBWdGfHXYfW+OQcO+D7f9&#10;ZzUmZ4Of0/vtut3FQevHh0q9gCh4KX9h+MVndGiZ6RCPZLPwrNWKvxQNz2oGggPLpZqCOLAzmy9A&#10;to38f6H9AVBLAwQUAAAACACHTuJAsLYPLFsCAACdBAAADgAAAGRycy9lMm9Eb2MueG1srVTBbhMx&#10;EL0j8Q+W73Q3aTYhUTdVaBWEVNFKBXF2vN6sJdtjbCe75QPgDzhx4c535TsYezdtKRx6IAdnxjN5&#10;4/dmJmfnnVZkL5yXYEo6OskpEYZDJc22pB8/rF+9psQHZiqmwIiS3glPz5cvX5y1diHG0ICqhCMI&#10;YvyitSVtQrCLLPO8EZr5E7DCYLAGp1lA122zyrEW0bXKxnk+zVpwlXXAhfd4e9kH6YDongMIdS25&#10;uAS+08KEHtUJxQJS8o20ni7Ta+ta8HBd114EokqKTEM6sQjam3hmyzO22DpmG8mHJ7DnPOEJJ82k&#10;waL3UJcsMLJz8i8oLbkDD3U44aCznkhSBFmM8ifa3DbMisQFpfb2XnT//2D5+/2NI7Iq6XRKiWEa&#10;O374/u3w49fh51eCdyhQa/0C824tZobuDXQ4Nsd7j5eRd1c7Hb+REYnxaTEfFwUldyWdz2bzPB+k&#10;Fl0gHBMm43wyn2EXOGYUp8VpXkTI7AHJOh/eCtAkGiV12MqkMNtf+dCnHlNiYQ9KVmupVHLcdnOh&#10;HNkzbPs6fQb0P9KUIS0SPy3yhGwg/r6HVgYfE4n3BKMVuk03qLGB6g7FcNDPk7d8LfGVV8yHG+Zw&#10;gJAYrli4xqNWgEVgsChpwH35133Mx75ilJIWB7Kk/vOOOUGJemew4/PRZBInODmTYjZGxz2ObB5H&#10;zE5fAJIf4TJbnsyYH9TRrB3oT7iJq1gVQ8xwrF3ScDQvQr8muMlcrFYpCWfWsnBlbi2P0FFqA6td&#10;gFqmlkSZem0G9XBqU1OHDYtr8dhPWQ//K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Xhw/9UA&#10;AAAKAQAADwAAAAAAAAABACAAAAAiAAAAZHJzL2Rvd25yZXYueG1sUEsBAhQAFAAAAAgAh07iQLC2&#10;DyxbAgAAnQQAAA4AAAAAAAAAAQAgAAAAJAEAAGRycy9lMm9Eb2MueG1sUEsFBgAAAAAGAAYAWQEA&#10;APEFAAAAAA==&#10;">
                      <v:fill on="t" focussize="0,0"/>
                      <v:stroke on="f" weight="0.5pt"/>
                      <v:imagedata o:title=""/>
                      <o:lock v:ext="edit" aspectratio="f"/>
                      <v:textbox>
                        <w:txbxContent>
                          <w:p w14:paraId="50EB925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36AC6111">
                            <w:pPr>
                              <w:rPr>
                                <w:sz w:val="20"/>
                                <w:szCs w:val="22"/>
                              </w:rPr>
                            </w:pPr>
                          </w:p>
                        </w:txbxContent>
                      </v:textbox>
                    </v:shape>
                  </w:pict>
                </mc:Fallback>
              </mc:AlternateContent>
            </w:r>
          </w:p>
        </w:tc>
        <w:tc>
          <w:tcPr>
            <w:tcW w:w="0" w:type="auto"/>
            <w:tcBorders>
              <w:top w:val="nil"/>
              <w:left w:val="nil"/>
              <w:bottom w:val="nil"/>
              <w:right w:val="nil"/>
            </w:tcBorders>
            <w:shd w:val="clear" w:color="auto" w:fill="auto"/>
            <w:noWrap/>
            <w:tcMar>
              <w:top w:w="15" w:type="dxa"/>
              <w:left w:w="15" w:type="dxa"/>
              <w:right w:w="15" w:type="dxa"/>
            </w:tcMar>
            <w:vAlign w:val="center"/>
          </w:tcPr>
          <w:p w14:paraId="4E6871E4">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r>
      <w:tr w14:paraId="28C77AE7">
        <w:tblPrEx>
          <w:shd w:val="clear" w:color="auto" w:fill="auto"/>
          <w:tblCellMar>
            <w:top w:w="0" w:type="dxa"/>
            <w:left w:w="0" w:type="dxa"/>
            <w:bottom w:w="0" w:type="dxa"/>
            <w:right w:w="0" w:type="dxa"/>
          </w:tblCellMar>
        </w:tblPrEx>
        <w:trPr>
          <w:trHeight w:val="383" w:hRule="atLeast"/>
        </w:trPr>
        <w:tc>
          <w:tcPr>
            <w:tcW w:w="0" w:type="auto"/>
            <w:tcBorders>
              <w:top w:val="nil"/>
              <w:left w:val="nil"/>
              <w:bottom w:val="nil"/>
              <w:right w:val="nil"/>
            </w:tcBorders>
            <w:shd w:val="clear" w:color="auto" w:fill="auto"/>
            <w:noWrap/>
            <w:tcMar>
              <w:top w:w="15" w:type="dxa"/>
              <w:left w:w="15" w:type="dxa"/>
              <w:right w:w="15" w:type="dxa"/>
            </w:tcMar>
            <w:vAlign w:val="center"/>
          </w:tcPr>
          <w:p w14:paraId="6EEB70ED">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14:paraId="358219E7">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r>
      <w:tr w14:paraId="15D17661">
        <w:tblPrEx>
          <w:shd w:val="clear" w:color="auto" w:fill="auto"/>
          <w:tblCellMar>
            <w:top w:w="0" w:type="dxa"/>
            <w:left w:w="0" w:type="dxa"/>
            <w:bottom w:w="0" w:type="dxa"/>
            <w:right w:w="0" w:type="dxa"/>
          </w:tblCellMar>
        </w:tblPrEx>
        <w:trPr>
          <w:trHeight w:val="383" w:hRule="atLeast"/>
        </w:trPr>
        <w:tc>
          <w:tcPr>
            <w:tcW w:w="0" w:type="auto"/>
            <w:tcBorders>
              <w:top w:val="nil"/>
              <w:left w:val="nil"/>
              <w:bottom w:val="nil"/>
              <w:right w:val="nil"/>
            </w:tcBorders>
            <w:shd w:val="clear" w:color="auto" w:fill="auto"/>
            <w:noWrap/>
            <w:tcMar>
              <w:top w:w="15" w:type="dxa"/>
              <w:left w:w="15" w:type="dxa"/>
              <w:right w:w="15" w:type="dxa"/>
            </w:tcMar>
            <w:vAlign w:val="center"/>
          </w:tcPr>
          <w:p w14:paraId="27A51338">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14:paraId="16E191A5">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r>
      <w:tr w14:paraId="110E17C7">
        <w:tblPrEx>
          <w:shd w:val="clear" w:color="auto" w:fill="auto"/>
          <w:tblCellMar>
            <w:top w:w="0" w:type="dxa"/>
            <w:left w:w="0" w:type="dxa"/>
            <w:bottom w:w="0" w:type="dxa"/>
            <w:right w:w="0" w:type="dxa"/>
          </w:tblCellMar>
        </w:tblPrEx>
        <w:trPr>
          <w:trHeight w:val="383" w:hRule="atLeast"/>
        </w:trPr>
        <w:tc>
          <w:tcPr>
            <w:tcW w:w="0" w:type="auto"/>
            <w:tcBorders>
              <w:top w:val="nil"/>
              <w:left w:val="nil"/>
              <w:bottom w:val="nil"/>
              <w:right w:val="nil"/>
            </w:tcBorders>
            <w:shd w:val="clear" w:color="auto" w:fill="auto"/>
            <w:noWrap/>
            <w:tcMar>
              <w:top w:w="15" w:type="dxa"/>
              <w:left w:w="15" w:type="dxa"/>
              <w:right w:w="15" w:type="dxa"/>
            </w:tcMar>
            <w:vAlign w:val="center"/>
          </w:tcPr>
          <w:p w14:paraId="4D2F3C8F">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14:paraId="2DDB36F7">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r>
      <w:tr w14:paraId="469E857C">
        <w:tblPrEx>
          <w:shd w:val="clear" w:color="auto" w:fill="auto"/>
          <w:tblCellMar>
            <w:top w:w="0" w:type="dxa"/>
            <w:left w:w="0" w:type="dxa"/>
            <w:bottom w:w="0" w:type="dxa"/>
            <w:right w:w="0" w:type="dxa"/>
          </w:tblCellMar>
        </w:tblPrEx>
        <w:trPr>
          <w:trHeight w:val="383" w:hRule="atLeast"/>
        </w:trPr>
        <w:tc>
          <w:tcPr>
            <w:tcW w:w="0" w:type="auto"/>
            <w:tcBorders>
              <w:top w:val="nil"/>
              <w:left w:val="nil"/>
              <w:bottom w:val="nil"/>
              <w:right w:val="nil"/>
            </w:tcBorders>
            <w:shd w:val="clear" w:color="auto" w:fill="auto"/>
            <w:noWrap/>
            <w:tcMar>
              <w:top w:w="15" w:type="dxa"/>
              <w:left w:w="15" w:type="dxa"/>
              <w:right w:w="15" w:type="dxa"/>
            </w:tcMar>
            <w:vAlign w:val="center"/>
          </w:tcPr>
          <w:p w14:paraId="6C7FD050">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14:paraId="6CDD67C1">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r>
      <w:tr w14:paraId="54CEC9ED">
        <w:tblPrEx>
          <w:shd w:val="clear" w:color="auto" w:fill="auto"/>
          <w:tblCellMar>
            <w:top w:w="0" w:type="dxa"/>
            <w:left w:w="0" w:type="dxa"/>
            <w:bottom w:w="0" w:type="dxa"/>
            <w:right w:w="0" w:type="dxa"/>
          </w:tblCellMar>
        </w:tblPrEx>
        <w:trPr>
          <w:trHeight w:val="383" w:hRule="atLeast"/>
        </w:trPr>
        <w:tc>
          <w:tcPr>
            <w:tcW w:w="0" w:type="auto"/>
            <w:tcBorders>
              <w:top w:val="nil"/>
              <w:left w:val="nil"/>
              <w:bottom w:val="nil"/>
              <w:right w:val="nil"/>
            </w:tcBorders>
            <w:shd w:val="clear" w:color="auto" w:fill="auto"/>
            <w:noWrap/>
            <w:tcMar>
              <w:top w:w="15" w:type="dxa"/>
              <w:left w:w="15" w:type="dxa"/>
              <w:right w:w="15" w:type="dxa"/>
            </w:tcMar>
            <w:vAlign w:val="center"/>
          </w:tcPr>
          <w:p w14:paraId="5E36A4BA">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14:paraId="3AC014F9">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r>
    </w:tbl>
    <w:p w14:paraId="610220D7">
      <w:pPr>
        <w:adjustRightInd w:val="0"/>
        <w:snapToGrid w:val="0"/>
        <w:spacing w:after="0" w:line="580" w:lineRule="exact"/>
        <w:rPr>
          <w:rFonts w:ascii="仿宋_GB2312" w:eastAsia="仿宋_GB2312" w:cs="DengXian-Regular"/>
          <w:sz w:val="32"/>
          <w:szCs w:val="32"/>
        </w:rPr>
      </w:pPr>
    </w:p>
    <w:p w14:paraId="5D797306">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46995A02">
      <w:pPr>
        <w:adjustRightInd w:val="0"/>
        <w:snapToGrid w:val="0"/>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年度财政拨款本年收入较</w:t>
      </w:r>
      <w:r>
        <w:rPr>
          <w:rFonts w:ascii="仿宋_GB2312" w:eastAsia="仿宋_GB2312" w:cs="DengXian-Regular"/>
          <w:sz w:val="32"/>
          <w:szCs w:val="32"/>
        </w:rPr>
        <w:t>2017</w:t>
      </w:r>
      <w:r>
        <w:rPr>
          <w:rFonts w:hint="eastAsia" w:ascii="仿宋_GB2312" w:eastAsia="仿宋_GB2312" w:cs="DengXian-Regular"/>
          <w:sz w:val="32"/>
          <w:szCs w:val="32"/>
        </w:rPr>
        <w:t>年初预算增加6万元，增长10.8</w:t>
      </w:r>
      <w:r>
        <w:rPr>
          <w:rFonts w:ascii="仿宋_GB2312" w:eastAsia="仿宋_GB2312" w:cs="DengXian-Regular"/>
          <w:sz w:val="32"/>
          <w:szCs w:val="32"/>
        </w:rPr>
        <w:t>%</w:t>
      </w:r>
      <w:r>
        <w:rPr>
          <w:rFonts w:hint="eastAsia" w:ascii="仿宋_GB2312" w:eastAsia="仿宋_GB2312" w:cs="DengXian-Regular"/>
          <w:sz w:val="32"/>
          <w:szCs w:val="32"/>
        </w:rPr>
        <w:t>，主要是宗教维稳压力大，宗教维稳未列入年初预算，均在追加预算中反映；本年支出减少4.58万元，减少8.2</w:t>
      </w:r>
      <w:r>
        <w:rPr>
          <w:rFonts w:ascii="仿宋_GB2312" w:eastAsia="仿宋_GB2312" w:cs="DengXian-Regular"/>
          <w:sz w:val="32"/>
          <w:szCs w:val="32"/>
        </w:rPr>
        <w:t>%</w:t>
      </w:r>
      <w:r>
        <w:rPr>
          <w:rFonts w:hint="eastAsia" w:ascii="仿宋_GB2312" w:eastAsia="仿宋_GB2312" w:cs="DengXian-Regular"/>
          <w:sz w:val="32"/>
          <w:szCs w:val="32"/>
        </w:rPr>
        <w:t>，主要是资金支出进度慢，宗教维稳未列入年初预算。</w:t>
      </w:r>
    </w:p>
    <w:p w14:paraId="6169839B">
      <w:pPr>
        <w:adjustRightInd w:val="0"/>
        <w:snapToGrid w:val="0"/>
        <w:spacing w:line="56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其中，本部门</w:t>
      </w:r>
      <w:r>
        <w:rPr>
          <w:rFonts w:ascii="仿宋_GB2312"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年度一般公共预算财政拨款本年收入较</w:t>
      </w:r>
      <w:r>
        <w:rPr>
          <w:rFonts w:ascii="仿宋_GB2312" w:eastAsia="仿宋_GB2312" w:cs="DengXian-Regular"/>
          <w:sz w:val="32"/>
          <w:szCs w:val="32"/>
        </w:rPr>
        <w:t>2017</w:t>
      </w:r>
      <w:r>
        <w:rPr>
          <w:rFonts w:hint="eastAsia" w:ascii="仿宋_GB2312" w:eastAsia="仿宋_GB2312" w:cs="DengXian-Regular"/>
          <w:sz w:val="32"/>
          <w:szCs w:val="32"/>
        </w:rPr>
        <w:t>年初预算增加6万元，增长10.8</w:t>
      </w:r>
      <w:r>
        <w:rPr>
          <w:rFonts w:ascii="仿宋_GB2312" w:eastAsia="仿宋_GB2312" w:cs="DengXian-Regular"/>
          <w:sz w:val="32"/>
          <w:szCs w:val="32"/>
        </w:rPr>
        <w:t>%</w:t>
      </w:r>
      <w:r>
        <w:rPr>
          <w:rFonts w:hint="eastAsia" w:ascii="仿宋_GB2312" w:eastAsia="仿宋_GB2312" w:cs="DengXian-Regular"/>
          <w:sz w:val="32"/>
          <w:szCs w:val="32"/>
        </w:rPr>
        <w:t>，主要是宗教维稳压力大，宗教维稳未列入年初预，均在追加预算中反映；本年支出减少4.58万元，减少8.2</w:t>
      </w:r>
      <w:r>
        <w:rPr>
          <w:rFonts w:ascii="仿宋_GB2312" w:eastAsia="仿宋_GB2312" w:cs="DengXian-Regular"/>
          <w:sz w:val="32"/>
          <w:szCs w:val="32"/>
        </w:rPr>
        <w:t>%</w:t>
      </w:r>
      <w:r>
        <w:rPr>
          <w:rFonts w:hint="eastAsia" w:ascii="仿宋_GB2312" w:eastAsia="仿宋_GB2312" w:cs="DengXian-Regular"/>
          <w:sz w:val="32"/>
          <w:szCs w:val="32"/>
        </w:rPr>
        <w:t>，主要是资金支出进度慢，宗教维稳未列入年初预算。</w:t>
      </w:r>
    </w:p>
    <w:p w14:paraId="6BF85CCF">
      <w:pPr>
        <w:adjustRightInd w:val="0"/>
        <w:snapToGrid w:val="0"/>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年度政府性基金预算财政拨款本年收入较</w:t>
      </w:r>
      <w:r>
        <w:rPr>
          <w:rFonts w:ascii="仿宋_GB2312" w:eastAsia="仿宋_GB2312" w:cs="DengXian-Regular"/>
          <w:sz w:val="32"/>
          <w:szCs w:val="32"/>
        </w:rPr>
        <w:t>2017</w:t>
      </w:r>
      <w:r>
        <w:rPr>
          <w:rFonts w:hint="eastAsia" w:ascii="仿宋_GB2312" w:eastAsia="仿宋_GB2312" w:cs="DengXian-Regular"/>
          <w:sz w:val="32"/>
          <w:szCs w:val="32"/>
        </w:rPr>
        <w:t>年初预算增加</w:t>
      </w:r>
      <w:r>
        <w:rPr>
          <w:rFonts w:ascii="仿宋_GB2312" w:eastAsia="仿宋_GB2312" w:cs="DengXian-Regular"/>
          <w:sz w:val="32"/>
          <w:szCs w:val="32"/>
        </w:rPr>
        <w:t>0</w:t>
      </w:r>
      <w:r>
        <w:rPr>
          <w:rFonts w:hint="eastAsia" w:ascii="仿宋_GB2312" w:eastAsia="仿宋_GB2312" w:cs="DengXian-Regular"/>
          <w:sz w:val="32"/>
          <w:szCs w:val="32"/>
        </w:rPr>
        <w:t>万元，增长0</w:t>
      </w:r>
      <w:r>
        <w:rPr>
          <w:rFonts w:ascii="仿宋_GB2312" w:eastAsia="仿宋_GB2312" w:cs="DengXian-Regular"/>
          <w:sz w:val="32"/>
          <w:szCs w:val="32"/>
        </w:rPr>
        <w:t>%</w:t>
      </w:r>
      <w:r>
        <w:rPr>
          <w:rFonts w:hint="eastAsia" w:ascii="仿宋_GB2312" w:eastAsia="仿宋_GB2312" w:cs="DengXian-Regular"/>
          <w:sz w:val="32"/>
          <w:szCs w:val="32"/>
        </w:rPr>
        <w:t>，无政府性基金。</w:t>
      </w:r>
    </w:p>
    <w:p w14:paraId="146F9FDA">
      <w:pPr>
        <w:adjustRightInd w:val="0"/>
        <w:snapToGrid w:val="0"/>
        <w:spacing w:after="0" w:line="580" w:lineRule="exact"/>
        <w:ind w:firstLine="420" w:firstLineChars="200"/>
        <w:rPr>
          <w:rFonts w:ascii="仿宋_GB2312" w:eastAsia="仿宋_GB2312" w:cs="DengXian-Regular"/>
          <w:sz w:val="32"/>
          <w:szCs w:val="32"/>
          <w:highlight w:val="yellow"/>
        </w:rPr>
      </w:pPr>
      <w:r>
        <w:drawing>
          <wp:anchor distT="0" distB="0" distL="114300" distR="114300" simplePos="0" relativeHeight="251697152" behindDoc="0" locked="0" layoutInCell="1" allowOverlap="1">
            <wp:simplePos x="0" y="0"/>
            <wp:positionH relativeFrom="column">
              <wp:posOffset>1052195</wp:posOffset>
            </wp:positionH>
            <wp:positionV relativeFrom="paragraph">
              <wp:posOffset>195580</wp:posOffset>
            </wp:positionV>
            <wp:extent cx="3508375" cy="1791335"/>
            <wp:effectExtent l="4445" t="4445" r="11430" b="13970"/>
            <wp:wrapSquare wrapText="bothSides"/>
            <wp:docPr id="7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134020F7">
      <w:pPr>
        <w:adjustRightInd w:val="0"/>
        <w:snapToGrid w:val="0"/>
        <w:spacing w:after="0" w:line="580" w:lineRule="exact"/>
        <w:ind w:firstLine="640" w:firstLineChars="200"/>
        <w:rPr>
          <w:rFonts w:ascii="仿宋_GB2312" w:eastAsia="仿宋_GB2312" w:cs="DengXian-Regular"/>
          <w:sz w:val="32"/>
          <w:szCs w:val="32"/>
          <w:highlight w:val="yellow"/>
        </w:rPr>
      </w:pPr>
    </w:p>
    <w:p w14:paraId="70CBCD2F">
      <w:pPr>
        <w:adjustRightInd w:val="0"/>
        <w:snapToGrid w:val="0"/>
        <w:spacing w:after="0" w:line="580" w:lineRule="exact"/>
        <w:ind w:firstLine="640" w:firstLineChars="200"/>
        <w:rPr>
          <w:rFonts w:ascii="仿宋_GB2312" w:eastAsia="仿宋_GB2312" w:cs="DengXian-Regular"/>
          <w:sz w:val="32"/>
          <w:szCs w:val="32"/>
          <w:highlight w:val="yellow"/>
        </w:rPr>
      </w:pPr>
    </w:p>
    <w:p w14:paraId="6AD80D92">
      <w:pPr>
        <w:adjustRightInd w:val="0"/>
        <w:snapToGrid w:val="0"/>
        <w:spacing w:after="0" w:line="580" w:lineRule="exact"/>
        <w:ind w:firstLine="640" w:firstLineChars="200"/>
        <w:rPr>
          <w:rFonts w:ascii="仿宋_GB2312" w:eastAsia="仿宋_GB2312" w:cs="DengXian-Regular"/>
          <w:sz w:val="32"/>
          <w:szCs w:val="32"/>
          <w:highlight w:val="yellow"/>
        </w:rPr>
      </w:pPr>
    </w:p>
    <w:p w14:paraId="559CCD58">
      <w:pPr>
        <w:adjustRightInd w:val="0"/>
        <w:snapToGrid w:val="0"/>
        <w:spacing w:after="0" w:line="580" w:lineRule="exact"/>
        <w:ind w:firstLine="640" w:firstLineChars="200"/>
        <w:rPr>
          <w:rFonts w:ascii="仿宋_GB2312" w:eastAsia="仿宋_GB2312" w:cs="DengXian-Regular"/>
          <w:sz w:val="32"/>
          <w:szCs w:val="32"/>
          <w:highlight w:val="yellow"/>
        </w:rPr>
      </w:pPr>
    </w:p>
    <w:p w14:paraId="79454292">
      <w:pPr>
        <w:adjustRightInd w:val="0"/>
        <w:snapToGrid w:val="0"/>
        <w:spacing w:after="0" w:line="580" w:lineRule="exact"/>
        <w:ind w:firstLine="640" w:firstLineChars="200"/>
        <w:rPr>
          <w:rFonts w:ascii="仿宋_GB2312" w:eastAsia="仿宋_GB2312" w:cs="DengXian-Regular"/>
          <w:sz w:val="32"/>
          <w:szCs w:val="32"/>
          <w:highlight w:val="yellow"/>
        </w:rPr>
      </w:pPr>
      <w:r>
        <w:rPr>
          <w:sz w:val="32"/>
        </w:rPr>
        <mc:AlternateContent>
          <mc:Choice Requires="wps">
            <w:drawing>
              <wp:anchor distT="0" distB="0" distL="114300" distR="114300" simplePos="0" relativeHeight="251692032" behindDoc="1" locked="0" layoutInCell="1" allowOverlap="1">
                <wp:simplePos x="0" y="0"/>
                <wp:positionH relativeFrom="column">
                  <wp:posOffset>583565</wp:posOffset>
                </wp:positionH>
                <wp:positionV relativeFrom="paragraph">
                  <wp:posOffset>313055</wp:posOffset>
                </wp:positionV>
                <wp:extent cx="4358005" cy="494665"/>
                <wp:effectExtent l="0" t="0" r="4445" b="635"/>
                <wp:wrapNone/>
                <wp:docPr id="37" name="文本框 28"/>
                <wp:cNvGraphicFramePr/>
                <a:graphic xmlns:a="http://schemas.openxmlformats.org/drawingml/2006/main">
                  <a:graphicData uri="http://schemas.microsoft.com/office/word/2010/wordprocessingShape">
                    <wps:wsp>
                      <wps:cNvSpPr txBox="1"/>
                      <wps:spPr>
                        <a:xfrm>
                          <a:off x="1591945" y="7347585"/>
                          <a:ext cx="4358005"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77FD9F">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5713D74A">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45.95pt;margin-top:24.65pt;height:38.95pt;width:343.15pt;z-index:-251624448;mso-width-relative:page;mso-height-relative:page;" fillcolor="#FFFFFF [3201]" filled="t" stroked="f" coordsize="21600,21600" o:gfxdata="UEsDBAoAAAAAAIdO4kAAAAAAAAAAAAAAAAAEAAAAZHJzL1BLAwQUAAAACACHTuJAbuuLQ9UAAAAJ&#10;AQAADwAAAGRycy9kb3ducmV2LnhtbE2Py07DMBBF90j8gzWV2FEnoSJNiNMFElsk+lq78RBHtcdR&#10;7D6/nmEFy9E9uvdMs7p6J844xSGQgnyegUDqghmoV7DdfDwvQcSkyWgXCBXcMMKqfXxodG3Chb7w&#10;vE694BKKtVZgUxprKWNn0es4DyMSZ99h8jrxOfXSTPrC5d7JIstepdcD8YLVI75b7I7rk1ew7/19&#10;v8vHyRrvFvR5v222YVDqaZZnbyASXtMfDL/6rA4tOx3CiUwUTkGVV0wqWFQvIDgvy2UB4sBgURYg&#10;20b+/6D9AVBLAwQUAAAACACHTuJA5pYmzGACAACdBAAADgAAAGRycy9lMm9Eb2MueG1srVRLbtsw&#10;EN0X6B0I7hvJtuQfIgeuDRcFgiZAWnRNU5QlgOSwJG0pPUB7g6y66b7nyjk6pOwkTbvIolpQQ87T&#10;G86bGZ1fdEqSg7CuAV3QwVlKidAcykbvCvrp4+bNlBLnmS6ZBC0KeiscvVi8fnXemrkYQg2yFJYg&#10;iXbz1hS09t7Mk8TxWijmzsAIjc4KrGIet3aXlJa1yK5kMkzTcdKCLY0FLpzD03XvpEdG+xJCqKqG&#10;izXwvRLa96xWSOYxJVc3xtFFvG1VCe6vqsoJT2RBMVMfVwyC9jasyeKczXeWmbrhxyuwl1zhWU6K&#10;NRqDPlCtmWdkb5u/qFTDLTio/BkHlfSJREUwi0H6TJubmhkRc0GpnXkQ3f0/Wv7hcG1JUxZ0NKFE&#10;M4UVv7/7fv/j1/3Pb2Q4DQK1xs0Rd2MQ6bu30GHbnM4dHoa8u8qq8MaMSPDns8Esyym5LehklE3y&#10;ad5LLTpPOAKyUT5NUwRwRGSzbDyOgOSRyVjn3wlQJBgFtVjKqDA7XDqPt0LoCRICO5BNuWmkjBu7&#10;266kJQeGZd/EJ4THT/6ASU3ago5HeRqZNYTve5zUCA+J9wkGy3fb7qjGFspbFMNC30/O8E2Dt7xk&#10;zl8ziw2E7YUj5q9wqSRgEDhalNRgv/7rPOCxruilpMWGLKj7smdWUCLfa6z4bJBloYPjJssnQ9zY&#10;p57tU4/eqxVg8gMcZsOjGfBenszKgvqMk7gMUdHFNMfYBfUnc+X7McFJ5mK5jCDsWcP8pb4xPFAH&#10;qTUs9x6qJpYkyNRrc1QPuzbKfpywMBZP9xH1+Fd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u&#10;64tD1QAAAAkBAAAPAAAAAAAAAAEAIAAAACIAAABkcnMvZG93bnJldi54bWxQSwECFAAUAAAACACH&#10;TuJA5pYmzGACAACdBAAADgAAAAAAAAABACAAAAAkAQAAZHJzL2Uyb0RvYy54bWxQSwUGAAAAAAYA&#10;BgBZAQAA9gUAAAAA&#10;">
                <v:fill on="t" focussize="0,0"/>
                <v:stroke on="f" weight="0.5pt"/>
                <v:imagedata o:title=""/>
                <o:lock v:ext="edit" aspectratio="f"/>
                <v:textbox>
                  <w:txbxContent>
                    <w:p w14:paraId="4C77FD9F">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5713D74A">
                      <w:pPr>
                        <w:rPr>
                          <w:sz w:val="18"/>
                          <w:szCs w:val="21"/>
                        </w:rPr>
                      </w:pPr>
                    </w:p>
                  </w:txbxContent>
                </v:textbox>
              </v:shape>
            </w:pict>
          </mc:Fallback>
        </mc:AlternateContent>
      </w:r>
    </w:p>
    <w:p w14:paraId="3EDBE441">
      <w:pPr>
        <w:adjustRightInd w:val="0"/>
        <w:snapToGrid w:val="0"/>
        <w:spacing w:after="0" w:line="580" w:lineRule="exact"/>
        <w:ind w:firstLine="640" w:firstLineChars="200"/>
        <w:rPr>
          <w:rFonts w:ascii="仿宋_GB2312" w:eastAsia="仿宋_GB2312" w:cs="DengXian-Regular"/>
          <w:sz w:val="32"/>
          <w:szCs w:val="32"/>
          <w:highlight w:val="yellow"/>
        </w:rPr>
      </w:pPr>
    </w:p>
    <w:p w14:paraId="795A44B4">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1910D68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55.54</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51.64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88</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w:t>
      </w:r>
    </w:p>
    <w:p w14:paraId="017357F9">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lang w:eastAsia="zh-CN"/>
        </w:rPr>
        <w:drawing>
          <wp:anchor distT="0" distB="0" distL="114300" distR="114300" simplePos="0" relativeHeight="251696128" behindDoc="0" locked="0" layoutInCell="1" allowOverlap="1">
            <wp:simplePos x="0" y="0"/>
            <wp:positionH relativeFrom="column">
              <wp:posOffset>1217930</wp:posOffset>
            </wp:positionH>
            <wp:positionV relativeFrom="paragraph">
              <wp:posOffset>76835</wp:posOffset>
            </wp:positionV>
            <wp:extent cx="3155950" cy="1897380"/>
            <wp:effectExtent l="0" t="0" r="6350" b="7620"/>
            <wp:wrapSquare wrapText="bothSides"/>
            <wp:docPr id="69" name="图片 6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33"/>
                    <pic:cNvPicPr>
                      <a:picLocks noChangeAspect="1"/>
                    </pic:cNvPicPr>
                  </pic:nvPicPr>
                  <pic:blipFill>
                    <a:blip r:embed="rId12"/>
                    <a:stretch>
                      <a:fillRect/>
                    </a:stretch>
                  </pic:blipFill>
                  <pic:spPr>
                    <a:xfrm>
                      <a:off x="0" y="0"/>
                      <a:ext cx="3155950" cy="1897380"/>
                    </a:xfrm>
                    <a:prstGeom prst="rect">
                      <a:avLst/>
                    </a:prstGeom>
                  </pic:spPr>
                </pic:pic>
              </a:graphicData>
            </a:graphic>
          </wp:anchor>
        </w:drawing>
      </w:r>
    </w:p>
    <w:p w14:paraId="298CD7C7">
      <w:pPr>
        <w:adjustRightInd w:val="0"/>
        <w:snapToGrid w:val="0"/>
        <w:spacing w:after="0" w:line="580" w:lineRule="exact"/>
        <w:rPr>
          <w:rFonts w:hint="eastAsia" w:ascii="楷体_GB2312" w:eastAsia="楷体_GB2312" w:cs="DengXian-Bold"/>
          <w:b/>
          <w:bCs/>
          <w:sz w:val="32"/>
          <w:szCs w:val="32"/>
          <w:lang w:eastAsia="zh-CN"/>
        </w:rPr>
      </w:pPr>
    </w:p>
    <w:p w14:paraId="50B7D92F">
      <w:pPr>
        <w:adjustRightInd w:val="0"/>
        <w:snapToGrid w:val="0"/>
        <w:spacing w:after="0" w:line="580" w:lineRule="exact"/>
        <w:rPr>
          <w:rFonts w:ascii="楷体_GB2312" w:eastAsia="楷体_GB2312" w:cs="DengXian-Bold"/>
          <w:b/>
          <w:bCs/>
          <w:sz w:val="32"/>
          <w:szCs w:val="32"/>
        </w:rPr>
      </w:pPr>
    </w:p>
    <w:p w14:paraId="1F1550DD">
      <w:pPr>
        <w:adjustRightInd w:val="0"/>
        <w:snapToGrid w:val="0"/>
        <w:spacing w:after="0" w:line="580" w:lineRule="exact"/>
        <w:rPr>
          <w:rFonts w:ascii="楷体_GB2312" w:eastAsia="楷体_GB2312" w:cs="DengXian-Bold"/>
          <w:b/>
          <w:bCs/>
          <w:sz w:val="32"/>
          <w:szCs w:val="32"/>
        </w:rPr>
      </w:pPr>
    </w:p>
    <w:p w14:paraId="5B34EC8E">
      <w:pPr>
        <w:adjustRightInd w:val="0"/>
        <w:snapToGrid w:val="0"/>
        <w:spacing w:after="0" w:line="580" w:lineRule="exact"/>
        <w:ind w:left="420" w:leftChars="200"/>
        <w:rPr>
          <w:rFonts w:ascii="楷体_GB2312" w:eastAsia="楷体_GB2312" w:cs="DengXian-Bold"/>
          <w:b/>
          <w:bCs/>
          <w:sz w:val="32"/>
          <w:szCs w:val="32"/>
        </w:rPr>
      </w:pPr>
    </w:p>
    <w:p w14:paraId="69D69072">
      <w:pPr>
        <w:adjustRightInd w:val="0"/>
        <w:snapToGrid w:val="0"/>
        <w:spacing w:after="0" w:line="580" w:lineRule="exact"/>
        <w:ind w:left="420" w:leftChars="200"/>
        <w:rPr>
          <w:rFonts w:ascii="楷体_GB2312" w:eastAsia="楷体_GB2312" w:cs="DengXian-Bold"/>
          <w:b/>
          <w:bCs/>
          <w:sz w:val="32"/>
          <w:szCs w:val="32"/>
        </w:rPr>
      </w:pPr>
      <w:r>
        <w:rPr>
          <w:sz w:val="32"/>
        </w:rPr>
        <mc:AlternateContent>
          <mc:Choice Requires="wps">
            <w:drawing>
              <wp:anchor distT="0" distB="0" distL="114300" distR="114300" simplePos="0" relativeHeight="251693056" behindDoc="1" locked="0" layoutInCell="1" allowOverlap="1">
                <wp:simplePos x="0" y="0"/>
                <wp:positionH relativeFrom="column">
                  <wp:posOffset>1096645</wp:posOffset>
                </wp:positionH>
                <wp:positionV relativeFrom="paragraph">
                  <wp:posOffset>177165</wp:posOffset>
                </wp:positionV>
                <wp:extent cx="3763645" cy="660400"/>
                <wp:effectExtent l="0" t="0" r="8255" b="6350"/>
                <wp:wrapNone/>
                <wp:docPr id="9" name="文本框 32"/>
                <wp:cNvGraphicFramePr/>
                <a:graphic xmlns:a="http://schemas.openxmlformats.org/drawingml/2006/main">
                  <a:graphicData uri="http://schemas.microsoft.com/office/word/2010/wordprocessingShape">
                    <wps:wsp>
                      <wps:cNvSpPr txBox="1"/>
                      <wps:spPr>
                        <a:xfrm>
                          <a:off x="2105025" y="8583295"/>
                          <a:ext cx="3763645" cy="660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BAD7681">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5A09D7E5">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86.35pt;margin-top:13.95pt;height:52pt;width:296.35pt;z-index:-251623424;mso-width-relative:page;mso-height-relative:page;" fillcolor="#FFFFFF [3201]" filled="t" stroked="f" coordsize="21600,21600" o:gfxdata="UEsDBAoAAAAAAIdO4kAAAAAAAAAAAAAAAAAEAAAAZHJzL1BLAwQUAAAACACHTuJAMCBSFtUAAAAK&#10;AQAADwAAAGRycy9kb3ducmV2LnhtbE2Py07DMBBF90j8gzVI7KiTUBoa4nSBxBaJtnTtxkMcYY8j&#10;231+PcMKllf36M6ZdnX2ThwxpjGQgnJWgEDqgxlpULDdvD08g0hZk9EuECq4YIJVd3vT6saEE33g&#10;cZ0HwSOUGq3A5jw1UqbeotdpFiYk7r5C9DpzjIM0UZ943DtZFcVCej0SX7B6wleL/ff64BXsBn/d&#10;fZZTtMa7Ob1fL5ttGJW6vyuLFxAZz/kPhl99VoeOnfbhQCYJx7muakYVVPUSBAP14mkOYs/NY7kE&#10;2bXy/wvdD1BLAwQUAAAACACHTuJAfh26SWACAACcBAAADgAAAGRycy9lMm9Eb2MueG1srVRLbtsw&#10;EN0X6B0I7hvJ8ieOYTlwE7goEDQB0qJrmqIsAiSHJWlL6QHaG2TVTfc9V87RIWUnbtpFFtWCGnKe&#10;3nDezGh+3mlFdsJ5Caakg5OcEmE4VNJsSvrp4+rNlBIfmKmYAiNKeic8PV+8fjVv7UwU0ICqhCNI&#10;YvystSVtQrCzLPO8EZr5E7DCoLMGp1nArdtklWMtsmuVFXk+yVpwlXXAhfd4etk76Z7RvYQQ6lpy&#10;cQl8q4UJPasTigVMyTfSerpIt61rwcN1XXsRiCopZhrSikHQXsc1W8zZbOOYbSTfX4G95ArPctJM&#10;Ggz6SHXJAiNbJ/+i0pI78FCHEw466xNJimAWg/yZNrcNsyLlglJ7+yi6/3+0/MPuxhFZlfSMEsM0&#10;Fvzh/vvDj18PP7+RYRH1aa2fIezWIjB0b6HDrjmcezyMaXe10/GNCRH0F4N8nBdjSu5KOh1Ph8XZ&#10;uFdadIFwBAxPJ8PJCAEcEZNJPspTKbInJut8eCdAk2iU1GElk8Bsd+UD3gqhB0gM7EHJaiWVShu3&#10;WV8oR3YMq75KTwyPn/wBU4a0GH04zhOzgfh9j1MG4THxPsFohW7d7dVYQ3WHYjjo28lbvpJ4yyvm&#10;ww1z2D/YXThh4RqXWgEGgb1FSQPu67/OIx7Lil5KWuzHkvovW+YEJeq9wYKfDUaj2MBpMxqfFrhx&#10;x571scds9QVg8gOcZcuTGfFBHczagf6Mg7iMUdHFDMfYJQ0H8yL0U4KDzMVymUDYspaFK3NreaSO&#10;UhtYbgPUMpUkytRrs1cPmzbJvh+wOBXH+4R6+qk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IFIW1QAAAAoBAAAPAAAAAAAAAAEAIAAAACIAAABkcnMvZG93bnJldi54bWxQSwECFAAUAAAACACH&#10;TuJAfh26SWACAACcBAAADgAAAAAAAAABACAAAAAkAQAAZHJzL2Uyb0RvYy54bWxQSwUGAAAAAAYA&#10;BgBZAQAA9gUAAAAA&#10;">
                <v:fill on="t" focussize="0,0"/>
                <v:stroke on="f" weight="0.5pt"/>
                <v:imagedata o:title=""/>
                <o:lock v:ext="edit" aspectratio="f"/>
                <v:textbox>
                  <w:txbxContent>
                    <w:p w14:paraId="0BAD7681">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5A09D7E5">
                      <w:pPr>
                        <w:rPr>
                          <w:sz w:val="20"/>
                          <w:szCs w:val="22"/>
                        </w:rPr>
                      </w:pPr>
                    </w:p>
                  </w:txbxContent>
                </v:textbox>
              </v:shape>
            </w:pict>
          </mc:Fallback>
        </mc:AlternateContent>
      </w:r>
    </w:p>
    <w:p w14:paraId="07904003">
      <w:pPr>
        <w:adjustRightInd w:val="0"/>
        <w:snapToGrid w:val="0"/>
        <w:spacing w:after="0" w:line="580" w:lineRule="exact"/>
        <w:ind w:left="420" w:leftChars="200"/>
        <w:rPr>
          <w:rFonts w:ascii="楷体_GB2312" w:eastAsia="楷体_GB2312" w:cs="DengXian-Bold"/>
          <w:b/>
          <w:bCs/>
          <w:sz w:val="32"/>
          <w:szCs w:val="32"/>
        </w:rPr>
      </w:pPr>
    </w:p>
    <w:p w14:paraId="59C1CD65">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588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DED3D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1FA6B63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3ADED3D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1FA6B639">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14:paraId="144E4A1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55.54</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46.05</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9.49</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FC2A1E9">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671C473F">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较年初预算增加（减少）</w:t>
      </w:r>
      <w:r>
        <w:rPr>
          <w:rFonts w:hint="eastAsia" w:ascii="仿宋_GB2312" w:eastAsia="仿宋_GB2312" w:cs="DengXian-Regular"/>
          <w:b/>
          <w:bCs/>
          <w:sz w:val="32"/>
          <w:szCs w:val="32"/>
          <w:lang w:val="en-US" w:eastAsia="zh-CN"/>
        </w:rPr>
        <w:t>0.11</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3.5</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bookmarkStart w:id="0" w:name="_GoBack"/>
      <w:bookmarkEnd w:id="0"/>
      <w:r>
        <w:rPr>
          <w:rFonts w:hint="eastAsia" w:ascii="仿宋_GB2312" w:eastAsia="仿宋_GB2312" w:cs="DengXian-Regular"/>
          <w:sz w:val="32"/>
          <w:szCs w:val="32"/>
        </w:rPr>
        <w:t>八项规定精神和厉行节约要求，从严控制“三公”经费开支，全年实际支出比预算有所节约</w:t>
      </w:r>
      <w:r>
        <w:rPr>
          <w:rFonts w:hint="eastAsia" w:ascii="仿宋_GB2312" w:eastAsia="仿宋_GB2312" w:cs="DengXian-Regular"/>
          <w:sz w:val="32"/>
          <w:szCs w:val="32"/>
          <w:lang w:eastAsia="zh-CN"/>
        </w:rPr>
        <w:t>。</w:t>
      </w:r>
    </w:p>
    <w:p w14:paraId="23387B6F">
      <w:pPr>
        <w:adjustRightInd w:val="0"/>
        <w:snapToGrid w:val="0"/>
        <w:spacing w:after="0" w:line="580" w:lineRule="exact"/>
        <w:ind w:firstLine="643" w:firstLineChars="200"/>
        <w:rPr>
          <w:rFonts w:hint="eastAsia" w:ascii="仿宋_GB2312" w:eastAsia="仿宋_GB2312" w:cs="DengXian-Regular"/>
          <w:sz w:val="32"/>
          <w:szCs w:val="32"/>
          <w:lang w:val="en-US" w:eastAsia="zh-CN"/>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544A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40DEF3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330544A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40DEF32">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r>
        <w:rPr>
          <w:rFonts w:hint="eastAsia" w:ascii="仿宋_GB2312" w:eastAsia="仿宋_GB2312" w:cs="DengXian-Regular"/>
          <w:sz w:val="32"/>
          <w:szCs w:val="32"/>
          <w:lang w:val="en-US" w:eastAsia="zh-CN"/>
        </w:rPr>
        <w:t xml:space="preserve"> </w:t>
      </w:r>
    </w:p>
    <w:p w14:paraId="0CE996AE">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3</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Bold"/>
          <w:b/>
          <w:bCs/>
          <w:sz w:val="32"/>
          <w:szCs w:val="32"/>
        </w:rPr>
        <w:t>其中：</w:t>
      </w:r>
    </w:p>
    <w:p w14:paraId="0B0D9D0A">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p>
    <w:p w14:paraId="729D0032">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辆。公车运行维护费支出较年初预算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p>
    <w:p w14:paraId="18FC8A9D">
      <w:pPr>
        <w:adjustRightInd w:val="0"/>
        <w:snapToGrid w:val="0"/>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CF73A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74CCAE0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25CF73A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74CCAE02">
                        <w:pPr>
                          <w:jc w:val="center"/>
                        </w:pPr>
                      </w:p>
                    </w:txbxContent>
                  </v:textbox>
                </v:rect>
                <w10:anchorlock/>
              </v:group>
            </w:pict>
          </mc:Fallback>
        </mc:AlternateContent>
      </w:r>
      <w:r>
        <w:rPr>
          <w:rFonts w:hint="eastAsia" w:ascii="仿宋_GB2312" w:eastAsia="仿宋_GB2312" w:cs="DengXian-Regular"/>
          <w:sz w:val="32"/>
          <w:szCs w:val="32"/>
        </w:rPr>
        <w:t>。公务接待费支出较年初预算增加（减少）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p>
    <w:p w14:paraId="4B5B8E47">
      <w:pPr>
        <w:pStyle w:val="3"/>
        <w:spacing w:before="0" w:after="0" w:line="500" w:lineRule="exact"/>
        <w:ind w:firstLine="643" w:firstLineChars="200"/>
        <w:rPr>
          <w:rFonts w:ascii="黑体" w:eastAsia="黑体" w:cs="Times New Roman"/>
          <w:shd w:val="pct10" w:color="auto" w:fill="FFFFFF"/>
        </w:rPr>
      </w:pPr>
      <w:r>
        <w:rPr>
          <w:rFonts w:hint="eastAsia" w:ascii="黑体" w:eastAsia="黑体"/>
          <w:szCs w:val="40"/>
        </w:rPr>
        <w:t>六、</w:t>
      </w:r>
      <w:r>
        <w:rPr>
          <w:rFonts w:hint="eastAsia" w:ascii="黑体" w:eastAsia="黑体" w:cs="Times New Roman"/>
          <w:shd w:val="pct10" w:color="auto" w:fill="FFFFFF"/>
        </w:rPr>
        <w:t>绩效预算情况说明(以下内容必有，其他可以多)</w:t>
      </w:r>
    </w:p>
    <w:p w14:paraId="33A0834E">
      <w:pPr>
        <w:adjustRightInd w:val="0"/>
        <w:snapToGrid w:val="0"/>
        <w:spacing w:after="0" w:line="500" w:lineRule="exact"/>
        <w:ind w:firstLine="640" w:firstLineChars="200"/>
        <w:rPr>
          <w:rFonts w:ascii="仿宋_GB2312" w:eastAsia="仿宋_GB2312" w:cs="DengXian-Regular"/>
          <w:color w:val="FF0000"/>
          <w:sz w:val="32"/>
          <w:szCs w:val="32"/>
          <w:shd w:val="pct10" w:color="auto" w:fill="FFFFFF"/>
        </w:rPr>
      </w:pPr>
      <w:r>
        <w:rPr>
          <w:rFonts w:hint="eastAsia" w:ascii="仿宋_GB2312" w:eastAsia="仿宋_GB2312" w:cs="DengXian-Regular"/>
          <w:sz w:val="32"/>
          <w:szCs w:val="32"/>
          <w:shd w:val="pct10" w:color="auto" w:fill="FFFFFF"/>
        </w:rPr>
        <w:t>（一）绩效管理工作开展情</w:t>
      </w:r>
      <w:r>
        <w:rPr>
          <w:rFonts w:hint="eastAsia" w:ascii="仿宋_GB2312" w:eastAsia="仿宋_GB2312" w:cs="DengXian-Regular"/>
          <w:sz w:val="32"/>
          <w:szCs w:val="32"/>
          <w:shd w:val="pct10" w:color="auto" w:fill="FFFFFF"/>
          <w:lang w:eastAsia="zh-CN"/>
        </w:rPr>
        <w:t>况</w:t>
      </w:r>
      <w:r>
        <w:rPr>
          <w:rFonts w:hint="eastAsia" w:ascii="仿宋_GB2312" w:eastAsia="仿宋_GB2312" w:cs="DengXian-Regular"/>
          <w:sz w:val="32"/>
          <w:szCs w:val="32"/>
          <w:shd w:val="pct10" w:color="auto" w:fill="FFFFFF"/>
        </w:rPr>
        <w:t>。根据《关于开展2018年度财政专项资金部门绩效自评价工作的通知》（石财绩</w:t>
      </w:r>
      <w:r>
        <w:rPr>
          <w:rFonts w:hint="eastAsia" w:ascii="宋体" w:hAnsi="宋体" w:cs="宋体"/>
          <w:sz w:val="32"/>
          <w:szCs w:val="32"/>
          <w:shd w:val="pct10" w:color="auto" w:fill="FFFFFF"/>
        </w:rPr>
        <w:t>[2019]</w:t>
      </w:r>
      <w:r>
        <w:rPr>
          <w:rFonts w:hint="eastAsia" w:ascii="仿宋_GB2312" w:eastAsia="仿宋_GB2312" w:cs="DengXian-Regular"/>
          <w:sz w:val="32"/>
          <w:szCs w:val="32"/>
          <w:shd w:val="pct10" w:color="auto" w:fill="FFFFFF"/>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color w:val="FF0000"/>
          <w:sz w:val="32"/>
          <w:szCs w:val="32"/>
          <w:shd w:val="pct10" w:color="auto" w:fill="FFFFFF"/>
        </w:rPr>
        <w:t>优秀。</w:t>
      </w:r>
    </w:p>
    <w:p w14:paraId="3A0E2C2F">
      <w:pPr>
        <w:adjustRightInd w:val="0"/>
        <w:snapToGrid w:val="0"/>
        <w:spacing w:after="0" w:line="500" w:lineRule="exact"/>
        <w:ind w:firstLine="640" w:firstLineChars="200"/>
        <w:rPr>
          <w:rFonts w:hint="eastAsia" w:ascii="仿宋_GB2312" w:eastAsia="仿宋_GB2312" w:cs="DengXian-Regular"/>
          <w:sz w:val="32"/>
          <w:szCs w:val="32"/>
          <w:shd w:val="pct10" w:color="auto" w:fill="FFFFFF"/>
          <w:lang w:val="en-US" w:eastAsia="zh-CN"/>
        </w:rPr>
      </w:pPr>
      <w:r>
        <w:rPr>
          <w:rFonts w:hint="eastAsia" w:ascii="仿宋_GB2312" w:eastAsia="仿宋_GB2312" w:cs="DengXian-Regular"/>
          <w:sz w:val="32"/>
          <w:szCs w:val="32"/>
          <w:shd w:val="pct10" w:color="auto" w:fill="FFFFFF"/>
        </w:rPr>
        <w:t>（二）预算项目绩效评价开展情况</w:t>
      </w:r>
      <w:r>
        <w:rPr>
          <w:rFonts w:hint="eastAsia" w:ascii="仿宋_GB2312" w:eastAsia="仿宋_GB2312" w:cs="DengXian-Regular"/>
          <w:sz w:val="32"/>
          <w:szCs w:val="32"/>
          <w:shd w:val="pct10" w:color="auto" w:fill="FFFFFF"/>
          <w:lang w:eastAsia="zh-CN"/>
        </w:rPr>
        <w:t>，</w:t>
      </w:r>
      <w:r>
        <w:rPr>
          <w:rFonts w:hint="eastAsia" w:ascii="仿宋_GB2312" w:eastAsia="仿宋_GB2312" w:cs="DengXian-Regular"/>
          <w:sz w:val="32"/>
          <w:szCs w:val="32"/>
          <w:shd w:val="pct10" w:color="auto" w:fill="FFFFFF"/>
        </w:rPr>
        <w:t>根据预算绩效管理要求，本单位组织对201</w:t>
      </w:r>
      <w:r>
        <w:rPr>
          <w:rFonts w:hint="eastAsia" w:ascii="仿宋_GB2312" w:eastAsia="仿宋_GB2312" w:cs="DengXian-Regular"/>
          <w:sz w:val="32"/>
          <w:szCs w:val="32"/>
          <w:shd w:val="pct10" w:color="auto" w:fill="FFFFFF"/>
          <w:lang w:val="en-US" w:eastAsia="zh-CN"/>
        </w:rPr>
        <w:t>8</w:t>
      </w:r>
      <w:r>
        <w:rPr>
          <w:rFonts w:hint="eastAsia" w:ascii="仿宋_GB2312" w:eastAsia="仿宋_GB2312" w:cs="DengXian-Regular"/>
          <w:sz w:val="32"/>
          <w:szCs w:val="32"/>
          <w:shd w:val="pct10" w:color="auto" w:fill="FFFFFF"/>
        </w:rPr>
        <w:t>年度一般公共预算项目支出全面开展绩效自评，涉及</w:t>
      </w:r>
      <w:r>
        <w:rPr>
          <w:rFonts w:hint="eastAsia" w:ascii="仿宋_GB2312" w:eastAsia="仿宋_GB2312" w:cs="DengXian-Regular"/>
          <w:sz w:val="32"/>
          <w:szCs w:val="32"/>
          <w:shd w:val="pct10" w:color="auto" w:fill="FFFFFF"/>
          <w:lang w:eastAsia="zh-CN"/>
        </w:rPr>
        <w:t>宗教</w:t>
      </w:r>
      <w:r>
        <w:rPr>
          <w:rFonts w:hint="eastAsia" w:ascii="仿宋_GB2312" w:eastAsia="仿宋_GB2312" w:cs="DengXian-Regular"/>
          <w:sz w:val="32"/>
          <w:szCs w:val="32"/>
          <w:shd w:val="pct10" w:color="auto" w:fill="FFFFFF"/>
        </w:rPr>
        <w:t>等</w:t>
      </w:r>
      <w:r>
        <w:rPr>
          <w:rFonts w:hint="eastAsia" w:ascii="仿宋_GB2312" w:eastAsia="仿宋_GB2312" w:cs="DengXian-Regular"/>
          <w:sz w:val="32"/>
          <w:szCs w:val="32"/>
          <w:shd w:val="pct10" w:color="auto" w:fill="FFFFFF"/>
          <w:lang w:val="en-US" w:eastAsia="zh-CN"/>
        </w:rPr>
        <w:t>1</w:t>
      </w:r>
      <w:r>
        <w:rPr>
          <w:rFonts w:hint="eastAsia" w:ascii="仿宋_GB2312" w:eastAsia="仿宋_GB2312" w:cs="DengXian-Regular"/>
          <w:sz w:val="32"/>
          <w:szCs w:val="32"/>
          <w:shd w:val="pct10" w:color="auto" w:fill="FFFFFF"/>
        </w:rPr>
        <w:t>个项目，涉及资金</w:t>
      </w:r>
      <w:r>
        <w:rPr>
          <w:rFonts w:hint="eastAsia" w:ascii="仿宋_GB2312" w:eastAsia="仿宋_GB2312" w:cs="DengXian-Regular"/>
          <w:sz w:val="32"/>
          <w:szCs w:val="32"/>
          <w:shd w:val="pct10" w:color="auto" w:fill="FFFFFF"/>
          <w:lang w:val="en-US" w:eastAsia="zh-CN"/>
        </w:rPr>
        <w:t>4</w:t>
      </w:r>
      <w:r>
        <w:rPr>
          <w:rFonts w:hint="eastAsia" w:ascii="仿宋_GB2312" w:eastAsia="仿宋_GB2312" w:cs="DengXian-Regular"/>
          <w:sz w:val="32"/>
          <w:szCs w:val="32"/>
          <w:shd w:val="pct10" w:color="auto" w:fill="FFFFFF"/>
        </w:rPr>
        <w:t>万元。从评价情况看，评价结果为优秀的项目有</w:t>
      </w:r>
      <w:r>
        <w:rPr>
          <w:rFonts w:hint="eastAsia" w:ascii="仿宋_GB2312" w:eastAsia="仿宋_GB2312" w:cs="DengXian-Regular"/>
          <w:sz w:val="32"/>
          <w:szCs w:val="32"/>
          <w:shd w:val="pct10" w:color="auto" w:fill="FFFFFF"/>
          <w:lang w:val="en-US" w:eastAsia="zh-CN"/>
        </w:rPr>
        <w:t>1</w:t>
      </w:r>
      <w:r>
        <w:rPr>
          <w:rFonts w:hint="eastAsia" w:ascii="仿宋_GB2312" w:eastAsia="仿宋_GB2312" w:cs="DengXian-Regular"/>
          <w:sz w:val="32"/>
          <w:szCs w:val="32"/>
          <w:shd w:val="pct10" w:color="auto" w:fill="FFFFFF"/>
        </w:rPr>
        <w:t>个，</w:t>
      </w:r>
      <w:r>
        <w:rPr>
          <w:rFonts w:hint="eastAsia" w:ascii="仿宋_GB2312" w:eastAsia="仿宋_GB2312" w:cs="DengXian-Regular"/>
          <w:sz w:val="32"/>
          <w:szCs w:val="32"/>
          <w:shd w:val="pct10" w:color="auto" w:fill="FFFFFF"/>
          <w:lang w:eastAsia="zh-CN"/>
        </w:rPr>
        <w:t>必须有结果</w:t>
      </w:r>
    </w:p>
    <w:p w14:paraId="62C1C0F3">
      <w:pPr>
        <w:adjustRightInd w:val="0"/>
        <w:snapToGrid w:val="0"/>
        <w:spacing w:after="0" w:line="50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shd w:val="pct10" w:color="auto" w:fill="FFFFFF"/>
        </w:rPr>
        <w:t>（三）预算项目绩效自评选例</w:t>
      </w:r>
      <w:r>
        <w:rPr>
          <w:rFonts w:hint="eastAsia" w:ascii="仿宋_GB2312" w:eastAsia="仿宋_GB2312" w:cs="DengXian-Regular"/>
          <w:sz w:val="32"/>
          <w:szCs w:val="32"/>
          <w:shd w:val="pct10" w:color="auto" w:fill="FFFFFF"/>
          <w:lang w:eastAsia="zh-CN"/>
        </w:rPr>
        <w:t>，</w:t>
      </w:r>
      <w:r>
        <w:rPr>
          <w:rFonts w:hint="eastAsia" w:ascii="仿宋_GB2312" w:eastAsia="仿宋_GB2312" w:cs="DengXian-Regular"/>
          <w:sz w:val="32"/>
          <w:szCs w:val="32"/>
          <w:shd w:val="pct10" w:color="auto" w:fill="FFFFFF"/>
        </w:rPr>
        <w:t>本单位</w:t>
      </w:r>
      <w:r>
        <w:rPr>
          <w:rFonts w:hint="eastAsia" w:ascii="仿宋_GB2312" w:eastAsia="仿宋_GB2312" w:cs="DengXian-Regular"/>
          <w:sz w:val="32"/>
          <w:szCs w:val="32"/>
          <w:shd w:val="pct10" w:color="auto" w:fill="FFFFFF"/>
          <w:lang w:eastAsia="zh-CN"/>
        </w:rPr>
        <w:t>宗教</w:t>
      </w:r>
      <w:r>
        <w:rPr>
          <w:rFonts w:hint="eastAsia" w:ascii="仿宋_GB2312" w:eastAsia="仿宋_GB2312" w:cs="DengXian-Regular"/>
          <w:sz w:val="32"/>
          <w:szCs w:val="32"/>
          <w:shd w:val="pct10" w:color="auto" w:fill="FFFFFF"/>
        </w:rPr>
        <w:t>项目绩效自评：根据年初设定的绩效目标，</w:t>
      </w:r>
      <w:r>
        <w:rPr>
          <w:rFonts w:hint="eastAsia" w:ascii="仿宋_GB2312" w:eastAsia="仿宋_GB2312" w:cs="DengXian-Regular"/>
          <w:sz w:val="32"/>
          <w:szCs w:val="32"/>
          <w:shd w:val="pct10" w:color="auto" w:fill="FFFFFF"/>
          <w:lang w:eastAsia="zh-CN"/>
        </w:rPr>
        <w:t>宗教</w:t>
      </w:r>
      <w:r>
        <w:rPr>
          <w:rFonts w:hint="eastAsia" w:ascii="仿宋_GB2312" w:eastAsia="仿宋_GB2312" w:cs="DengXian-Regular"/>
          <w:sz w:val="32"/>
          <w:szCs w:val="32"/>
          <w:shd w:val="pct10" w:color="auto" w:fill="FFFFFF"/>
        </w:rPr>
        <w:t>项目绩效自评结果为优秀。项目全年预算数为</w:t>
      </w:r>
      <w:r>
        <w:rPr>
          <w:rFonts w:hint="eastAsia" w:ascii="仿宋_GB2312" w:eastAsia="仿宋_GB2312" w:cs="DengXian-Regular"/>
          <w:sz w:val="32"/>
          <w:szCs w:val="32"/>
          <w:shd w:val="pct10" w:color="auto" w:fill="FFFFFF"/>
          <w:lang w:val="en-US" w:eastAsia="zh-CN"/>
        </w:rPr>
        <w:t>4</w:t>
      </w:r>
      <w:r>
        <w:rPr>
          <w:rFonts w:hint="eastAsia" w:ascii="仿宋_GB2312" w:eastAsia="仿宋_GB2312" w:cs="DengXian-Regular"/>
          <w:sz w:val="32"/>
          <w:szCs w:val="32"/>
          <w:shd w:val="pct10" w:color="auto" w:fill="FFFFFF"/>
        </w:rPr>
        <w:t>万元，执行数为</w:t>
      </w:r>
      <w:r>
        <w:rPr>
          <w:rFonts w:hint="eastAsia" w:ascii="仿宋_GB2312" w:eastAsia="仿宋_GB2312" w:cs="DengXian-Regular"/>
          <w:sz w:val="32"/>
          <w:szCs w:val="32"/>
          <w:shd w:val="pct10" w:color="auto" w:fill="FFFFFF"/>
          <w:lang w:val="en-US" w:eastAsia="zh-CN"/>
        </w:rPr>
        <w:t>4</w:t>
      </w:r>
      <w:r>
        <w:rPr>
          <w:rFonts w:hint="eastAsia" w:ascii="仿宋_GB2312" w:eastAsia="仿宋_GB2312" w:cs="DengXian-Regular"/>
          <w:sz w:val="32"/>
          <w:szCs w:val="32"/>
          <w:shd w:val="pct10" w:color="auto" w:fill="FFFFFF"/>
        </w:rPr>
        <w:t>万元，完成预算的</w:t>
      </w:r>
      <w:r>
        <w:rPr>
          <w:rFonts w:hint="eastAsia" w:ascii="仿宋_GB2312" w:eastAsia="仿宋_GB2312" w:cs="DengXian-Regular"/>
          <w:sz w:val="32"/>
          <w:szCs w:val="32"/>
          <w:shd w:val="pct10" w:color="auto" w:fill="FFFFFF"/>
          <w:lang w:val="en-US" w:eastAsia="zh-CN"/>
        </w:rPr>
        <w:t>100</w:t>
      </w:r>
      <w:r>
        <w:rPr>
          <w:rFonts w:hint="eastAsia" w:ascii="仿宋_GB2312" w:eastAsia="仿宋_GB2312" w:cs="DengXian-Regular"/>
          <w:sz w:val="32"/>
          <w:szCs w:val="32"/>
          <w:shd w:val="pct10" w:color="auto" w:fill="FFFFFF"/>
        </w:rPr>
        <w:t>%。</w:t>
      </w:r>
    </w:p>
    <w:p w14:paraId="66980159">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4F4D0DE9">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6706722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9.49</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42</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人员增加</w:t>
      </w:r>
      <w:r>
        <w:rPr>
          <w:rFonts w:hint="eastAsia" w:ascii="仿宋_GB2312" w:eastAsia="仿宋_GB2312" w:cs="DengXian-Regular"/>
          <w:sz w:val="32"/>
          <w:szCs w:val="32"/>
        </w:rPr>
        <w:t>。</w:t>
      </w:r>
    </w:p>
    <w:p w14:paraId="4C4948F6">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7A5AD714">
      <w:pPr>
        <w:widowControl/>
        <w:spacing w:after="0" w:line="580" w:lineRule="exact"/>
        <w:ind w:firstLine="640" w:firstLineChars="200"/>
        <w:jc w:val="left"/>
        <w:rPr>
          <w:rFonts w:hint="eastAsia" w:ascii="仿宋_GB2312" w:eastAsia="仿宋_GB2312" w:cs="DengXian-Regular"/>
          <w:sz w:val="32"/>
          <w:szCs w:val="32"/>
          <w:lang w:val="en-US" w:eastAsia="zh-CN"/>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w:t>
      </w:r>
      <w:r>
        <w:rPr>
          <w:rFonts w:hint="eastAsia" w:ascii="仿宋_GB2312" w:hAnsi="仿宋_GB2312" w:eastAsia="仿宋_GB2312" w:cs="仿宋_GB2312"/>
          <w:color w:val="000000"/>
          <w:kern w:val="0"/>
          <w:sz w:val="32"/>
          <w:szCs w:val="32"/>
          <w:lang w:val="en-US" w:eastAsia="zh-CN" w:bidi="ar"/>
        </w:rPr>
        <w:t>.</w:t>
      </w:r>
    </w:p>
    <w:p w14:paraId="7EC48ED8">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35BD0D94">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p>
    <w:p w14:paraId="33684822">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1F3A8FF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w:t>
      </w:r>
      <w:r>
        <w:rPr>
          <w:rFonts w:hint="eastAsia" w:ascii="仿宋_GB2312" w:eastAsia="仿宋_GB2312" w:cs="DengXian-Regular"/>
          <w:sz w:val="32"/>
          <w:szCs w:val="32"/>
          <w:lang w:eastAsia="zh-CN"/>
        </w:rPr>
        <w:t>政府性基金财政拨款收入支出决算表、国有资本经营预算财政拨款支出决算表、政府采购表</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政府性基金财政拨款收入支出决算表、国有资本经营预算财政拨款支出决算表、政府采购表</w:t>
      </w:r>
      <w:r>
        <w:rPr>
          <w:rFonts w:hint="eastAsia" w:ascii="仿宋_GB2312" w:eastAsia="仿宋_GB2312" w:cs="DengXian-Regular"/>
          <w:sz w:val="32"/>
          <w:szCs w:val="32"/>
        </w:rPr>
        <w:t>以空表列示。</w:t>
      </w:r>
    </w:p>
    <w:p w14:paraId="6992AE0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C7F02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50AE160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14:paraId="07C7F02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50AE1601">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14:paraId="10925D81">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6CE8957D">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643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8716F">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14:paraId="5425A2DB">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14:paraId="57E8716F">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14:paraId="5425A2DB">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14:paraId="5A67B4C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195782B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6D82F10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12780C9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71496C7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72E92C2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1BC00CB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242B5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74F062C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30242B5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74F062C5">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51B3883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37D9AC5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454089A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0C10DC7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314C490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C7C3A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5237826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28C7C3A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5237826D">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14:paraId="4F27485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7AF79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2FAF2B4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5B7AF79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2FAF2B4B">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5B78D96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41A909A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1200462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85BA7B9">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2A6EF6E1">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643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B4AA8A9-A09B-41D3-A97A-BFBE147B9A47}"/>
  </w:font>
  <w:font w:name="黑体">
    <w:panose1 w:val="02010609060101010101"/>
    <w:charset w:val="86"/>
    <w:family w:val="auto"/>
    <w:pitch w:val="default"/>
    <w:sig w:usb0="800002BF" w:usb1="38CF7CFA" w:usb2="00000016" w:usb3="00000000" w:csb0="00040001" w:csb1="00000000"/>
    <w:embedRegular r:id="rId2" w:fontKey="{E126DAEF-9404-456B-8AFB-D42F5404EB6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742EC967-968C-4E99-BAF3-83D868F5491A}"/>
  </w:font>
  <w:font w:name="楷体">
    <w:panose1 w:val="02010609060101010101"/>
    <w:charset w:val="86"/>
    <w:family w:val="modern"/>
    <w:pitch w:val="default"/>
    <w:sig w:usb0="800002BF" w:usb1="38CF7CFA" w:usb2="00000016" w:usb3="00000000" w:csb0="00040001" w:csb1="00000000"/>
    <w:embedRegular r:id="rId4" w:fontKey="{69A993DB-2893-4603-8B42-9C6452AE0649}"/>
  </w:font>
  <w:font w:name="楷体_GB2312">
    <w:panose1 w:val="02010609030101010101"/>
    <w:charset w:val="86"/>
    <w:family w:val="modern"/>
    <w:pitch w:val="default"/>
    <w:sig w:usb0="00000001" w:usb1="080E0000" w:usb2="00000000" w:usb3="00000000" w:csb0="00040000" w:csb1="00000000"/>
    <w:embedRegular r:id="rId5" w:fontKey="{30D3C82D-4E9B-4E18-BC92-BA6AD12BD8D2}"/>
  </w:font>
  <w:font w:name="仿宋_GB2312">
    <w:panose1 w:val="02010609030101010101"/>
    <w:charset w:val="86"/>
    <w:family w:val="modern"/>
    <w:pitch w:val="default"/>
    <w:sig w:usb0="00000001" w:usb1="080E0000" w:usb2="00000000" w:usb3="00000000" w:csb0="00040000" w:csb1="00000000"/>
    <w:embedRegular r:id="rId6" w:fontKey="{5BD02BE2-8AC6-4D7E-8BC2-7AF440B19E0F}"/>
  </w:font>
  <w:font w:name="ArialUnicodeMS">
    <w:altName w:val="Malgun Gothic"/>
    <w:panose1 w:val="00000000000000000000"/>
    <w:charset w:val="81"/>
    <w:family w:val="auto"/>
    <w:pitch w:val="default"/>
    <w:sig w:usb0="00000000" w:usb1="00000000" w:usb2="00000010" w:usb3="00000000" w:csb0="00080001" w:csb1="00000000"/>
    <w:embedRegular r:id="rId7" w:fontKey="{954FE607-5152-4AFC-BECE-36DDCF9359FF}"/>
  </w:font>
  <w:font w:name="MS-UIGothic,Bold">
    <w:altName w:val="Malgun Gothic"/>
    <w:panose1 w:val="00000000000000000000"/>
    <w:charset w:val="81"/>
    <w:family w:val="auto"/>
    <w:pitch w:val="default"/>
    <w:sig w:usb0="00000000" w:usb1="00000000" w:usb2="00000010" w:usb3="00000000" w:csb0="00080000" w:csb1="00000000"/>
    <w:embedRegular r:id="rId8" w:fontKey="{46896511-AF52-48FA-B058-1EC81B583DD5}"/>
  </w:font>
  <w:font w:name="DengXian-Regular">
    <w:altName w:val="宋体"/>
    <w:panose1 w:val="00000000000000000000"/>
    <w:charset w:val="86"/>
    <w:family w:val="auto"/>
    <w:pitch w:val="default"/>
    <w:sig w:usb0="00000000" w:usb1="00000000" w:usb2="00000010" w:usb3="00000000" w:csb0="00040001" w:csb1="00000000"/>
    <w:embedRegular r:id="rId9" w:fontKey="{F5F6C1E9-3BE1-4B51-A1DA-1727ABAE7A22}"/>
  </w:font>
  <w:font w:name="DengXian-Bold">
    <w:altName w:val="宋体"/>
    <w:panose1 w:val="00000000000000000000"/>
    <w:charset w:val="86"/>
    <w:family w:val="auto"/>
    <w:pitch w:val="default"/>
    <w:sig w:usb0="00000000" w:usb1="00000000" w:usb2="00000010" w:usb3="00000000" w:csb0="00040001" w:csb1="00000000"/>
    <w:embedRegular r:id="rId10" w:fontKey="{5ACFEE54-ED14-4776-8F50-20398D558AE8}"/>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yZjMwOWFkMmI4MzAwYzQzODdkZDRlOTNiYzcxZTQ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E5500"/>
    <w:rsid w:val="007F055B"/>
    <w:rsid w:val="0080644C"/>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4073F84"/>
    <w:rsid w:val="0B60750A"/>
    <w:rsid w:val="0D9B4F17"/>
    <w:rsid w:val="10686488"/>
    <w:rsid w:val="10DF728A"/>
    <w:rsid w:val="1264200E"/>
    <w:rsid w:val="13CE3040"/>
    <w:rsid w:val="141C5B77"/>
    <w:rsid w:val="18D8339D"/>
    <w:rsid w:val="1A21388F"/>
    <w:rsid w:val="1A570D2F"/>
    <w:rsid w:val="1EE6727F"/>
    <w:rsid w:val="275F7932"/>
    <w:rsid w:val="28FB0B8D"/>
    <w:rsid w:val="2A9870FC"/>
    <w:rsid w:val="2BC54AD6"/>
    <w:rsid w:val="2D0F413D"/>
    <w:rsid w:val="2D2B7942"/>
    <w:rsid w:val="2D46481D"/>
    <w:rsid w:val="2DEA1B1E"/>
    <w:rsid w:val="2E733B28"/>
    <w:rsid w:val="31852B5A"/>
    <w:rsid w:val="32D01238"/>
    <w:rsid w:val="34357F34"/>
    <w:rsid w:val="366A67BD"/>
    <w:rsid w:val="3DFC59A8"/>
    <w:rsid w:val="3ECF245E"/>
    <w:rsid w:val="3FB96314"/>
    <w:rsid w:val="43DF1983"/>
    <w:rsid w:val="45524CCE"/>
    <w:rsid w:val="48794674"/>
    <w:rsid w:val="53A44FAF"/>
    <w:rsid w:val="566B009D"/>
    <w:rsid w:val="594329EC"/>
    <w:rsid w:val="5A60414B"/>
    <w:rsid w:val="5BEE1540"/>
    <w:rsid w:val="5DE61A5D"/>
    <w:rsid w:val="63C04243"/>
    <w:rsid w:val="649C01C7"/>
    <w:rsid w:val="699A3F60"/>
    <w:rsid w:val="6EA53DF1"/>
    <w:rsid w:val="72902E62"/>
    <w:rsid w:val="730F2745"/>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2017年度收入</c:v>
                </c:pt>
                <c:pt idx="1">
                  <c:v>2018年度收入</c:v>
                </c:pt>
                <c:pt idx="2">
                  <c:v>2017年度支出</c:v>
                </c:pt>
                <c:pt idx="3">
                  <c:v>2018年度支出</c:v>
                </c:pt>
              </c:strCache>
            </c:strRef>
          </c:cat>
          <c:val>
            <c:numRef>
              <c:f>Sheet1!$B$2:$B$5</c:f>
              <c:numCache>
                <c:formatCode>General</c:formatCode>
                <c:ptCount val="4"/>
                <c:pt idx="0">
                  <c:v>60.12</c:v>
                </c:pt>
                <c:pt idx="1">
                  <c:v>55.54</c:v>
                </c:pt>
                <c:pt idx="2">
                  <c:v>59.22</c:v>
                </c:pt>
                <c:pt idx="3">
                  <c:v>54.64</c:v>
                </c:pt>
              </c:numCache>
            </c:numRef>
          </c:val>
        </c:ser>
        <c:ser>
          <c:idx val="1"/>
          <c:order val="1"/>
          <c:tx>
            <c:strRef>
              <c:f>Sheet1!$C$1</c:f>
              <c:strCache>
                <c:ptCount val="1"/>
                <c:pt idx="0">
                  <c:v/>
                </c:pt>
              </c:strCache>
            </c:strRef>
          </c:tx>
          <c:spPr>
            <a:solidFill>
              <a:schemeClr val="accent2">
                <a:tint val="100000"/>
                <a:shade val="100000"/>
                <a:hueMod val="100000"/>
                <a:satMod val="100000"/>
              </a:schemeClr>
            </a:solidFill>
            <a:ln>
              <a:noFill/>
            </a:ln>
            <a:effectLst/>
          </c:spPr>
          <c:invertIfNegative val="0"/>
          <c:dLbls>
            <c:delete val="1"/>
          </c:dLbls>
          <c:cat>
            <c:strRef>
              <c:f>Sheet1!$A$2:$A$5</c:f>
              <c:strCache>
                <c:ptCount val="4"/>
                <c:pt idx="0">
                  <c:v>2017年度收入</c:v>
                </c:pt>
                <c:pt idx="1">
                  <c:v>2018年度收入</c:v>
                </c:pt>
                <c:pt idx="2">
                  <c:v>2017年度支出</c:v>
                </c:pt>
                <c:pt idx="3">
                  <c:v>2018年度支出</c:v>
                </c:pt>
              </c:strCache>
            </c:strRef>
          </c:cat>
          <c:val>
            <c:numRef>
              <c:f>Sheet1!$C$2:$C$5</c:f>
              <c:numCache>
                <c:formatCode>General</c:formatCode>
                <c:ptCount val="4"/>
              </c:numCache>
            </c:numRef>
          </c:val>
        </c:ser>
        <c:ser>
          <c:idx val="2"/>
          <c:order val="2"/>
          <c:tx>
            <c:strRef>
              <c:f>Sheet1!$D$1</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Sheet1!$A$2:$A$5</c:f>
              <c:strCache>
                <c:ptCount val="4"/>
                <c:pt idx="0">
                  <c:v>2017年度收入</c:v>
                </c:pt>
                <c:pt idx="1">
                  <c:v>2018年度收入</c:v>
                </c:pt>
                <c:pt idx="2">
                  <c:v>2017年度支出</c:v>
                </c:pt>
                <c:pt idx="3">
                  <c:v>2018年度支出</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136691226"/>
        <c:axId val="234283317"/>
      </c:barChart>
      <c:catAx>
        <c:axId val="1366912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4283317"/>
        <c:crosses val="autoZero"/>
        <c:auto val="1"/>
        <c:lblAlgn val="ctr"/>
        <c:lblOffset val="100"/>
        <c:noMultiLvlLbl val="0"/>
      </c:catAx>
      <c:valAx>
        <c:axId val="23428331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69122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[工作簿1]Sheet1!$B$1</c:f>
              <c:strCache>
                <c:ptCount val="1"/>
                <c:pt idx="0">
                  <c:v>金额</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[工作簿1]Sheet1!$A$2:$A$5</c:f>
              <c:strCache>
                <c:ptCount val="4"/>
                <c:pt idx="0">
                  <c:v>收入预算数</c:v>
                </c:pt>
                <c:pt idx="1">
                  <c:v>收入决算数</c:v>
                </c:pt>
                <c:pt idx="2">
                  <c:v>支出预算数</c:v>
                </c:pt>
                <c:pt idx="3">
                  <c:v>支出决算数</c:v>
                </c:pt>
              </c:strCache>
            </c:strRef>
          </c:cat>
          <c:val>
            <c:numRef>
              <c:f>[工作簿1]Sheet1!$B$2:$B$5</c:f>
              <c:numCache>
                <c:formatCode>0.00_ </c:formatCode>
                <c:ptCount val="4"/>
                <c:pt idx="0">
                  <c:v>60.12</c:v>
                </c:pt>
                <c:pt idx="1">
                  <c:v>55.54</c:v>
                </c:pt>
                <c:pt idx="2">
                  <c:v>59.22</c:v>
                </c:pt>
                <c:pt idx="3">
                  <c:v>54.64</c:v>
                </c:pt>
              </c:numCache>
            </c:numRef>
          </c:val>
        </c:ser>
        <c:dLbls>
          <c:showLegendKey val="0"/>
          <c:showVal val="1"/>
          <c:showCatName val="0"/>
          <c:showSerName val="0"/>
          <c:showPercent val="0"/>
          <c:showBubbleSize val="0"/>
        </c:dLbls>
        <c:gapWidth val="219"/>
        <c:overlap val="-27"/>
        <c:axId val="726341011"/>
        <c:axId val="330588788"/>
      </c:barChart>
      <c:catAx>
        <c:axId val="7263410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0588788"/>
        <c:crosses val="autoZero"/>
        <c:auto val="1"/>
        <c:lblAlgn val="ctr"/>
        <c:lblOffset val="100"/>
        <c:noMultiLvlLbl val="0"/>
      </c:catAx>
      <c:valAx>
        <c:axId val="330588788"/>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63410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A65E7BDE-DE8D-4B1F-9303-30D3BA4219C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7455</Words>
  <Characters>8289</Characters>
  <Lines>80</Lines>
  <Paragraphs>22</Paragraphs>
  <TotalTime>25</TotalTime>
  <ScaleCrop>false</ScaleCrop>
  <LinksUpToDate>false</LinksUpToDate>
  <CharactersWithSpaces>8536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锦墨涵秋</cp:lastModifiedBy>
  <cp:lastPrinted>2019-08-02T01:01:00Z</cp:lastPrinted>
  <dcterms:modified xsi:type="dcterms:W3CDTF">2024-09-27T10:51:44Z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8F347FECE91A43EB90F822A9DAE4080D_13</vt:lpwstr>
  </property>
</Properties>
</file>