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bidi w:val="0"/>
        <w:ind w:left="0" w:leftChars="0" w:firstLine="0" w:firstLineChars="0"/>
        <w:jc w:val="both"/>
        <w:rPr>
          <w:rFonts w:hint="default" w:ascii="Times New Roman Regular" w:hAnsi="Times New Roman Regular" w:eastAsia="黑体" w:cs="Times New Roman Regular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</w:t>
      </w:r>
      <w:r>
        <w:rPr>
          <w:rFonts w:hint="default" w:ascii="Times New Roman Regular" w:hAnsi="Times New Roman Regular" w:eastAsia="黑体" w:cs="Times New Roman Regular"/>
          <w:lang w:val="en-US" w:eastAsia="zh-CN"/>
        </w:rPr>
        <w:t>3</w:t>
      </w:r>
    </w:p>
    <w:p>
      <w:pPr>
        <w:bidi w:val="0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项目实施方案（参考提纲）</w:t>
      </w:r>
    </w:p>
    <w:p>
      <w:pPr>
        <w:pStyle w:val="2"/>
        <w:numPr>
          <w:ilvl w:val="0"/>
          <w:numId w:val="5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项目概况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项目名称、建设地点、主要建设内容、投资规模等。</w:t>
      </w:r>
    </w:p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企业基本情况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单位成立时间、地址、注册资本、资产、主营业务、业务模式、主要客户、合作伙伴等。（可附相关佐证材料等）</w:t>
      </w:r>
    </w:p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项目建设</w:t>
      </w:r>
    </w:p>
    <w:p>
      <w:pPr>
        <w:pStyle w:val="3"/>
        <w:numPr>
          <w:numId w:val="0"/>
        </w:numPr>
        <w:bidi w:val="0"/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（一）建设内容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升级改造，主要设施、设备的规模/规格、功能、意义。（可附主要设备清单等）</w:t>
      </w:r>
    </w:p>
    <w:p>
      <w:pPr>
        <w:pStyle w:val="3"/>
        <w:numPr>
          <w:numId w:val="0"/>
        </w:numPr>
        <w:bidi w:val="0"/>
        <w:ind w:left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（二</w:t>
      </w:r>
      <w:bookmarkStart w:id="0" w:name="_GoBack"/>
      <w:bookmarkEnd w:id="0"/>
      <w:r>
        <w:rPr>
          <w:rFonts w:hint="eastAsia"/>
          <w:lang w:val="en-US" w:eastAsia="zh-CN"/>
        </w:rPr>
        <w:t>）进度计划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场地、资金、人员等条件情况，当前建设进展情况，后续建设计划。</w:t>
      </w:r>
    </w:p>
    <w:p>
      <w:pPr>
        <w:bidi w:val="0"/>
        <w:rPr>
          <w:rFonts w:hint="eastAsia"/>
          <w:lang w:val="en-US" w:eastAsia="zh-CN"/>
        </w:rPr>
      </w:pPr>
    </w:p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投资规模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整体投资项目和预算金额。</w:t>
      </w:r>
    </w:p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预期成效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项目建成后的预期效果、经济效益和社会效益以及示范和带动效应等等。在县域商业建设中弥补短板、促进企业发展、辐射带动、优化生活服务业供给，改善乡镇集贸市场面貌，贯通物流配送体系，畅通双向流通渠道等方面的意义和作用；在行业、社会中起到的示范引领作用等方面的成效。</w:t>
      </w:r>
    </w:p>
    <w:p>
      <w:pPr>
        <w:pStyle w:val="2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组织管理及保障措施</w:t>
      </w:r>
    </w:p>
    <w:p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为加快、规范项目建设，在明确职责分工、加强组织管理、完善管理制度等方面情况。（可附内部管理制度）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jc w:val="right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 Regular">
    <w:altName w:val="Times New Roman"/>
    <w:panose1 w:val="02020703060505090304"/>
    <w:charset w:val="00"/>
    <w:family w:val="auto"/>
    <w:pitch w:val="default"/>
    <w:sig w:usb0="00000000" w:usb1="00000000" w:usb2="00000001" w:usb3="00000000" w:csb0="400001BF" w:csb1="DFF7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76839E"/>
    <w:multiLevelType w:val="singleLevel"/>
    <w:tmpl w:val="F776839E"/>
    <w:lvl w:ilvl="0" w:tentative="0">
      <w:start w:val="1"/>
      <w:numFmt w:val="decimal"/>
      <w:pStyle w:val="5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FEDF62A5"/>
    <w:multiLevelType w:val="singleLevel"/>
    <w:tmpl w:val="FEDF62A5"/>
    <w:lvl w:ilvl="0" w:tentative="0">
      <w:start w:val="1"/>
      <w:numFmt w:val="decimal"/>
      <w:pStyle w:val="4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6EEA763E"/>
    <w:multiLevelType w:val="singleLevel"/>
    <w:tmpl w:val="6EEA763E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3">
    <w:nsid w:val="777B117F"/>
    <w:multiLevelType w:val="singleLevel"/>
    <w:tmpl w:val="777B117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2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1ZDMyZjBkNzkyYTdjZGE4OGE3YWYzNzk1ZTE2NDUifQ=="/>
  </w:docVars>
  <w:rsids>
    <w:rsidRoot w:val="69FB1C0A"/>
    <w:rsid w:val="0F6B5606"/>
    <w:rsid w:val="161A0711"/>
    <w:rsid w:val="17F79C4F"/>
    <w:rsid w:val="18CA4A92"/>
    <w:rsid w:val="27DDA9F1"/>
    <w:rsid w:val="3F8F901F"/>
    <w:rsid w:val="4C1744C1"/>
    <w:rsid w:val="56E32FB9"/>
    <w:rsid w:val="67DF6544"/>
    <w:rsid w:val="69FB1C0A"/>
    <w:rsid w:val="6C0102A2"/>
    <w:rsid w:val="70B3A9FC"/>
    <w:rsid w:val="718D2817"/>
    <w:rsid w:val="77DD011A"/>
    <w:rsid w:val="77EFB107"/>
    <w:rsid w:val="7A4F904C"/>
    <w:rsid w:val="7A574BAC"/>
    <w:rsid w:val="7BE7290D"/>
    <w:rsid w:val="7DE30AA3"/>
    <w:rsid w:val="AB3BC063"/>
    <w:rsid w:val="B63B9C42"/>
    <w:rsid w:val="BEFF6C66"/>
    <w:rsid w:val="C7EECF86"/>
    <w:rsid w:val="CB99967C"/>
    <w:rsid w:val="CFCDA780"/>
    <w:rsid w:val="DFF24B3C"/>
    <w:rsid w:val="E75B49B7"/>
    <w:rsid w:val="E7DD772F"/>
    <w:rsid w:val="EF5F1449"/>
    <w:rsid w:val="EFD3CEFB"/>
    <w:rsid w:val="EFDFBD48"/>
    <w:rsid w:val="EFEF092F"/>
    <w:rsid w:val="F32D7E9D"/>
    <w:rsid w:val="F4EF8112"/>
    <w:rsid w:val="F7FFB9C7"/>
    <w:rsid w:val="FFFEAA25"/>
    <w:rsid w:val="FFFF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00" w:lineRule="exact"/>
      <w:ind w:firstLine="1680" w:firstLineChars="200"/>
      <w:jc w:val="both"/>
    </w:pPr>
    <w:rPr>
      <w:rFonts w:ascii="Times New Roman" w:hAnsi="Times New Roman" w:eastAsia="FangSong_GB2312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680" w:lineRule="exact"/>
      <w:ind w:firstLine="1680" w:firstLineChars="200"/>
      <w:outlineLvl w:val="0"/>
    </w:pPr>
    <w:rPr>
      <w:rFonts w:eastAsia="黑体" w:asciiTheme="minorAscii" w:hAnsiTheme="minorAscii" w:cstheme="minorBidi"/>
      <w:kern w:val="44"/>
      <w:sz w:val="32"/>
      <w:szCs w:val="24"/>
      <w:lang w:eastAsia="zh-CN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numPr>
        <w:ilvl w:val="0"/>
        <w:numId w:val="2"/>
      </w:numPr>
      <w:spacing w:before="260" w:beforeLines="0" w:beforeAutospacing="0" w:after="260" w:afterLines="0" w:afterAutospacing="0" w:line="680" w:lineRule="exact"/>
      <w:ind w:firstLine="1680" w:firstLineChars="200"/>
      <w:outlineLvl w:val="1"/>
    </w:pPr>
    <w:rPr>
      <w:rFonts w:ascii="Times New Roman" w:hAnsi="Times New Roman" w:eastAsia="楷体" w:cs="Arial"/>
      <w:snapToGrid w:val="0"/>
      <w:color w:val="000000"/>
      <w:kern w:val="0"/>
      <w:sz w:val="32"/>
      <w:szCs w:val="21"/>
      <w:lang w:eastAsia="en-US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="260" w:beforeLines="0" w:beforeAutospacing="0" w:after="260" w:afterLines="0" w:afterAutospacing="0" w:line="660" w:lineRule="exact"/>
      <w:outlineLvl w:val="2"/>
    </w:pPr>
    <w:rPr>
      <w:rFonts w:ascii="Times New Roman" w:hAnsi="Times New Roman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4"/>
      </w:numPr>
      <w:spacing w:before="280" w:beforeLines="0" w:beforeAutospacing="0" w:after="290" w:afterLines="0" w:afterAutospacing="0" w:line="660" w:lineRule="exact"/>
      <w:outlineLvl w:val="3"/>
    </w:pPr>
    <w:rPr>
      <w:rFonts w:ascii="Times New Roman" w:hAnsi="Times New Roman" w:eastAsia="FangSong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able of authorities"/>
    <w:basedOn w:val="1"/>
    <w:next w:val="1"/>
    <w:qFormat/>
    <w:uiPriority w:val="0"/>
    <w:pPr>
      <w:ind w:left="420" w:leftChars="200"/>
    </w:pPr>
  </w:style>
  <w:style w:type="paragraph" w:styleId="7">
    <w:name w:val="Body Text"/>
    <w:basedOn w:val="1"/>
    <w:qFormat/>
    <w:uiPriority w:val="0"/>
    <w:pPr>
      <w:spacing w:line="560" w:lineRule="exact"/>
      <w:ind w:firstLine="420" w:firstLineChars="200"/>
    </w:pPr>
    <w:rPr>
      <w:rFonts w:ascii="仿宋" w:hAnsi="仿宋" w:eastAsia="仿宋" w:cs="仿宋"/>
      <w:snapToGrid w:val="0"/>
      <w:color w:val="000000"/>
      <w:kern w:val="0"/>
      <w:sz w:val="32"/>
      <w:szCs w:val="31"/>
      <w:lang w:eastAsia="en-US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3248</Words>
  <Characters>3333</Characters>
  <Lines>0</Lines>
  <Paragraphs>0</Paragraphs>
  <TotalTime>13</TotalTime>
  <ScaleCrop>false</ScaleCrop>
  <LinksUpToDate>false</LinksUpToDate>
  <CharactersWithSpaces>3380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2024-03-13T19:21:00Z</dcterms:created>
  <dc:creator>李若愚</dc:creator>
  <cp:lastModifiedBy>Lenovo</cp:lastModifiedBy>
  <dcterms:modified xsi:type="dcterms:W3CDTF">2024-09-27T01:15:43Z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D85C973CB215DEBC0BE7F365ACC72F93_43</vt:lpwstr>
  </property>
</Properties>
</file>