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rPr>
          <w:rFonts w:ascii="黑体" w:hAnsi="黑体" w:eastAsia="黑体" w:cs="黑体"/>
          <w:b/>
          <w:color w:val="000000"/>
          <w:sz w:val="30"/>
        </w:rPr>
      </w:pPr>
      <w:r>
        <w:rPr>
          <w:rFonts w:ascii="黑体" w:hAnsi="黑体" w:eastAsia="黑体" w:cs="黑体"/>
          <w:b/>
          <w:color w:val="000000"/>
          <w:sz w:val="30"/>
        </w:rPr>
        <w:t>部门所属单位预算</w:t>
      </w:r>
    </w:p>
    <w:p>
      <w:pPr>
        <w:spacing w:before="0" w:after="0" w:line="240" w:lineRule="auto"/>
        <w:ind w:firstLine="0"/>
        <w:jc w:val="center"/>
        <w:outlineLvl w:val="9"/>
        <w:rPr>
          <w:rFonts w:ascii="黑体" w:hAnsi="黑体" w:eastAsia="黑体" w:cs="黑体"/>
          <w:b/>
          <w:color w:val="000000"/>
          <w:sz w:val="30"/>
        </w:rPr>
      </w:pP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一、高邑县人力资源和社会保障局本级收支预算</w:t>
      </w:r>
      <w:r>
        <w:tab/>
      </w:r>
      <w:r>
        <w:fldChar w:fldCharType="begin"/>
      </w:r>
      <w:r>
        <w:instrText xml:space="preserve">PAGEREF _Toc_4_4_0000000019 \h</w:instrText>
      </w:r>
      <w:r>
        <w:fldChar w:fldCharType="separate"/>
      </w:r>
      <w:r>
        <w:t>65</w:t>
      </w:r>
      <w:r>
        <w:fldChar w:fldCharType="end"/>
      </w:r>
      <w:r>
        <w:fldChar w:fldCharType="end"/>
      </w:r>
    </w:p>
    <w:p>
      <w:pPr>
        <w:pStyle w:val="2"/>
        <w:tabs>
          <w:tab w:val="right" w:leader="dot" w:pos="14562"/>
        </w:tabs>
      </w:pPr>
      <w:r>
        <w:fldChar w:fldCharType="begin"/>
      </w:r>
      <w:r>
        <w:instrText xml:space="preserve"> HYPERLINK \l "_Toc_4_4_0000000020" </w:instrText>
      </w:r>
      <w:r>
        <w:fldChar w:fldCharType="separate"/>
      </w:r>
      <w:r>
        <w:rPr>
          <w:b w:val="0"/>
        </w:rPr>
        <w:t>二、高邑县社会保险中心收支预算</w:t>
      </w:r>
      <w:r>
        <w:tab/>
      </w:r>
      <w:r>
        <w:fldChar w:fldCharType="begin"/>
      </w:r>
      <w:r>
        <w:instrText xml:space="preserve">PAGEREF _Toc_4_4_0000000020 \h</w:instrText>
      </w:r>
      <w:r>
        <w:fldChar w:fldCharType="separate"/>
      </w:r>
      <w:r>
        <w:t>96</w:t>
      </w:r>
      <w:r>
        <w:fldChar w:fldCharType="end"/>
      </w:r>
      <w:r>
        <w:fldChar w:fldCharType="end"/>
      </w:r>
    </w:p>
    <w:p>
      <w:pPr>
        <w:pStyle w:val="2"/>
        <w:tabs>
          <w:tab w:val="right" w:leader="dot" w:pos="14562"/>
        </w:tabs>
      </w:pPr>
      <w:r>
        <w:fldChar w:fldCharType="begin"/>
      </w:r>
      <w:r>
        <w:instrText xml:space="preserve"> HYPERLINK \l "_Toc_4_4_0000000021" </w:instrText>
      </w:r>
      <w:r>
        <w:fldChar w:fldCharType="separate"/>
      </w:r>
      <w:r>
        <w:rPr>
          <w:b w:val="0"/>
        </w:rPr>
        <w:t>三、高邑县就业服务中心收支预算</w:t>
      </w:r>
      <w:r>
        <w:tab/>
      </w:r>
      <w:r>
        <w:fldChar w:fldCharType="begin"/>
      </w:r>
      <w:r>
        <w:instrText xml:space="preserve">PAGEREF _Toc_4_4_0000000021 \h</w:instrText>
      </w:r>
      <w:r>
        <w:fldChar w:fldCharType="separate"/>
      </w:r>
      <w:r>
        <w:t>133</w:t>
      </w:r>
      <w:r>
        <w:fldChar w:fldCharType="end"/>
      </w:r>
      <w:r>
        <w:fldChar w:fldCharType="end"/>
      </w:r>
    </w:p>
    <w:p>
      <w:pPr>
        <w:pStyle w:val="2"/>
        <w:tabs>
          <w:tab w:val="right" w:leader="dot" w:pos="14562"/>
        </w:tabs>
      </w:pPr>
      <w:r>
        <w:fldChar w:fldCharType="begin"/>
      </w:r>
      <w:r>
        <w:instrText xml:space="preserve"> HYPERLINK \l "_Toc_4_4_0000000022" </w:instrText>
      </w:r>
      <w:r>
        <w:fldChar w:fldCharType="separate"/>
      </w:r>
      <w:r>
        <w:rPr>
          <w:b w:val="0"/>
        </w:rPr>
        <w:t>四、高邑县劳动技工学校收支预算</w:t>
      </w:r>
      <w:r>
        <w:tab/>
      </w:r>
      <w:r>
        <w:fldChar w:fldCharType="begin"/>
      </w:r>
      <w:r>
        <w:instrText xml:space="preserve">PAGEREF _Toc_4_4_0000000022 \h</w:instrText>
      </w:r>
      <w:r>
        <w:fldChar w:fldCharType="separate"/>
      </w:r>
      <w:r>
        <w:t>159</w:t>
      </w:r>
      <w:r>
        <w:fldChar w:fldCharType="end"/>
      </w:r>
      <w:r>
        <w:fldChar w:fldCharType="end"/>
      </w:r>
    </w:p>
    <w:p>
      <w:pPr>
        <w:spacing w:before="0" w:after="0" w:line="240" w:lineRule="auto"/>
        <w:ind w:firstLine="0"/>
        <w:jc w:val="center"/>
        <w:outlineLvl w:val="9"/>
      </w:pPr>
      <w:r>
        <w:fldChar w:fldCharType="end"/>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19"/>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both"/>
        <w:outlineLvl w:val="3"/>
        <w:rPr>
          <w:rFonts w:ascii="方正小标宋_GBK" w:hAnsi="方正小标宋_GBK" w:eastAsia="方正小标宋_GBK" w:cs="方正小标宋_GBK"/>
          <w:b w:val="0"/>
          <w:color w:val="000000"/>
          <w:sz w:val="44"/>
        </w:rPr>
      </w:pPr>
    </w:p>
    <w:p>
      <w:pPr>
        <w:spacing w:before="0" w:after="0"/>
        <w:ind w:firstLine="0"/>
        <w:jc w:val="center"/>
        <w:outlineLvl w:val="3"/>
      </w:pPr>
      <w:r>
        <w:rPr>
          <w:rFonts w:ascii="方正小标宋_GBK" w:hAnsi="方正小标宋_GBK" w:eastAsia="方正小标宋_GBK" w:cs="方正小标宋_GBK"/>
          <w:b w:val="0"/>
          <w:color w:val="000000"/>
          <w:sz w:val="44"/>
        </w:rPr>
        <w:t>一、高邑县人力资源和社会保障局本级收支预算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316001高邑县人力资源和社会保障局本级</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1075.20</w:t>
            </w:r>
          </w:p>
        </w:tc>
        <w:tc>
          <w:tcPr>
            <w:tcW w:w="4535" w:type="dxa"/>
            <w:vAlign w:val="center"/>
          </w:tcPr>
          <w:p>
            <w:pPr>
              <w:pStyle w:val="10"/>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五、事业收入</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r>
              <w:t>六、事业单位经营收入</w:t>
            </w: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r>
              <w:t>七、上级补助收入</w:t>
            </w: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r>
              <w:t>八、附属单位上缴收入</w:t>
            </w: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971.74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r>
              <w:t>九、其他收入</w:t>
            </w: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44.66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r>
              <w:t>58.81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2"/>
            </w:pPr>
            <w:r>
              <w:t>本年收入合计</w:t>
            </w:r>
          </w:p>
        </w:tc>
        <w:tc>
          <w:tcPr>
            <w:tcW w:w="2126" w:type="dxa"/>
            <w:vAlign w:val="center"/>
          </w:tcPr>
          <w:p>
            <w:pPr>
              <w:pStyle w:val="13"/>
            </w:pPr>
            <w:r>
              <w:t>1075.20</w:t>
            </w:r>
          </w:p>
        </w:tc>
        <w:tc>
          <w:tcPr>
            <w:tcW w:w="4535" w:type="dxa"/>
            <w:vAlign w:val="center"/>
          </w:tcPr>
          <w:p>
            <w:pPr>
              <w:pStyle w:val="12"/>
            </w:pPr>
            <w:r>
              <w:t>本年支出合计</w:t>
            </w:r>
          </w:p>
        </w:tc>
        <w:tc>
          <w:tcPr>
            <w:tcW w:w="2126" w:type="dxa"/>
            <w:vAlign w:val="center"/>
          </w:tcPr>
          <w:p>
            <w:pPr>
              <w:pStyle w:val="13"/>
            </w:pPr>
            <w:r>
              <w:t>3575.20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上年结转结余</w:t>
            </w:r>
          </w:p>
        </w:tc>
        <w:tc>
          <w:tcPr>
            <w:tcW w:w="2126" w:type="dxa"/>
            <w:vAlign w:val="center"/>
          </w:tcPr>
          <w:p>
            <w:pPr>
              <w:pStyle w:val="11"/>
            </w:pPr>
            <w:r>
              <w:t>2500.00</w:t>
            </w: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4535" w:type="dxa"/>
            <w:vAlign w:val="center"/>
          </w:tcPr>
          <w:p>
            <w:pPr>
              <w:pStyle w:val="12"/>
            </w:pPr>
            <w:r>
              <w:t>收入总计</w:t>
            </w:r>
          </w:p>
        </w:tc>
        <w:tc>
          <w:tcPr>
            <w:tcW w:w="2126" w:type="dxa"/>
            <w:vAlign w:val="center"/>
          </w:tcPr>
          <w:p>
            <w:pPr>
              <w:pStyle w:val="13"/>
            </w:pPr>
            <w:r>
              <w:t>3575.20</w:t>
            </w:r>
          </w:p>
        </w:tc>
        <w:tc>
          <w:tcPr>
            <w:tcW w:w="4535" w:type="dxa"/>
            <w:vAlign w:val="center"/>
          </w:tcPr>
          <w:p>
            <w:pPr>
              <w:pStyle w:val="12"/>
            </w:pPr>
            <w:r>
              <w:t>支出总计</w:t>
            </w:r>
          </w:p>
        </w:tc>
        <w:tc>
          <w:tcPr>
            <w:tcW w:w="2126" w:type="dxa"/>
            <w:vAlign w:val="center"/>
          </w:tcPr>
          <w:p>
            <w:pPr>
              <w:pStyle w:val="13"/>
            </w:pPr>
            <w:r>
              <w:t>3575.20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316001高邑县人力资源和社会保障局本级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3575.20</w:t>
            </w:r>
          </w:p>
        </w:tc>
        <w:tc>
          <w:tcPr>
            <w:tcW w:w="1134" w:type="dxa"/>
            <w:vAlign w:val="center"/>
          </w:tcPr>
          <w:p>
            <w:pPr>
              <w:pStyle w:val="13"/>
            </w:pPr>
            <w:r>
              <w:t>1075.20</w:t>
            </w:r>
          </w:p>
        </w:tc>
        <w:tc>
          <w:tcPr>
            <w:tcW w:w="1134" w:type="dxa"/>
            <w:vAlign w:val="center"/>
          </w:tcPr>
          <w:p>
            <w:pPr>
              <w:pStyle w:val="13"/>
            </w:pPr>
            <w:r>
              <w:t>1075.20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11"/>
            </w:pPr>
            <w:r>
              <w:t>971.74</w:t>
            </w:r>
          </w:p>
        </w:tc>
        <w:tc>
          <w:tcPr>
            <w:tcW w:w="1134" w:type="dxa"/>
            <w:vAlign w:val="center"/>
          </w:tcPr>
          <w:p>
            <w:pPr>
              <w:pStyle w:val="11"/>
            </w:pPr>
            <w:r>
              <w:t>971.74</w:t>
            </w:r>
          </w:p>
        </w:tc>
        <w:tc>
          <w:tcPr>
            <w:tcW w:w="1134" w:type="dxa"/>
            <w:vAlign w:val="center"/>
          </w:tcPr>
          <w:p>
            <w:pPr>
              <w:pStyle w:val="11"/>
            </w:pPr>
            <w:r>
              <w:t>971.74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20801</w:t>
            </w:r>
          </w:p>
        </w:tc>
        <w:tc>
          <w:tcPr>
            <w:tcW w:w="1559" w:type="dxa"/>
            <w:vAlign w:val="center"/>
          </w:tcPr>
          <w:p>
            <w:pPr>
              <w:pStyle w:val="10"/>
            </w:pPr>
            <w:r>
              <w:t>人力资源和社会保障管理事务</w:t>
            </w:r>
          </w:p>
        </w:tc>
        <w:tc>
          <w:tcPr>
            <w:tcW w:w="1134" w:type="dxa"/>
            <w:vAlign w:val="center"/>
          </w:tcPr>
          <w:p>
            <w:pPr>
              <w:pStyle w:val="11"/>
            </w:pPr>
            <w:r>
              <w:t>899.72</w:t>
            </w:r>
          </w:p>
        </w:tc>
        <w:tc>
          <w:tcPr>
            <w:tcW w:w="1134" w:type="dxa"/>
            <w:vAlign w:val="center"/>
          </w:tcPr>
          <w:p>
            <w:pPr>
              <w:pStyle w:val="11"/>
            </w:pPr>
            <w:r>
              <w:t>899.72</w:t>
            </w:r>
          </w:p>
        </w:tc>
        <w:tc>
          <w:tcPr>
            <w:tcW w:w="1134" w:type="dxa"/>
            <w:vAlign w:val="center"/>
          </w:tcPr>
          <w:p>
            <w:pPr>
              <w:pStyle w:val="11"/>
            </w:pPr>
            <w:r>
              <w:t>899.72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2080101</w:t>
            </w:r>
          </w:p>
        </w:tc>
        <w:tc>
          <w:tcPr>
            <w:tcW w:w="1559" w:type="dxa"/>
            <w:vAlign w:val="center"/>
          </w:tcPr>
          <w:p>
            <w:pPr>
              <w:pStyle w:val="10"/>
            </w:pPr>
            <w:r>
              <w:t>行政运行</w:t>
            </w:r>
          </w:p>
        </w:tc>
        <w:tc>
          <w:tcPr>
            <w:tcW w:w="1134" w:type="dxa"/>
            <w:vAlign w:val="center"/>
          </w:tcPr>
          <w:p>
            <w:pPr>
              <w:pStyle w:val="11"/>
            </w:pPr>
            <w:r>
              <w:t>274.72</w:t>
            </w:r>
          </w:p>
        </w:tc>
        <w:tc>
          <w:tcPr>
            <w:tcW w:w="1134" w:type="dxa"/>
            <w:vAlign w:val="center"/>
          </w:tcPr>
          <w:p>
            <w:pPr>
              <w:pStyle w:val="11"/>
            </w:pPr>
            <w:r>
              <w:t>274.72</w:t>
            </w:r>
          </w:p>
        </w:tc>
        <w:tc>
          <w:tcPr>
            <w:tcW w:w="1134" w:type="dxa"/>
            <w:vAlign w:val="center"/>
          </w:tcPr>
          <w:p>
            <w:pPr>
              <w:pStyle w:val="11"/>
            </w:pPr>
            <w:r>
              <w:t>274.72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2080102</w:t>
            </w:r>
          </w:p>
        </w:tc>
        <w:tc>
          <w:tcPr>
            <w:tcW w:w="1559" w:type="dxa"/>
            <w:vAlign w:val="center"/>
          </w:tcPr>
          <w:p>
            <w:pPr>
              <w:pStyle w:val="10"/>
            </w:pPr>
            <w:r>
              <w:t>一般行政管理事务</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2080105</w:t>
            </w:r>
          </w:p>
        </w:tc>
        <w:tc>
          <w:tcPr>
            <w:tcW w:w="1559" w:type="dxa"/>
            <w:vAlign w:val="center"/>
          </w:tcPr>
          <w:p>
            <w:pPr>
              <w:pStyle w:val="10"/>
            </w:pPr>
            <w:r>
              <w:t>劳动保障监察</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2080108</w:t>
            </w:r>
          </w:p>
        </w:tc>
        <w:tc>
          <w:tcPr>
            <w:tcW w:w="1559" w:type="dxa"/>
            <w:vAlign w:val="center"/>
          </w:tcPr>
          <w:p>
            <w:pPr>
              <w:pStyle w:val="10"/>
            </w:pPr>
            <w:r>
              <w:t>信息化建设</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10"/>
            </w:pPr>
            <w:r>
              <w:t>2080112</w:t>
            </w:r>
          </w:p>
        </w:tc>
        <w:tc>
          <w:tcPr>
            <w:tcW w:w="1559" w:type="dxa"/>
            <w:vAlign w:val="center"/>
          </w:tcPr>
          <w:p>
            <w:pPr>
              <w:pStyle w:val="10"/>
            </w:pPr>
            <w:r>
              <w:t>劳动人事争议调解仲裁</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10"/>
            </w:pPr>
            <w:r>
              <w:t>2080199</w:t>
            </w:r>
          </w:p>
        </w:tc>
        <w:tc>
          <w:tcPr>
            <w:tcW w:w="1559" w:type="dxa"/>
            <w:vAlign w:val="center"/>
          </w:tcPr>
          <w:p>
            <w:pPr>
              <w:pStyle w:val="10"/>
            </w:pPr>
            <w:r>
              <w:t>其他人力资源和社会保障管理事务支出</w:t>
            </w:r>
          </w:p>
        </w:tc>
        <w:tc>
          <w:tcPr>
            <w:tcW w:w="1134" w:type="dxa"/>
            <w:vAlign w:val="center"/>
          </w:tcPr>
          <w:p>
            <w:pPr>
              <w:pStyle w:val="11"/>
            </w:pPr>
            <w:r>
              <w:t>603.00</w:t>
            </w:r>
          </w:p>
        </w:tc>
        <w:tc>
          <w:tcPr>
            <w:tcW w:w="1134" w:type="dxa"/>
            <w:vAlign w:val="center"/>
          </w:tcPr>
          <w:p>
            <w:pPr>
              <w:pStyle w:val="11"/>
            </w:pPr>
            <w:r>
              <w:t>603.00</w:t>
            </w:r>
          </w:p>
        </w:tc>
        <w:tc>
          <w:tcPr>
            <w:tcW w:w="1134" w:type="dxa"/>
            <w:vAlign w:val="center"/>
          </w:tcPr>
          <w:p>
            <w:pPr>
              <w:pStyle w:val="11"/>
            </w:pPr>
            <w:r>
              <w:t>603.00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11"/>
            </w:pPr>
            <w:r>
              <w:t>69.65</w:t>
            </w:r>
          </w:p>
        </w:tc>
        <w:tc>
          <w:tcPr>
            <w:tcW w:w="1134" w:type="dxa"/>
            <w:vAlign w:val="center"/>
          </w:tcPr>
          <w:p>
            <w:pPr>
              <w:pStyle w:val="11"/>
            </w:pPr>
            <w:r>
              <w:t>69.65</w:t>
            </w:r>
          </w:p>
        </w:tc>
        <w:tc>
          <w:tcPr>
            <w:tcW w:w="1134" w:type="dxa"/>
            <w:vAlign w:val="center"/>
          </w:tcPr>
          <w:p>
            <w:pPr>
              <w:pStyle w:val="11"/>
            </w:pPr>
            <w:r>
              <w:t>69.65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11"/>
            </w:pPr>
            <w:r>
              <w:t>59.01</w:t>
            </w:r>
          </w:p>
        </w:tc>
        <w:tc>
          <w:tcPr>
            <w:tcW w:w="1134" w:type="dxa"/>
            <w:vAlign w:val="center"/>
          </w:tcPr>
          <w:p>
            <w:pPr>
              <w:pStyle w:val="11"/>
            </w:pPr>
            <w:r>
              <w:t>59.01</w:t>
            </w:r>
          </w:p>
        </w:tc>
        <w:tc>
          <w:tcPr>
            <w:tcW w:w="1134" w:type="dxa"/>
            <w:vAlign w:val="center"/>
          </w:tcPr>
          <w:p>
            <w:pPr>
              <w:pStyle w:val="11"/>
            </w:pPr>
            <w:r>
              <w:t>59.01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11"/>
            </w:pPr>
            <w:r>
              <w:t>9.84</w:t>
            </w:r>
          </w:p>
        </w:tc>
        <w:tc>
          <w:tcPr>
            <w:tcW w:w="1134" w:type="dxa"/>
            <w:vAlign w:val="center"/>
          </w:tcPr>
          <w:p>
            <w:pPr>
              <w:pStyle w:val="11"/>
            </w:pPr>
            <w:r>
              <w:t>9.84</w:t>
            </w:r>
          </w:p>
        </w:tc>
        <w:tc>
          <w:tcPr>
            <w:tcW w:w="1134" w:type="dxa"/>
            <w:vAlign w:val="center"/>
          </w:tcPr>
          <w:p>
            <w:pPr>
              <w:pStyle w:val="11"/>
            </w:pPr>
            <w:r>
              <w:t>9.84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11"/>
            </w:pPr>
            <w:r>
              <w:t>2.37</w:t>
            </w:r>
          </w:p>
        </w:tc>
        <w:tc>
          <w:tcPr>
            <w:tcW w:w="1134" w:type="dxa"/>
            <w:vAlign w:val="center"/>
          </w:tcPr>
          <w:p>
            <w:pPr>
              <w:pStyle w:val="11"/>
            </w:pPr>
            <w:r>
              <w:t>2.37</w:t>
            </w:r>
          </w:p>
        </w:tc>
        <w:tc>
          <w:tcPr>
            <w:tcW w:w="1134" w:type="dxa"/>
            <w:vAlign w:val="center"/>
          </w:tcPr>
          <w:p>
            <w:pPr>
              <w:pStyle w:val="11"/>
            </w:pPr>
            <w:r>
              <w:t>2.37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15</w:t>
            </w:r>
          </w:p>
        </w:tc>
        <w:tc>
          <w:tcPr>
            <w:tcW w:w="992" w:type="dxa"/>
            <w:vAlign w:val="center"/>
          </w:tcPr>
          <w:p>
            <w:pPr>
              <w:pStyle w:val="10"/>
            </w:pPr>
            <w:r>
              <w:t>2082701</w:t>
            </w:r>
          </w:p>
        </w:tc>
        <w:tc>
          <w:tcPr>
            <w:tcW w:w="1559" w:type="dxa"/>
            <w:vAlign w:val="center"/>
          </w:tcPr>
          <w:p>
            <w:pPr>
              <w:pStyle w:val="10"/>
            </w:pPr>
            <w:r>
              <w:t>财政对失业保险基金的补助</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16</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11"/>
            </w:pPr>
            <w:r>
              <w:t>1.23</w:t>
            </w:r>
          </w:p>
        </w:tc>
        <w:tc>
          <w:tcPr>
            <w:tcW w:w="1134" w:type="dxa"/>
            <w:vAlign w:val="center"/>
          </w:tcPr>
          <w:p>
            <w:pPr>
              <w:pStyle w:val="11"/>
            </w:pPr>
            <w:r>
              <w:t>1.23</w:t>
            </w:r>
          </w:p>
        </w:tc>
        <w:tc>
          <w:tcPr>
            <w:tcW w:w="1134" w:type="dxa"/>
            <w:vAlign w:val="center"/>
          </w:tcPr>
          <w:p>
            <w:pPr>
              <w:pStyle w:val="11"/>
            </w:pPr>
            <w:r>
              <w:t>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11"/>
            </w:pPr>
            <w:r>
              <w:t>44.66</w:t>
            </w:r>
          </w:p>
        </w:tc>
        <w:tc>
          <w:tcPr>
            <w:tcW w:w="1134" w:type="dxa"/>
            <w:vAlign w:val="center"/>
          </w:tcPr>
          <w:p>
            <w:pPr>
              <w:pStyle w:val="11"/>
            </w:pPr>
            <w:r>
              <w:t>44.66</w:t>
            </w:r>
          </w:p>
        </w:tc>
        <w:tc>
          <w:tcPr>
            <w:tcW w:w="1134" w:type="dxa"/>
            <w:vAlign w:val="center"/>
          </w:tcPr>
          <w:p>
            <w:pPr>
              <w:pStyle w:val="11"/>
            </w:pPr>
            <w:r>
              <w:t>44.66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18</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11"/>
            </w:pPr>
            <w:r>
              <w:t>44.66</w:t>
            </w:r>
          </w:p>
        </w:tc>
        <w:tc>
          <w:tcPr>
            <w:tcW w:w="1134" w:type="dxa"/>
            <w:vAlign w:val="center"/>
          </w:tcPr>
          <w:p>
            <w:pPr>
              <w:pStyle w:val="11"/>
            </w:pPr>
            <w:r>
              <w:t>44.66</w:t>
            </w:r>
          </w:p>
        </w:tc>
        <w:tc>
          <w:tcPr>
            <w:tcW w:w="1134" w:type="dxa"/>
            <w:vAlign w:val="center"/>
          </w:tcPr>
          <w:p>
            <w:pPr>
              <w:pStyle w:val="11"/>
            </w:pPr>
            <w:r>
              <w:t>44.66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19</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11"/>
            </w:pPr>
            <w:r>
              <w:t>27.48</w:t>
            </w:r>
          </w:p>
        </w:tc>
        <w:tc>
          <w:tcPr>
            <w:tcW w:w="1134" w:type="dxa"/>
            <w:vAlign w:val="center"/>
          </w:tcPr>
          <w:p>
            <w:pPr>
              <w:pStyle w:val="11"/>
            </w:pPr>
            <w:r>
              <w:t>27.48</w:t>
            </w:r>
          </w:p>
        </w:tc>
        <w:tc>
          <w:tcPr>
            <w:tcW w:w="1134" w:type="dxa"/>
            <w:vAlign w:val="center"/>
          </w:tcPr>
          <w:p>
            <w:pPr>
              <w:pStyle w:val="11"/>
            </w:pPr>
            <w:r>
              <w:t>27.48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20</w:t>
            </w:r>
          </w:p>
        </w:tc>
        <w:tc>
          <w:tcPr>
            <w:tcW w:w="992" w:type="dxa"/>
            <w:vAlign w:val="center"/>
          </w:tcPr>
          <w:p>
            <w:pPr>
              <w:pStyle w:val="10"/>
            </w:pPr>
            <w:r>
              <w:t>2101103</w:t>
            </w:r>
          </w:p>
        </w:tc>
        <w:tc>
          <w:tcPr>
            <w:tcW w:w="1559" w:type="dxa"/>
            <w:vAlign w:val="center"/>
          </w:tcPr>
          <w:p>
            <w:pPr>
              <w:pStyle w:val="10"/>
            </w:pPr>
            <w:r>
              <w:t>公务员医疗补助</w:t>
            </w:r>
          </w:p>
        </w:tc>
        <w:tc>
          <w:tcPr>
            <w:tcW w:w="1134" w:type="dxa"/>
            <w:vAlign w:val="center"/>
          </w:tcPr>
          <w:p>
            <w:pPr>
              <w:pStyle w:val="11"/>
            </w:pPr>
            <w:r>
              <w:t>17.18</w:t>
            </w:r>
          </w:p>
        </w:tc>
        <w:tc>
          <w:tcPr>
            <w:tcW w:w="1134" w:type="dxa"/>
            <w:vAlign w:val="center"/>
          </w:tcPr>
          <w:p>
            <w:pPr>
              <w:pStyle w:val="11"/>
            </w:pPr>
            <w:r>
              <w:t>17.18</w:t>
            </w:r>
          </w:p>
        </w:tc>
        <w:tc>
          <w:tcPr>
            <w:tcW w:w="1134" w:type="dxa"/>
            <w:vAlign w:val="center"/>
          </w:tcPr>
          <w:p>
            <w:pPr>
              <w:pStyle w:val="11"/>
            </w:pPr>
            <w:r>
              <w:t>17.18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21</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11"/>
            </w:pPr>
            <w:r>
              <w:t>58.81</w:t>
            </w:r>
          </w:p>
        </w:tc>
        <w:tc>
          <w:tcPr>
            <w:tcW w:w="1134" w:type="dxa"/>
            <w:vAlign w:val="center"/>
          </w:tcPr>
          <w:p>
            <w:pPr>
              <w:pStyle w:val="11"/>
            </w:pPr>
            <w:r>
              <w:t>58.81</w:t>
            </w:r>
          </w:p>
        </w:tc>
        <w:tc>
          <w:tcPr>
            <w:tcW w:w="1134" w:type="dxa"/>
            <w:vAlign w:val="center"/>
          </w:tcPr>
          <w:p>
            <w:pPr>
              <w:pStyle w:val="11"/>
            </w:pPr>
            <w:r>
              <w:t>58.81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22</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11"/>
            </w:pPr>
            <w:r>
              <w:t>58.81</w:t>
            </w:r>
          </w:p>
        </w:tc>
        <w:tc>
          <w:tcPr>
            <w:tcW w:w="1134" w:type="dxa"/>
            <w:vAlign w:val="center"/>
          </w:tcPr>
          <w:p>
            <w:pPr>
              <w:pStyle w:val="11"/>
            </w:pPr>
            <w:r>
              <w:t>58.81</w:t>
            </w:r>
          </w:p>
        </w:tc>
        <w:tc>
          <w:tcPr>
            <w:tcW w:w="1134" w:type="dxa"/>
            <w:vAlign w:val="center"/>
          </w:tcPr>
          <w:p>
            <w:pPr>
              <w:pStyle w:val="11"/>
            </w:pPr>
            <w:r>
              <w:t>58.81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23</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11"/>
            </w:pPr>
            <w:r>
              <w:t>58.81</w:t>
            </w:r>
          </w:p>
        </w:tc>
        <w:tc>
          <w:tcPr>
            <w:tcW w:w="1134" w:type="dxa"/>
            <w:vAlign w:val="center"/>
          </w:tcPr>
          <w:p>
            <w:pPr>
              <w:pStyle w:val="11"/>
            </w:pPr>
            <w:r>
              <w:t>58.81</w:t>
            </w:r>
          </w:p>
        </w:tc>
        <w:tc>
          <w:tcPr>
            <w:tcW w:w="1134" w:type="dxa"/>
            <w:vAlign w:val="center"/>
          </w:tcPr>
          <w:p>
            <w:pPr>
              <w:pStyle w:val="11"/>
            </w:pPr>
            <w:r>
              <w:t>58.81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24</w:t>
            </w:r>
          </w:p>
        </w:tc>
        <w:tc>
          <w:tcPr>
            <w:tcW w:w="992" w:type="dxa"/>
            <w:vAlign w:val="center"/>
          </w:tcPr>
          <w:p>
            <w:pPr>
              <w:pStyle w:val="10"/>
            </w:pPr>
            <w:r>
              <w:t>229</w:t>
            </w:r>
          </w:p>
        </w:tc>
        <w:tc>
          <w:tcPr>
            <w:tcW w:w="1559" w:type="dxa"/>
            <w:vAlign w:val="center"/>
          </w:tcPr>
          <w:p>
            <w:pPr>
              <w:pStyle w:val="10"/>
            </w:pPr>
            <w:r>
              <w:t>其他支出</w:t>
            </w:r>
          </w:p>
        </w:tc>
        <w:tc>
          <w:tcPr>
            <w:tcW w:w="1134" w:type="dxa"/>
            <w:vAlign w:val="center"/>
          </w:tcPr>
          <w:p>
            <w:pPr>
              <w:pStyle w:val="11"/>
            </w:pPr>
            <w:r>
              <w:t>2500.00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25</w:t>
            </w:r>
          </w:p>
        </w:tc>
        <w:tc>
          <w:tcPr>
            <w:tcW w:w="992" w:type="dxa"/>
            <w:vAlign w:val="center"/>
          </w:tcPr>
          <w:p>
            <w:pPr>
              <w:pStyle w:val="10"/>
            </w:pPr>
            <w:r>
              <w:t>22904</w:t>
            </w:r>
          </w:p>
        </w:tc>
        <w:tc>
          <w:tcPr>
            <w:tcW w:w="1559" w:type="dxa"/>
            <w:vAlign w:val="center"/>
          </w:tcPr>
          <w:p>
            <w:pPr>
              <w:pStyle w:val="10"/>
            </w:pPr>
            <w:r>
              <w:t>其他政府性基金及对应专项债务收入安排的支出</w:t>
            </w:r>
          </w:p>
        </w:tc>
        <w:tc>
          <w:tcPr>
            <w:tcW w:w="1134" w:type="dxa"/>
            <w:vAlign w:val="center"/>
          </w:tcPr>
          <w:p>
            <w:pPr>
              <w:pStyle w:val="11"/>
            </w:pPr>
            <w:r>
              <w:t>2500.00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26</w:t>
            </w:r>
          </w:p>
        </w:tc>
        <w:tc>
          <w:tcPr>
            <w:tcW w:w="992" w:type="dxa"/>
            <w:vAlign w:val="center"/>
          </w:tcPr>
          <w:p>
            <w:pPr>
              <w:pStyle w:val="10"/>
            </w:pPr>
            <w:r>
              <w:t>2290402</w:t>
            </w:r>
          </w:p>
        </w:tc>
        <w:tc>
          <w:tcPr>
            <w:tcW w:w="1559" w:type="dxa"/>
            <w:vAlign w:val="center"/>
          </w:tcPr>
          <w:p>
            <w:pPr>
              <w:pStyle w:val="10"/>
            </w:pPr>
            <w:r>
              <w:t>其他地方自行试点项目收益专项债券收入安排的支出</w:t>
            </w:r>
          </w:p>
        </w:tc>
        <w:tc>
          <w:tcPr>
            <w:tcW w:w="1134" w:type="dxa"/>
            <w:vAlign w:val="center"/>
          </w:tcPr>
          <w:p>
            <w:pPr>
              <w:pStyle w:val="11"/>
            </w:pPr>
            <w:r>
              <w:t>2500.00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5"/>
            </w:pPr>
            <w:r>
              <w:t>316001高邑县人力资源和社会保障局本级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3575.20</w:t>
            </w:r>
          </w:p>
        </w:tc>
        <w:tc>
          <w:tcPr>
            <w:tcW w:w="1361" w:type="dxa"/>
            <w:vAlign w:val="center"/>
          </w:tcPr>
          <w:p>
            <w:pPr>
              <w:pStyle w:val="13"/>
            </w:pPr>
            <w:r>
              <w:t>450.20</w:t>
            </w:r>
          </w:p>
        </w:tc>
        <w:tc>
          <w:tcPr>
            <w:tcW w:w="1361" w:type="dxa"/>
            <w:vAlign w:val="center"/>
          </w:tcPr>
          <w:p>
            <w:pPr>
              <w:pStyle w:val="13"/>
            </w:pPr>
            <w:r>
              <w:t>3125.00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11"/>
            </w:pPr>
            <w:r>
              <w:t>971.74</w:t>
            </w:r>
          </w:p>
        </w:tc>
        <w:tc>
          <w:tcPr>
            <w:tcW w:w="1361" w:type="dxa"/>
            <w:vAlign w:val="center"/>
          </w:tcPr>
          <w:p>
            <w:pPr>
              <w:pStyle w:val="11"/>
            </w:pPr>
            <w:r>
              <w:t>346.74</w:t>
            </w:r>
          </w:p>
        </w:tc>
        <w:tc>
          <w:tcPr>
            <w:tcW w:w="1361" w:type="dxa"/>
            <w:vAlign w:val="center"/>
          </w:tcPr>
          <w:p>
            <w:pPr>
              <w:pStyle w:val="11"/>
            </w:pPr>
            <w:r>
              <w:t>625.00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20801</w:t>
            </w:r>
          </w:p>
        </w:tc>
        <w:tc>
          <w:tcPr>
            <w:tcW w:w="4535" w:type="dxa"/>
            <w:vAlign w:val="center"/>
          </w:tcPr>
          <w:p>
            <w:pPr>
              <w:pStyle w:val="10"/>
            </w:pPr>
            <w:r>
              <w:t>人力资源和社会保障管理事务</w:t>
            </w:r>
          </w:p>
        </w:tc>
        <w:tc>
          <w:tcPr>
            <w:tcW w:w="1361" w:type="dxa"/>
            <w:vAlign w:val="center"/>
          </w:tcPr>
          <w:p>
            <w:pPr>
              <w:pStyle w:val="11"/>
            </w:pPr>
            <w:r>
              <w:t>899.72</w:t>
            </w:r>
          </w:p>
        </w:tc>
        <w:tc>
          <w:tcPr>
            <w:tcW w:w="1361" w:type="dxa"/>
            <w:vAlign w:val="center"/>
          </w:tcPr>
          <w:p>
            <w:pPr>
              <w:pStyle w:val="11"/>
            </w:pPr>
            <w:r>
              <w:t>274.72</w:t>
            </w:r>
          </w:p>
        </w:tc>
        <w:tc>
          <w:tcPr>
            <w:tcW w:w="1361" w:type="dxa"/>
            <w:vAlign w:val="center"/>
          </w:tcPr>
          <w:p>
            <w:pPr>
              <w:pStyle w:val="11"/>
            </w:pPr>
            <w:r>
              <w:t>625.00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2080101</w:t>
            </w:r>
          </w:p>
        </w:tc>
        <w:tc>
          <w:tcPr>
            <w:tcW w:w="4535" w:type="dxa"/>
            <w:vAlign w:val="center"/>
          </w:tcPr>
          <w:p>
            <w:pPr>
              <w:pStyle w:val="10"/>
            </w:pPr>
            <w:r>
              <w:t>行政运行</w:t>
            </w:r>
          </w:p>
        </w:tc>
        <w:tc>
          <w:tcPr>
            <w:tcW w:w="1361" w:type="dxa"/>
            <w:vAlign w:val="center"/>
          </w:tcPr>
          <w:p>
            <w:pPr>
              <w:pStyle w:val="11"/>
            </w:pPr>
            <w:r>
              <w:t>274.72</w:t>
            </w:r>
          </w:p>
        </w:tc>
        <w:tc>
          <w:tcPr>
            <w:tcW w:w="1361" w:type="dxa"/>
            <w:vAlign w:val="center"/>
          </w:tcPr>
          <w:p>
            <w:pPr>
              <w:pStyle w:val="11"/>
            </w:pPr>
            <w:r>
              <w:t>274.72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2080102</w:t>
            </w:r>
          </w:p>
        </w:tc>
        <w:tc>
          <w:tcPr>
            <w:tcW w:w="4535" w:type="dxa"/>
            <w:vAlign w:val="center"/>
          </w:tcPr>
          <w:p>
            <w:pPr>
              <w:pStyle w:val="10"/>
            </w:pPr>
            <w:r>
              <w:t>一般行政管理事务</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pPr>
            <w:r>
              <w:t>2080105</w:t>
            </w:r>
          </w:p>
        </w:tc>
        <w:tc>
          <w:tcPr>
            <w:tcW w:w="4535" w:type="dxa"/>
            <w:vAlign w:val="center"/>
          </w:tcPr>
          <w:p>
            <w:pPr>
              <w:pStyle w:val="10"/>
            </w:pPr>
            <w:r>
              <w:t>劳动保障监察</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2080108</w:t>
            </w:r>
          </w:p>
        </w:tc>
        <w:tc>
          <w:tcPr>
            <w:tcW w:w="4535" w:type="dxa"/>
            <w:vAlign w:val="center"/>
          </w:tcPr>
          <w:p>
            <w:pPr>
              <w:pStyle w:val="10"/>
            </w:pPr>
            <w:r>
              <w:t>信息化建设</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10"/>
            </w:pPr>
            <w:r>
              <w:t>2080112</w:t>
            </w:r>
          </w:p>
        </w:tc>
        <w:tc>
          <w:tcPr>
            <w:tcW w:w="4535" w:type="dxa"/>
            <w:vAlign w:val="center"/>
          </w:tcPr>
          <w:p>
            <w:pPr>
              <w:pStyle w:val="10"/>
            </w:pPr>
            <w:r>
              <w:t>劳动人事争议调解仲裁</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10"/>
            </w:pPr>
            <w:r>
              <w:t>2080199</w:t>
            </w:r>
          </w:p>
        </w:tc>
        <w:tc>
          <w:tcPr>
            <w:tcW w:w="4535" w:type="dxa"/>
            <w:vAlign w:val="center"/>
          </w:tcPr>
          <w:p>
            <w:pPr>
              <w:pStyle w:val="10"/>
            </w:pPr>
            <w:r>
              <w:t>其他人力资源和社会保障管理事务支出</w:t>
            </w:r>
          </w:p>
        </w:tc>
        <w:tc>
          <w:tcPr>
            <w:tcW w:w="1361" w:type="dxa"/>
            <w:vAlign w:val="center"/>
          </w:tcPr>
          <w:p>
            <w:pPr>
              <w:pStyle w:val="11"/>
            </w:pPr>
            <w:r>
              <w:t>603.00</w:t>
            </w:r>
          </w:p>
        </w:tc>
        <w:tc>
          <w:tcPr>
            <w:tcW w:w="1361" w:type="dxa"/>
            <w:vAlign w:val="center"/>
          </w:tcPr>
          <w:p>
            <w:pPr>
              <w:pStyle w:val="11"/>
            </w:pPr>
          </w:p>
        </w:tc>
        <w:tc>
          <w:tcPr>
            <w:tcW w:w="1361" w:type="dxa"/>
            <w:vAlign w:val="center"/>
          </w:tcPr>
          <w:p>
            <w:pPr>
              <w:pStyle w:val="11"/>
            </w:pPr>
            <w:r>
              <w:t>603.00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11"/>
            </w:pPr>
            <w:r>
              <w:t>69.65</w:t>
            </w:r>
          </w:p>
        </w:tc>
        <w:tc>
          <w:tcPr>
            <w:tcW w:w="1361" w:type="dxa"/>
            <w:vAlign w:val="center"/>
          </w:tcPr>
          <w:p>
            <w:pPr>
              <w:pStyle w:val="11"/>
            </w:pPr>
            <w:r>
              <w:t>69.65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11"/>
            </w:pPr>
            <w:r>
              <w:t>0.80</w:t>
            </w:r>
          </w:p>
        </w:tc>
        <w:tc>
          <w:tcPr>
            <w:tcW w:w="1361" w:type="dxa"/>
            <w:vAlign w:val="center"/>
          </w:tcPr>
          <w:p>
            <w:pPr>
              <w:pStyle w:val="11"/>
            </w:pPr>
            <w:r>
              <w:t>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11"/>
            </w:pPr>
            <w:r>
              <w:t>59.01</w:t>
            </w:r>
          </w:p>
        </w:tc>
        <w:tc>
          <w:tcPr>
            <w:tcW w:w="1361" w:type="dxa"/>
            <w:vAlign w:val="center"/>
          </w:tcPr>
          <w:p>
            <w:pPr>
              <w:pStyle w:val="11"/>
            </w:pPr>
            <w:r>
              <w:t>59.01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11"/>
            </w:pPr>
            <w:r>
              <w:t>9.84</w:t>
            </w:r>
          </w:p>
        </w:tc>
        <w:tc>
          <w:tcPr>
            <w:tcW w:w="1361" w:type="dxa"/>
            <w:vAlign w:val="center"/>
          </w:tcPr>
          <w:p>
            <w:pPr>
              <w:pStyle w:val="11"/>
            </w:pPr>
            <w:r>
              <w:t>9.84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11"/>
            </w:pPr>
            <w:r>
              <w:t>2.37</w:t>
            </w:r>
          </w:p>
        </w:tc>
        <w:tc>
          <w:tcPr>
            <w:tcW w:w="1361" w:type="dxa"/>
            <w:vAlign w:val="center"/>
          </w:tcPr>
          <w:p>
            <w:pPr>
              <w:pStyle w:val="11"/>
            </w:pPr>
            <w:r>
              <w:t>2.37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992" w:type="dxa"/>
            <w:vAlign w:val="center"/>
          </w:tcPr>
          <w:p>
            <w:pPr>
              <w:pStyle w:val="10"/>
            </w:pPr>
            <w:r>
              <w:t>2082701</w:t>
            </w:r>
          </w:p>
        </w:tc>
        <w:tc>
          <w:tcPr>
            <w:tcW w:w="4535" w:type="dxa"/>
            <w:vAlign w:val="center"/>
          </w:tcPr>
          <w:p>
            <w:pPr>
              <w:pStyle w:val="10"/>
            </w:pPr>
            <w:r>
              <w:t>财政对失业保险基金的补助</w:t>
            </w:r>
          </w:p>
        </w:tc>
        <w:tc>
          <w:tcPr>
            <w:tcW w:w="1361" w:type="dxa"/>
            <w:vAlign w:val="center"/>
          </w:tcPr>
          <w:p>
            <w:pPr>
              <w:pStyle w:val="11"/>
            </w:pPr>
            <w:r>
              <w:t>1.15</w:t>
            </w:r>
          </w:p>
        </w:tc>
        <w:tc>
          <w:tcPr>
            <w:tcW w:w="1361" w:type="dxa"/>
            <w:vAlign w:val="center"/>
          </w:tcPr>
          <w:p>
            <w:pPr>
              <w:pStyle w:val="11"/>
            </w:pPr>
            <w:r>
              <w:t>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11"/>
            </w:pPr>
            <w:r>
              <w:t>1.23</w:t>
            </w:r>
          </w:p>
        </w:tc>
        <w:tc>
          <w:tcPr>
            <w:tcW w:w="1361" w:type="dxa"/>
            <w:vAlign w:val="center"/>
          </w:tcPr>
          <w:p>
            <w:pPr>
              <w:pStyle w:val="11"/>
            </w:pPr>
            <w:r>
              <w:t>1.23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11"/>
            </w:pPr>
            <w:r>
              <w:t>44.66</w:t>
            </w:r>
          </w:p>
        </w:tc>
        <w:tc>
          <w:tcPr>
            <w:tcW w:w="1361" w:type="dxa"/>
            <w:vAlign w:val="center"/>
          </w:tcPr>
          <w:p>
            <w:pPr>
              <w:pStyle w:val="11"/>
            </w:pPr>
            <w:r>
              <w:t>44.66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11"/>
            </w:pPr>
            <w:r>
              <w:t>44.66</w:t>
            </w:r>
          </w:p>
        </w:tc>
        <w:tc>
          <w:tcPr>
            <w:tcW w:w="1361" w:type="dxa"/>
            <w:vAlign w:val="center"/>
          </w:tcPr>
          <w:p>
            <w:pPr>
              <w:pStyle w:val="11"/>
            </w:pPr>
            <w:r>
              <w:t>44.66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11"/>
            </w:pPr>
            <w:r>
              <w:t>27.48</w:t>
            </w:r>
          </w:p>
        </w:tc>
        <w:tc>
          <w:tcPr>
            <w:tcW w:w="1361" w:type="dxa"/>
            <w:vAlign w:val="center"/>
          </w:tcPr>
          <w:p>
            <w:pPr>
              <w:pStyle w:val="11"/>
            </w:pPr>
            <w:r>
              <w:t>27.48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992" w:type="dxa"/>
            <w:vAlign w:val="center"/>
          </w:tcPr>
          <w:p>
            <w:pPr>
              <w:pStyle w:val="10"/>
            </w:pPr>
            <w:r>
              <w:t>2101103</w:t>
            </w:r>
          </w:p>
        </w:tc>
        <w:tc>
          <w:tcPr>
            <w:tcW w:w="4535" w:type="dxa"/>
            <w:vAlign w:val="center"/>
          </w:tcPr>
          <w:p>
            <w:pPr>
              <w:pStyle w:val="10"/>
            </w:pPr>
            <w:r>
              <w:t>公务员医疗补助</w:t>
            </w:r>
          </w:p>
        </w:tc>
        <w:tc>
          <w:tcPr>
            <w:tcW w:w="1361" w:type="dxa"/>
            <w:vAlign w:val="center"/>
          </w:tcPr>
          <w:p>
            <w:pPr>
              <w:pStyle w:val="11"/>
            </w:pPr>
            <w:r>
              <w:t>17.18</w:t>
            </w:r>
          </w:p>
        </w:tc>
        <w:tc>
          <w:tcPr>
            <w:tcW w:w="1361" w:type="dxa"/>
            <w:vAlign w:val="center"/>
          </w:tcPr>
          <w:p>
            <w:pPr>
              <w:pStyle w:val="11"/>
            </w:pPr>
            <w:r>
              <w:t>17.18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11"/>
            </w:pPr>
            <w:r>
              <w:t>58.81</w:t>
            </w:r>
          </w:p>
        </w:tc>
        <w:tc>
          <w:tcPr>
            <w:tcW w:w="1361" w:type="dxa"/>
            <w:vAlign w:val="center"/>
          </w:tcPr>
          <w:p>
            <w:pPr>
              <w:pStyle w:val="11"/>
            </w:pPr>
            <w:r>
              <w:t>58.81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11"/>
            </w:pPr>
            <w:r>
              <w:t>58.81</w:t>
            </w:r>
          </w:p>
        </w:tc>
        <w:tc>
          <w:tcPr>
            <w:tcW w:w="1361" w:type="dxa"/>
            <w:vAlign w:val="center"/>
          </w:tcPr>
          <w:p>
            <w:pPr>
              <w:pStyle w:val="11"/>
            </w:pPr>
            <w:r>
              <w:t>58.81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11"/>
            </w:pPr>
            <w:r>
              <w:t>58.81</w:t>
            </w:r>
          </w:p>
        </w:tc>
        <w:tc>
          <w:tcPr>
            <w:tcW w:w="1361" w:type="dxa"/>
            <w:vAlign w:val="center"/>
          </w:tcPr>
          <w:p>
            <w:pPr>
              <w:pStyle w:val="11"/>
            </w:pPr>
            <w:r>
              <w:t>58.81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992" w:type="dxa"/>
            <w:vAlign w:val="center"/>
          </w:tcPr>
          <w:p>
            <w:pPr>
              <w:pStyle w:val="10"/>
            </w:pPr>
            <w:r>
              <w:t>229</w:t>
            </w:r>
          </w:p>
        </w:tc>
        <w:tc>
          <w:tcPr>
            <w:tcW w:w="4535" w:type="dxa"/>
            <w:vAlign w:val="center"/>
          </w:tcPr>
          <w:p>
            <w:pPr>
              <w:pStyle w:val="10"/>
            </w:pPr>
            <w:r>
              <w:t>其他支出</w:t>
            </w:r>
          </w:p>
        </w:tc>
        <w:tc>
          <w:tcPr>
            <w:tcW w:w="1361" w:type="dxa"/>
            <w:vAlign w:val="center"/>
          </w:tcPr>
          <w:p>
            <w:pPr>
              <w:pStyle w:val="11"/>
            </w:pPr>
            <w:r>
              <w:t>2500.00</w:t>
            </w:r>
          </w:p>
        </w:tc>
        <w:tc>
          <w:tcPr>
            <w:tcW w:w="1361" w:type="dxa"/>
            <w:vAlign w:val="center"/>
          </w:tcPr>
          <w:p>
            <w:pPr>
              <w:pStyle w:val="11"/>
            </w:pPr>
          </w:p>
        </w:tc>
        <w:tc>
          <w:tcPr>
            <w:tcW w:w="1361" w:type="dxa"/>
            <w:vAlign w:val="center"/>
          </w:tcPr>
          <w:p>
            <w:pPr>
              <w:pStyle w:val="11"/>
            </w:pPr>
            <w:r>
              <w:t>2500.00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992" w:type="dxa"/>
            <w:vAlign w:val="center"/>
          </w:tcPr>
          <w:p>
            <w:pPr>
              <w:pStyle w:val="10"/>
            </w:pPr>
            <w:r>
              <w:t>22904</w:t>
            </w:r>
          </w:p>
        </w:tc>
        <w:tc>
          <w:tcPr>
            <w:tcW w:w="4535" w:type="dxa"/>
            <w:vAlign w:val="center"/>
          </w:tcPr>
          <w:p>
            <w:pPr>
              <w:pStyle w:val="10"/>
            </w:pPr>
            <w:r>
              <w:t>其他政府性基金及对应专项债务收入安排的支出</w:t>
            </w:r>
          </w:p>
        </w:tc>
        <w:tc>
          <w:tcPr>
            <w:tcW w:w="1361" w:type="dxa"/>
            <w:vAlign w:val="center"/>
          </w:tcPr>
          <w:p>
            <w:pPr>
              <w:pStyle w:val="11"/>
            </w:pPr>
            <w:r>
              <w:t>2500.00</w:t>
            </w:r>
          </w:p>
        </w:tc>
        <w:tc>
          <w:tcPr>
            <w:tcW w:w="1361" w:type="dxa"/>
            <w:vAlign w:val="center"/>
          </w:tcPr>
          <w:p>
            <w:pPr>
              <w:pStyle w:val="11"/>
            </w:pPr>
          </w:p>
        </w:tc>
        <w:tc>
          <w:tcPr>
            <w:tcW w:w="1361" w:type="dxa"/>
            <w:vAlign w:val="center"/>
          </w:tcPr>
          <w:p>
            <w:pPr>
              <w:pStyle w:val="11"/>
            </w:pPr>
            <w:r>
              <w:t>2500.00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992" w:type="dxa"/>
            <w:vAlign w:val="center"/>
          </w:tcPr>
          <w:p>
            <w:pPr>
              <w:pStyle w:val="10"/>
            </w:pPr>
            <w:r>
              <w:t>2290402</w:t>
            </w:r>
          </w:p>
        </w:tc>
        <w:tc>
          <w:tcPr>
            <w:tcW w:w="4535" w:type="dxa"/>
            <w:vAlign w:val="center"/>
          </w:tcPr>
          <w:p>
            <w:pPr>
              <w:pStyle w:val="10"/>
            </w:pPr>
            <w:r>
              <w:t>其他地方自行试点项目收益专项债券收入安排的支出</w:t>
            </w:r>
          </w:p>
        </w:tc>
        <w:tc>
          <w:tcPr>
            <w:tcW w:w="1361" w:type="dxa"/>
            <w:vAlign w:val="center"/>
          </w:tcPr>
          <w:p>
            <w:pPr>
              <w:pStyle w:val="11"/>
            </w:pPr>
            <w:r>
              <w:t>2500.00</w:t>
            </w:r>
          </w:p>
        </w:tc>
        <w:tc>
          <w:tcPr>
            <w:tcW w:w="1361" w:type="dxa"/>
            <w:vAlign w:val="center"/>
          </w:tcPr>
          <w:p>
            <w:pPr>
              <w:pStyle w:val="11"/>
            </w:pPr>
          </w:p>
        </w:tc>
        <w:tc>
          <w:tcPr>
            <w:tcW w:w="1361" w:type="dxa"/>
            <w:vAlign w:val="center"/>
          </w:tcPr>
          <w:p>
            <w:pPr>
              <w:pStyle w:val="11"/>
            </w:pPr>
            <w:r>
              <w:t>2500.00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316001高邑县人力资源和社会保障局本级</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1075.20</w:t>
            </w:r>
          </w:p>
        </w:tc>
        <w:tc>
          <w:tcPr>
            <w:tcW w:w="3402" w:type="dxa"/>
            <w:vAlign w:val="center"/>
          </w:tcPr>
          <w:p>
            <w:pPr>
              <w:pStyle w:val="10"/>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971.74</w:t>
            </w:r>
          </w:p>
        </w:tc>
        <w:tc>
          <w:tcPr>
            <w:tcW w:w="1474" w:type="dxa"/>
            <w:vAlign w:val="center"/>
          </w:tcPr>
          <w:p>
            <w:pPr>
              <w:pStyle w:val="11"/>
            </w:pPr>
            <w:r>
              <w:t>971.74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44.66</w:t>
            </w:r>
          </w:p>
        </w:tc>
        <w:tc>
          <w:tcPr>
            <w:tcW w:w="1474" w:type="dxa"/>
            <w:vAlign w:val="center"/>
          </w:tcPr>
          <w:p>
            <w:pPr>
              <w:pStyle w:val="11"/>
            </w:pPr>
            <w:r>
              <w:t>44.66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r>
              <w:t>58.81</w:t>
            </w:r>
          </w:p>
        </w:tc>
        <w:tc>
          <w:tcPr>
            <w:tcW w:w="1474" w:type="dxa"/>
            <w:vAlign w:val="center"/>
          </w:tcPr>
          <w:p>
            <w:pPr>
              <w:pStyle w:val="11"/>
            </w:pPr>
            <w:r>
              <w:t>58.81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r>
              <w:t>2500.00</w:t>
            </w:r>
          </w:p>
        </w:tc>
        <w:tc>
          <w:tcPr>
            <w:tcW w:w="1474" w:type="dxa"/>
            <w:vAlign w:val="center"/>
          </w:tcPr>
          <w:p>
            <w:pPr>
              <w:pStyle w:val="11"/>
            </w:pPr>
          </w:p>
        </w:tc>
        <w:tc>
          <w:tcPr>
            <w:tcW w:w="1474" w:type="dxa"/>
            <w:vAlign w:val="center"/>
          </w:tcPr>
          <w:p>
            <w:pPr>
              <w:pStyle w:val="11"/>
            </w:pPr>
            <w:r>
              <w:t>2500.00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2"/>
            </w:pPr>
            <w:r>
              <w:t>本年收入合计</w:t>
            </w:r>
          </w:p>
        </w:tc>
        <w:tc>
          <w:tcPr>
            <w:tcW w:w="1474" w:type="dxa"/>
            <w:vAlign w:val="center"/>
          </w:tcPr>
          <w:p>
            <w:pPr>
              <w:pStyle w:val="13"/>
            </w:pPr>
            <w:r>
              <w:t>1075.20</w:t>
            </w:r>
          </w:p>
        </w:tc>
        <w:tc>
          <w:tcPr>
            <w:tcW w:w="3402" w:type="dxa"/>
            <w:vAlign w:val="center"/>
          </w:tcPr>
          <w:p>
            <w:pPr>
              <w:pStyle w:val="12"/>
            </w:pPr>
            <w:r>
              <w:t>本年支出合计</w:t>
            </w:r>
          </w:p>
        </w:tc>
        <w:tc>
          <w:tcPr>
            <w:tcW w:w="1474" w:type="dxa"/>
            <w:vAlign w:val="center"/>
          </w:tcPr>
          <w:p>
            <w:pPr>
              <w:pStyle w:val="13"/>
            </w:pPr>
            <w:r>
              <w:t>3575.20</w:t>
            </w:r>
          </w:p>
        </w:tc>
        <w:tc>
          <w:tcPr>
            <w:tcW w:w="1474" w:type="dxa"/>
            <w:vAlign w:val="center"/>
          </w:tcPr>
          <w:p>
            <w:pPr>
              <w:pStyle w:val="13"/>
            </w:pPr>
            <w:r>
              <w:t>1075.20</w:t>
            </w:r>
          </w:p>
        </w:tc>
        <w:tc>
          <w:tcPr>
            <w:tcW w:w="1474" w:type="dxa"/>
            <w:vAlign w:val="center"/>
          </w:tcPr>
          <w:p>
            <w:pPr>
              <w:pStyle w:val="13"/>
            </w:pPr>
            <w:r>
              <w:t>2500.00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年初财政拨款结转和结余</w:t>
            </w:r>
          </w:p>
        </w:tc>
        <w:tc>
          <w:tcPr>
            <w:tcW w:w="1474" w:type="dxa"/>
            <w:vAlign w:val="center"/>
          </w:tcPr>
          <w:p>
            <w:pPr>
              <w:pStyle w:val="11"/>
            </w:pPr>
            <w:r>
              <w:t>2500.00</w:t>
            </w: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二、政府性基金预算拨款</w:t>
            </w:r>
          </w:p>
        </w:tc>
        <w:tc>
          <w:tcPr>
            <w:tcW w:w="1474" w:type="dxa"/>
            <w:vAlign w:val="center"/>
          </w:tcPr>
          <w:p>
            <w:pPr>
              <w:pStyle w:val="11"/>
            </w:pPr>
            <w:r>
              <w:t>2500.00</w:t>
            </w: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2"/>
            </w:pPr>
            <w:r>
              <w:t>收入总计</w:t>
            </w:r>
          </w:p>
        </w:tc>
        <w:tc>
          <w:tcPr>
            <w:tcW w:w="1474" w:type="dxa"/>
            <w:vAlign w:val="center"/>
          </w:tcPr>
          <w:p>
            <w:pPr>
              <w:pStyle w:val="13"/>
            </w:pPr>
            <w:r>
              <w:t>3575.20</w:t>
            </w:r>
          </w:p>
        </w:tc>
        <w:tc>
          <w:tcPr>
            <w:tcW w:w="3402" w:type="dxa"/>
            <w:vAlign w:val="center"/>
          </w:tcPr>
          <w:p>
            <w:pPr>
              <w:pStyle w:val="12"/>
            </w:pPr>
            <w:r>
              <w:t>支出总计</w:t>
            </w:r>
          </w:p>
        </w:tc>
        <w:tc>
          <w:tcPr>
            <w:tcW w:w="1474" w:type="dxa"/>
            <w:vAlign w:val="center"/>
          </w:tcPr>
          <w:p>
            <w:pPr>
              <w:pStyle w:val="13"/>
            </w:pPr>
            <w:r>
              <w:t>3575.20</w:t>
            </w:r>
          </w:p>
        </w:tc>
        <w:tc>
          <w:tcPr>
            <w:tcW w:w="1474" w:type="dxa"/>
            <w:vAlign w:val="center"/>
          </w:tcPr>
          <w:p>
            <w:pPr>
              <w:pStyle w:val="13"/>
            </w:pPr>
            <w:r>
              <w:t>1075.20</w:t>
            </w:r>
          </w:p>
        </w:tc>
        <w:tc>
          <w:tcPr>
            <w:tcW w:w="1474" w:type="dxa"/>
            <w:vAlign w:val="center"/>
          </w:tcPr>
          <w:p>
            <w:pPr>
              <w:pStyle w:val="13"/>
            </w:pPr>
            <w:r>
              <w:t>2500.00</w:t>
            </w: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316001高邑县人力资源和社会保障局本级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1075.20</w:t>
            </w:r>
          </w:p>
        </w:tc>
        <w:tc>
          <w:tcPr>
            <w:tcW w:w="2551" w:type="dxa"/>
            <w:vAlign w:val="center"/>
          </w:tcPr>
          <w:p>
            <w:pPr>
              <w:pStyle w:val="13"/>
            </w:pPr>
            <w:r>
              <w:t>450.20</w:t>
            </w:r>
          </w:p>
        </w:tc>
        <w:tc>
          <w:tcPr>
            <w:tcW w:w="2551" w:type="dxa"/>
            <w:vAlign w:val="center"/>
          </w:tcPr>
          <w:p>
            <w:pPr>
              <w:pStyle w:val="13"/>
            </w:pPr>
            <w:r>
              <w:t>625.00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971.74</w:t>
            </w:r>
          </w:p>
        </w:tc>
        <w:tc>
          <w:tcPr>
            <w:tcW w:w="2551" w:type="dxa"/>
            <w:vAlign w:val="center"/>
          </w:tcPr>
          <w:p>
            <w:pPr>
              <w:pStyle w:val="11"/>
            </w:pPr>
            <w:r>
              <w:t>346.74</w:t>
            </w:r>
          </w:p>
        </w:tc>
        <w:tc>
          <w:tcPr>
            <w:tcW w:w="2551" w:type="dxa"/>
            <w:vAlign w:val="center"/>
          </w:tcPr>
          <w:p>
            <w:pPr>
              <w:pStyle w:val="11"/>
            </w:pPr>
            <w:r>
              <w:t>625.00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20801</w:t>
            </w:r>
          </w:p>
        </w:tc>
        <w:tc>
          <w:tcPr>
            <w:tcW w:w="4535" w:type="dxa"/>
            <w:vAlign w:val="center"/>
          </w:tcPr>
          <w:p>
            <w:pPr>
              <w:pStyle w:val="10"/>
            </w:pPr>
            <w:r>
              <w:t>人力资源和社会保障管理事务</w:t>
            </w:r>
          </w:p>
        </w:tc>
        <w:tc>
          <w:tcPr>
            <w:tcW w:w="2551" w:type="dxa"/>
            <w:vAlign w:val="center"/>
          </w:tcPr>
          <w:p>
            <w:pPr>
              <w:pStyle w:val="11"/>
            </w:pPr>
            <w:r>
              <w:t>899.72</w:t>
            </w:r>
          </w:p>
        </w:tc>
        <w:tc>
          <w:tcPr>
            <w:tcW w:w="2551" w:type="dxa"/>
            <w:vAlign w:val="center"/>
          </w:tcPr>
          <w:p>
            <w:pPr>
              <w:pStyle w:val="11"/>
            </w:pPr>
            <w:r>
              <w:t>274.72</w:t>
            </w:r>
          </w:p>
        </w:tc>
        <w:tc>
          <w:tcPr>
            <w:tcW w:w="2551" w:type="dxa"/>
            <w:vAlign w:val="center"/>
          </w:tcPr>
          <w:p>
            <w:pPr>
              <w:pStyle w:val="11"/>
            </w:pPr>
            <w:r>
              <w:t>625.00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2080101</w:t>
            </w:r>
          </w:p>
        </w:tc>
        <w:tc>
          <w:tcPr>
            <w:tcW w:w="4535" w:type="dxa"/>
            <w:vAlign w:val="center"/>
          </w:tcPr>
          <w:p>
            <w:pPr>
              <w:pStyle w:val="10"/>
            </w:pPr>
            <w:r>
              <w:t>行政运行</w:t>
            </w:r>
          </w:p>
        </w:tc>
        <w:tc>
          <w:tcPr>
            <w:tcW w:w="2551" w:type="dxa"/>
            <w:vAlign w:val="center"/>
          </w:tcPr>
          <w:p>
            <w:pPr>
              <w:pStyle w:val="11"/>
            </w:pPr>
            <w:r>
              <w:t>274.72</w:t>
            </w:r>
          </w:p>
        </w:tc>
        <w:tc>
          <w:tcPr>
            <w:tcW w:w="2551" w:type="dxa"/>
            <w:vAlign w:val="center"/>
          </w:tcPr>
          <w:p>
            <w:pPr>
              <w:pStyle w:val="11"/>
            </w:pPr>
            <w:r>
              <w:t>274.72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2080102</w:t>
            </w:r>
          </w:p>
        </w:tc>
        <w:tc>
          <w:tcPr>
            <w:tcW w:w="4535" w:type="dxa"/>
            <w:vAlign w:val="center"/>
          </w:tcPr>
          <w:p>
            <w:pPr>
              <w:pStyle w:val="10"/>
            </w:pPr>
            <w:r>
              <w:t>一般行政管理事务</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2080105</w:t>
            </w:r>
          </w:p>
        </w:tc>
        <w:tc>
          <w:tcPr>
            <w:tcW w:w="4535" w:type="dxa"/>
            <w:vAlign w:val="center"/>
          </w:tcPr>
          <w:p>
            <w:pPr>
              <w:pStyle w:val="10"/>
            </w:pPr>
            <w:r>
              <w:t>劳动保障监察</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2080108</w:t>
            </w:r>
          </w:p>
        </w:tc>
        <w:tc>
          <w:tcPr>
            <w:tcW w:w="4535" w:type="dxa"/>
            <w:vAlign w:val="center"/>
          </w:tcPr>
          <w:p>
            <w:pPr>
              <w:pStyle w:val="10"/>
            </w:pPr>
            <w:r>
              <w:t>信息化建设</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2080112</w:t>
            </w:r>
          </w:p>
        </w:tc>
        <w:tc>
          <w:tcPr>
            <w:tcW w:w="4535" w:type="dxa"/>
            <w:vAlign w:val="center"/>
          </w:tcPr>
          <w:p>
            <w:pPr>
              <w:pStyle w:val="10"/>
            </w:pPr>
            <w:r>
              <w:t>劳动人事争议调解仲裁</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2080199</w:t>
            </w:r>
          </w:p>
        </w:tc>
        <w:tc>
          <w:tcPr>
            <w:tcW w:w="4535" w:type="dxa"/>
            <w:vAlign w:val="center"/>
          </w:tcPr>
          <w:p>
            <w:pPr>
              <w:pStyle w:val="10"/>
            </w:pPr>
            <w:r>
              <w:t>其他人力资源和社会保障管理事务支出</w:t>
            </w:r>
          </w:p>
        </w:tc>
        <w:tc>
          <w:tcPr>
            <w:tcW w:w="2551" w:type="dxa"/>
            <w:vAlign w:val="center"/>
          </w:tcPr>
          <w:p>
            <w:pPr>
              <w:pStyle w:val="11"/>
            </w:pPr>
            <w:r>
              <w:t>603.00</w:t>
            </w:r>
          </w:p>
        </w:tc>
        <w:tc>
          <w:tcPr>
            <w:tcW w:w="2551" w:type="dxa"/>
            <w:vAlign w:val="center"/>
          </w:tcPr>
          <w:p>
            <w:pPr>
              <w:pStyle w:val="11"/>
            </w:pPr>
          </w:p>
        </w:tc>
        <w:tc>
          <w:tcPr>
            <w:tcW w:w="2551" w:type="dxa"/>
            <w:vAlign w:val="center"/>
          </w:tcPr>
          <w:p>
            <w:pPr>
              <w:pStyle w:val="11"/>
            </w:pPr>
            <w:r>
              <w:t>603.00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69.65</w:t>
            </w:r>
          </w:p>
        </w:tc>
        <w:tc>
          <w:tcPr>
            <w:tcW w:w="2551" w:type="dxa"/>
            <w:vAlign w:val="center"/>
          </w:tcPr>
          <w:p>
            <w:pPr>
              <w:pStyle w:val="11"/>
            </w:pPr>
            <w:r>
              <w:t>69.65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59.01</w:t>
            </w:r>
          </w:p>
        </w:tc>
        <w:tc>
          <w:tcPr>
            <w:tcW w:w="2551" w:type="dxa"/>
            <w:vAlign w:val="center"/>
          </w:tcPr>
          <w:p>
            <w:pPr>
              <w:pStyle w:val="11"/>
            </w:pPr>
            <w:r>
              <w:t>59.01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11"/>
            </w:pPr>
            <w:r>
              <w:t>9.84</w:t>
            </w:r>
          </w:p>
        </w:tc>
        <w:tc>
          <w:tcPr>
            <w:tcW w:w="2551" w:type="dxa"/>
            <w:vAlign w:val="center"/>
          </w:tcPr>
          <w:p>
            <w:pPr>
              <w:pStyle w:val="11"/>
            </w:pPr>
            <w:r>
              <w:t>9.84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11"/>
            </w:pPr>
            <w:r>
              <w:t>2.37</w:t>
            </w:r>
          </w:p>
        </w:tc>
        <w:tc>
          <w:tcPr>
            <w:tcW w:w="2551" w:type="dxa"/>
            <w:vAlign w:val="center"/>
          </w:tcPr>
          <w:p>
            <w:pPr>
              <w:pStyle w:val="11"/>
            </w:pPr>
            <w:r>
              <w:t>2.37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2082701</w:t>
            </w:r>
          </w:p>
        </w:tc>
        <w:tc>
          <w:tcPr>
            <w:tcW w:w="4535" w:type="dxa"/>
            <w:vAlign w:val="center"/>
          </w:tcPr>
          <w:p>
            <w:pPr>
              <w:pStyle w:val="10"/>
            </w:pPr>
            <w:r>
              <w:t>财政对失业保险基金的补助</w:t>
            </w:r>
          </w:p>
        </w:tc>
        <w:tc>
          <w:tcPr>
            <w:tcW w:w="2551" w:type="dxa"/>
            <w:vAlign w:val="center"/>
          </w:tcPr>
          <w:p>
            <w:pPr>
              <w:pStyle w:val="11"/>
            </w:pPr>
            <w:r>
              <w:t>1.15</w:t>
            </w:r>
          </w:p>
        </w:tc>
        <w:tc>
          <w:tcPr>
            <w:tcW w:w="2551" w:type="dxa"/>
            <w:vAlign w:val="center"/>
          </w:tcPr>
          <w:p>
            <w:pPr>
              <w:pStyle w:val="11"/>
            </w:pPr>
            <w:r>
              <w:t>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11"/>
            </w:pPr>
            <w:r>
              <w:t>1.23</w:t>
            </w:r>
          </w:p>
        </w:tc>
        <w:tc>
          <w:tcPr>
            <w:tcW w:w="2551" w:type="dxa"/>
            <w:vAlign w:val="center"/>
          </w:tcPr>
          <w:p>
            <w:pPr>
              <w:pStyle w:val="11"/>
            </w:pPr>
            <w:r>
              <w:t>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44.66</w:t>
            </w:r>
          </w:p>
        </w:tc>
        <w:tc>
          <w:tcPr>
            <w:tcW w:w="2551" w:type="dxa"/>
            <w:vAlign w:val="center"/>
          </w:tcPr>
          <w:p>
            <w:pPr>
              <w:pStyle w:val="11"/>
            </w:pPr>
            <w:r>
              <w:t>44.66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44.66</w:t>
            </w:r>
          </w:p>
        </w:tc>
        <w:tc>
          <w:tcPr>
            <w:tcW w:w="2551" w:type="dxa"/>
            <w:vAlign w:val="center"/>
          </w:tcPr>
          <w:p>
            <w:pPr>
              <w:pStyle w:val="11"/>
            </w:pPr>
            <w:r>
              <w:t>44.66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11"/>
            </w:pPr>
            <w:r>
              <w:t>27.48</w:t>
            </w:r>
          </w:p>
        </w:tc>
        <w:tc>
          <w:tcPr>
            <w:tcW w:w="2551" w:type="dxa"/>
            <w:vAlign w:val="center"/>
          </w:tcPr>
          <w:p>
            <w:pPr>
              <w:pStyle w:val="11"/>
            </w:pPr>
            <w:r>
              <w:t>27.48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2101103</w:t>
            </w:r>
          </w:p>
        </w:tc>
        <w:tc>
          <w:tcPr>
            <w:tcW w:w="4535" w:type="dxa"/>
            <w:vAlign w:val="center"/>
          </w:tcPr>
          <w:p>
            <w:pPr>
              <w:pStyle w:val="10"/>
            </w:pPr>
            <w:r>
              <w:t>公务员医疗补助</w:t>
            </w:r>
          </w:p>
        </w:tc>
        <w:tc>
          <w:tcPr>
            <w:tcW w:w="2551" w:type="dxa"/>
            <w:vAlign w:val="center"/>
          </w:tcPr>
          <w:p>
            <w:pPr>
              <w:pStyle w:val="11"/>
            </w:pPr>
            <w:r>
              <w:t>17.18</w:t>
            </w:r>
          </w:p>
        </w:tc>
        <w:tc>
          <w:tcPr>
            <w:tcW w:w="2551" w:type="dxa"/>
            <w:vAlign w:val="center"/>
          </w:tcPr>
          <w:p>
            <w:pPr>
              <w:pStyle w:val="11"/>
            </w:pPr>
            <w:r>
              <w:t>17.18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11"/>
            </w:pPr>
            <w:r>
              <w:t>58.81</w:t>
            </w:r>
          </w:p>
        </w:tc>
        <w:tc>
          <w:tcPr>
            <w:tcW w:w="2551" w:type="dxa"/>
            <w:vAlign w:val="center"/>
          </w:tcPr>
          <w:p>
            <w:pPr>
              <w:pStyle w:val="11"/>
            </w:pPr>
            <w:r>
              <w:t>58.81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11"/>
            </w:pPr>
            <w:r>
              <w:t>58.81</w:t>
            </w:r>
          </w:p>
        </w:tc>
        <w:tc>
          <w:tcPr>
            <w:tcW w:w="2551" w:type="dxa"/>
            <w:vAlign w:val="center"/>
          </w:tcPr>
          <w:p>
            <w:pPr>
              <w:pStyle w:val="11"/>
            </w:pPr>
            <w:r>
              <w:t>58.81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11"/>
            </w:pPr>
            <w:r>
              <w:t>58.81</w:t>
            </w:r>
          </w:p>
        </w:tc>
        <w:tc>
          <w:tcPr>
            <w:tcW w:w="2551" w:type="dxa"/>
            <w:vAlign w:val="center"/>
          </w:tcPr>
          <w:p>
            <w:pPr>
              <w:pStyle w:val="11"/>
            </w:pPr>
            <w:r>
              <w:t>58.81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316001高邑县人力资源和社会保障局本级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450.20</w:t>
            </w:r>
          </w:p>
        </w:tc>
        <w:tc>
          <w:tcPr>
            <w:tcW w:w="2551" w:type="dxa"/>
            <w:vAlign w:val="center"/>
          </w:tcPr>
          <w:p>
            <w:pPr>
              <w:pStyle w:val="13"/>
            </w:pPr>
            <w:r>
              <w:t>402.55</w:t>
            </w:r>
          </w:p>
        </w:tc>
        <w:tc>
          <w:tcPr>
            <w:tcW w:w="2551" w:type="dxa"/>
            <w:vAlign w:val="center"/>
          </w:tcPr>
          <w:p>
            <w:pPr>
              <w:pStyle w:val="13"/>
            </w:pPr>
            <w:r>
              <w:t>47.65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396.12</w:t>
            </w:r>
          </w:p>
        </w:tc>
        <w:tc>
          <w:tcPr>
            <w:tcW w:w="2551" w:type="dxa"/>
            <w:vAlign w:val="center"/>
          </w:tcPr>
          <w:p>
            <w:pPr>
              <w:pStyle w:val="11"/>
            </w:pPr>
            <w:r>
              <w:t>396.12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96.02</w:t>
            </w:r>
          </w:p>
        </w:tc>
        <w:tc>
          <w:tcPr>
            <w:tcW w:w="2551" w:type="dxa"/>
            <w:vAlign w:val="center"/>
          </w:tcPr>
          <w:p>
            <w:pPr>
              <w:pStyle w:val="11"/>
            </w:pPr>
            <w:r>
              <w:t>96.02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25.16</w:t>
            </w:r>
          </w:p>
        </w:tc>
        <w:tc>
          <w:tcPr>
            <w:tcW w:w="2551" w:type="dxa"/>
            <w:vAlign w:val="center"/>
          </w:tcPr>
          <w:p>
            <w:pPr>
              <w:pStyle w:val="11"/>
            </w:pPr>
            <w:r>
              <w:t>25.16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28.49</w:t>
            </w:r>
          </w:p>
        </w:tc>
        <w:tc>
          <w:tcPr>
            <w:tcW w:w="2551" w:type="dxa"/>
            <w:vAlign w:val="center"/>
          </w:tcPr>
          <w:p>
            <w:pPr>
              <w:pStyle w:val="11"/>
            </w:pPr>
            <w:r>
              <w:t>28.49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11"/>
            </w:pPr>
            <w:r>
              <w:t>67.34</w:t>
            </w:r>
          </w:p>
        </w:tc>
        <w:tc>
          <w:tcPr>
            <w:tcW w:w="2551" w:type="dxa"/>
            <w:vAlign w:val="center"/>
          </w:tcPr>
          <w:p>
            <w:pPr>
              <w:pStyle w:val="11"/>
            </w:pPr>
            <w:r>
              <w:t>67.34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59.01</w:t>
            </w:r>
          </w:p>
        </w:tc>
        <w:tc>
          <w:tcPr>
            <w:tcW w:w="2551" w:type="dxa"/>
            <w:vAlign w:val="center"/>
          </w:tcPr>
          <w:p>
            <w:pPr>
              <w:pStyle w:val="11"/>
            </w:pPr>
            <w:r>
              <w:t>59.01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11"/>
            </w:pPr>
            <w:r>
              <w:t>9.84</w:t>
            </w:r>
          </w:p>
        </w:tc>
        <w:tc>
          <w:tcPr>
            <w:tcW w:w="2551" w:type="dxa"/>
            <w:vAlign w:val="center"/>
          </w:tcPr>
          <w:p>
            <w:pPr>
              <w:pStyle w:val="11"/>
            </w:pPr>
            <w:r>
              <w:t>9.84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11"/>
            </w:pPr>
            <w:r>
              <w:t>27.48</w:t>
            </w:r>
          </w:p>
        </w:tc>
        <w:tc>
          <w:tcPr>
            <w:tcW w:w="2551" w:type="dxa"/>
            <w:vAlign w:val="center"/>
          </w:tcPr>
          <w:p>
            <w:pPr>
              <w:pStyle w:val="11"/>
            </w:pPr>
            <w:r>
              <w:t>27.48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11"/>
            </w:pPr>
            <w:r>
              <w:t>17.18</w:t>
            </w:r>
          </w:p>
        </w:tc>
        <w:tc>
          <w:tcPr>
            <w:tcW w:w="2551" w:type="dxa"/>
            <w:vAlign w:val="center"/>
          </w:tcPr>
          <w:p>
            <w:pPr>
              <w:pStyle w:val="11"/>
            </w:pPr>
            <w:r>
              <w:t>17.18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2.37</w:t>
            </w:r>
          </w:p>
        </w:tc>
        <w:tc>
          <w:tcPr>
            <w:tcW w:w="2551" w:type="dxa"/>
            <w:vAlign w:val="center"/>
          </w:tcPr>
          <w:p>
            <w:pPr>
              <w:pStyle w:val="11"/>
            </w:pPr>
            <w:r>
              <w:t>2.37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11"/>
            </w:pPr>
            <w:r>
              <w:t>58.81</w:t>
            </w:r>
          </w:p>
        </w:tc>
        <w:tc>
          <w:tcPr>
            <w:tcW w:w="2551" w:type="dxa"/>
            <w:vAlign w:val="center"/>
          </w:tcPr>
          <w:p>
            <w:pPr>
              <w:pStyle w:val="11"/>
            </w:pPr>
            <w:r>
              <w:t>58.81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11"/>
            </w:pPr>
            <w:r>
              <w:t>4.42</w:t>
            </w:r>
          </w:p>
        </w:tc>
        <w:tc>
          <w:tcPr>
            <w:tcW w:w="2551" w:type="dxa"/>
            <w:vAlign w:val="center"/>
          </w:tcPr>
          <w:p>
            <w:pPr>
              <w:pStyle w:val="11"/>
            </w:pPr>
            <w:r>
              <w:t>4.42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47.65</w:t>
            </w:r>
          </w:p>
        </w:tc>
        <w:tc>
          <w:tcPr>
            <w:tcW w:w="2551" w:type="dxa"/>
            <w:vAlign w:val="center"/>
          </w:tcPr>
          <w:p>
            <w:pPr>
              <w:pStyle w:val="11"/>
            </w:pPr>
          </w:p>
        </w:tc>
        <w:tc>
          <w:tcPr>
            <w:tcW w:w="2551" w:type="dxa"/>
            <w:vAlign w:val="center"/>
          </w:tcPr>
          <w:p>
            <w:pPr>
              <w:pStyle w:val="11"/>
            </w:pPr>
            <w:r>
              <w:t>47.65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11.25</w:t>
            </w:r>
          </w:p>
        </w:tc>
        <w:tc>
          <w:tcPr>
            <w:tcW w:w="2551" w:type="dxa"/>
            <w:vAlign w:val="center"/>
          </w:tcPr>
          <w:p>
            <w:pPr>
              <w:pStyle w:val="11"/>
            </w:pPr>
          </w:p>
        </w:tc>
        <w:tc>
          <w:tcPr>
            <w:tcW w:w="2551" w:type="dxa"/>
            <w:vAlign w:val="center"/>
          </w:tcPr>
          <w:p>
            <w:pPr>
              <w:pStyle w:val="11"/>
            </w:pPr>
            <w:r>
              <w:t>11.25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30202</w:t>
            </w:r>
          </w:p>
        </w:tc>
        <w:tc>
          <w:tcPr>
            <w:tcW w:w="4535" w:type="dxa"/>
            <w:vAlign w:val="center"/>
          </w:tcPr>
          <w:p>
            <w:pPr>
              <w:pStyle w:val="10"/>
            </w:pPr>
            <w:r>
              <w:t>印刷费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11"/>
            </w:pPr>
            <w:r>
              <w:t>10.86</w:t>
            </w:r>
          </w:p>
        </w:tc>
        <w:tc>
          <w:tcPr>
            <w:tcW w:w="2551" w:type="dxa"/>
            <w:vAlign w:val="center"/>
          </w:tcPr>
          <w:p>
            <w:pPr>
              <w:pStyle w:val="11"/>
            </w:pPr>
          </w:p>
        </w:tc>
        <w:tc>
          <w:tcPr>
            <w:tcW w:w="2551" w:type="dxa"/>
            <w:vAlign w:val="center"/>
          </w:tcPr>
          <w:p>
            <w:pPr>
              <w:pStyle w:val="11"/>
            </w:pPr>
            <w:r>
              <w:t>10.86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30217</w:t>
            </w:r>
          </w:p>
        </w:tc>
        <w:tc>
          <w:tcPr>
            <w:tcW w:w="4535" w:type="dxa"/>
            <w:vAlign w:val="center"/>
          </w:tcPr>
          <w:p>
            <w:pPr>
              <w:pStyle w:val="10"/>
            </w:pPr>
            <w:r>
              <w:t>公务接待费</w:t>
            </w:r>
          </w:p>
        </w:tc>
        <w:tc>
          <w:tcPr>
            <w:tcW w:w="2551" w:type="dxa"/>
            <w:vAlign w:val="center"/>
          </w:tcPr>
          <w:p>
            <w:pPr>
              <w:pStyle w:val="11"/>
            </w:pPr>
            <w:r>
              <w:t>0.14</w:t>
            </w:r>
          </w:p>
        </w:tc>
        <w:tc>
          <w:tcPr>
            <w:tcW w:w="2551" w:type="dxa"/>
            <w:vAlign w:val="center"/>
          </w:tcPr>
          <w:p>
            <w:pPr>
              <w:pStyle w:val="11"/>
            </w:pP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11"/>
            </w:pPr>
            <w:r>
              <w:t>12.60</w:t>
            </w:r>
          </w:p>
        </w:tc>
        <w:tc>
          <w:tcPr>
            <w:tcW w:w="2551" w:type="dxa"/>
            <w:vAlign w:val="center"/>
          </w:tcPr>
          <w:p>
            <w:pPr>
              <w:pStyle w:val="11"/>
            </w:pPr>
          </w:p>
        </w:tc>
        <w:tc>
          <w:tcPr>
            <w:tcW w:w="2551" w:type="dxa"/>
            <w:vAlign w:val="center"/>
          </w:tcPr>
          <w:p>
            <w:pPr>
              <w:pStyle w:val="11"/>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6.43</w:t>
            </w:r>
          </w:p>
        </w:tc>
        <w:tc>
          <w:tcPr>
            <w:tcW w:w="2551" w:type="dxa"/>
            <w:vAlign w:val="center"/>
          </w:tcPr>
          <w:p>
            <w:pPr>
              <w:pStyle w:val="11"/>
            </w:pPr>
            <w:r>
              <w:t>6.43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11"/>
            </w:pPr>
            <w:r>
              <w:t>6.43</w:t>
            </w:r>
          </w:p>
        </w:tc>
        <w:tc>
          <w:tcPr>
            <w:tcW w:w="2551" w:type="dxa"/>
            <w:vAlign w:val="center"/>
          </w:tcPr>
          <w:p>
            <w:pPr>
              <w:pStyle w:val="11"/>
            </w:pPr>
            <w:r>
              <w:t>6.43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316001高邑县人力资源和社会保障局本级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2500.00</w:t>
            </w:r>
          </w:p>
        </w:tc>
        <w:tc>
          <w:tcPr>
            <w:tcW w:w="2551" w:type="dxa"/>
            <w:vAlign w:val="center"/>
          </w:tcPr>
          <w:p>
            <w:pPr>
              <w:pStyle w:val="13"/>
            </w:pPr>
          </w:p>
        </w:tc>
        <w:tc>
          <w:tcPr>
            <w:tcW w:w="2551" w:type="dxa"/>
            <w:vAlign w:val="center"/>
          </w:tcPr>
          <w:p>
            <w:pPr>
              <w:pStyle w:val="13"/>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229</w:t>
            </w:r>
          </w:p>
        </w:tc>
        <w:tc>
          <w:tcPr>
            <w:tcW w:w="4535" w:type="dxa"/>
            <w:vAlign w:val="center"/>
          </w:tcPr>
          <w:p>
            <w:pPr>
              <w:pStyle w:val="10"/>
            </w:pPr>
            <w:r>
              <w:t>其他支出</w:t>
            </w:r>
          </w:p>
        </w:tc>
        <w:tc>
          <w:tcPr>
            <w:tcW w:w="2551" w:type="dxa"/>
            <w:vAlign w:val="center"/>
          </w:tcPr>
          <w:p>
            <w:pPr>
              <w:pStyle w:val="11"/>
            </w:pPr>
            <w:r>
              <w:t>2500.00</w:t>
            </w:r>
          </w:p>
        </w:tc>
        <w:tc>
          <w:tcPr>
            <w:tcW w:w="2551" w:type="dxa"/>
            <w:vAlign w:val="center"/>
          </w:tcPr>
          <w:p>
            <w:pPr>
              <w:pStyle w:val="11"/>
            </w:pPr>
          </w:p>
        </w:tc>
        <w:tc>
          <w:tcPr>
            <w:tcW w:w="2551"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22904</w:t>
            </w:r>
          </w:p>
        </w:tc>
        <w:tc>
          <w:tcPr>
            <w:tcW w:w="4535" w:type="dxa"/>
            <w:vAlign w:val="center"/>
          </w:tcPr>
          <w:p>
            <w:pPr>
              <w:pStyle w:val="10"/>
            </w:pPr>
            <w:r>
              <w:t>其他政府性基金及对应专项债务收入安排的支出</w:t>
            </w:r>
          </w:p>
        </w:tc>
        <w:tc>
          <w:tcPr>
            <w:tcW w:w="2551" w:type="dxa"/>
            <w:vAlign w:val="center"/>
          </w:tcPr>
          <w:p>
            <w:pPr>
              <w:pStyle w:val="11"/>
            </w:pPr>
            <w:r>
              <w:t>2500.00</w:t>
            </w:r>
          </w:p>
        </w:tc>
        <w:tc>
          <w:tcPr>
            <w:tcW w:w="2551" w:type="dxa"/>
            <w:vAlign w:val="center"/>
          </w:tcPr>
          <w:p>
            <w:pPr>
              <w:pStyle w:val="11"/>
            </w:pPr>
          </w:p>
        </w:tc>
        <w:tc>
          <w:tcPr>
            <w:tcW w:w="2551"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2290402</w:t>
            </w:r>
          </w:p>
        </w:tc>
        <w:tc>
          <w:tcPr>
            <w:tcW w:w="4535" w:type="dxa"/>
            <w:vAlign w:val="center"/>
          </w:tcPr>
          <w:p>
            <w:pPr>
              <w:pStyle w:val="10"/>
            </w:pPr>
            <w:r>
              <w:t>其他地方自行试点项目收益专项债券收入安排的支出</w:t>
            </w:r>
          </w:p>
        </w:tc>
        <w:tc>
          <w:tcPr>
            <w:tcW w:w="2551" w:type="dxa"/>
            <w:vAlign w:val="center"/>
          </w:tcPr>
          <w:p>
            <w:pPr>
              <w:pStyle w:val="11"/>
            </w:pPr>
            <w:r>
              <w:t>2500.00</w:t>
            </w:r>
          </w:p>
        </w:tc>
        <w:tc>
          <w:tcPr>
            <w:tcW w:w="2551" w:type="dxa"/>
            <w:vAlign w:val="center"/>
          </w:tcPr>
          <w:p>
            <w:pPr>
              <w:pStyle w:val="11"/>
            </w:pPr>
          </w:p>
        </w:tc>
        <w:tc>
          <w:tcPr>
            <w:tcW w:w="2551" w:type="dxa"/>
            <w:vAlign w:val="center"/>
          </w:tcPr>
          <w:p>
            <w:pPr>
              <w:pStyle w:val="11"/>
            </w:pPr>
            <w:r>
              <w:t>2500.00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316001高邑县人力资源和社会保障局本级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316001高邑县人力资源和社会保障局本级</w:t>
            </w:r>
          </w:p>
        </w:tc>
        <w:tc>
          <w:tcPr>
            <w:tcW w:w="1643" w:type="dxa"/>
            <w:tcBorders>
              <w:top w:val="single" w:color="FFFFFF" w:sz="6" w:space="0"/>
              <w:left w:val="single" w:color="FFFFFF" w:sz="6" w:space="0"/>
              <w:right w:val="single" w:color="FFFFFF" w:sz="6" w:space="0"/>
            </w:tcBorders>
            <w:vAlign w:val="center"/>
          </w:tcPr>
          <w:p>
            <w:pPr>
              <w:pStyle w:val="6"/>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1643" w:type="dxa"/>
            <w:vMerge w:val="restart"/>
            <w:vAlign w:val="center"/>
          </w:tcPr>
          <w:p>
            <w:pPr>
              <w:pStyle w:val="8"/>
            </w:pPr>
            <w:r>
              <w:t>项  目</w:t>
            </w:r>
          </w:p>
        </w:tc>
        <w:tc>
          <w:tcPr>
            <w:tcW w:w="6572"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8"/>
            </w:pPr>
            <w:r>
              <w:t>合计</w:t>
            </w:r>
          </w:p>
        </w:tc>
        <w:tc>
          <w:tcPr>
            <w:tcW w:w="1643" w:type="dxa"/>
            <w:vAlign w:val="center"/>
          </w:tcPr>
          <w:p>
            <w:pPr>
              <w:pStyle w:val="8"/>
            </w:pPr>
            <w:r>
              <w:t>一般公共预算              财政拨款</w:t>
            </w:r>
          </w:p>
        </w:tc>
        <w:tc>
          <w:tcPr>
            <w:tcW w:w="1643" w:type="dxa"/>
            <w:vAlign w:val="center"/>
          </w:tcPr>
          <w:p>
            <w:pPr>
              <w:pStyle w:val="8"/>
            </w:pPr>
            <w:r>
              <w:t>政府性基金                  预算拨款</w:t>
            </w:r>
          </w:p>
        </w:tc>
        <w:tc>
          <w:tcPr>
            <w:tcW w:w="1643"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1</w:t>
            </w:r>
          </w:p>
        </w:tc>
        <w:tc>
          <w:tcPr>
            <w:tcW w:w="1643" w:type="dxa"/>
            <w:vAlign w:val="center"/>
          </w:tcPr>
          <w:p>
            <w:pPr>
              <w:pStyle w:val="12"/>
            </w:pPr>
            <w:r>
              <w:t>合计</w:t>
            </w:r>
          </w:p>
        </w:tc>
        <w:tc>
          <w:tcPr>
            <w:tcW w:w="1643" w:type="dxa"/>
            <w:vAlign w:val="center"/>
          </w:tcPr>
          <w:p>
            <w:pPr>
              <w:pStyle w:val="13"/>
            </w:pPr>
            <w:r>
              <w:t>5.14</w:t>
            </w:r>
          </w:p>
        </w:tc>
        <w:tc>
          <w:tcPr>
            <w:tcW w:w="1643" w:type="dxa"/>
            <w:vAlign w:val="center"/>
          </w:tcPr>
          <w:p>
            <w:pPr>
              <w:pStyle w:val="13"/>
            </w:pPr>
            <w:r>
              <w:t>5.14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2</w:t>
            </w:r>
          </w:p>
        </w:tc>
        <w:tc>
          <w:tcPr>
            <w:tcW w:w="1643" w:type="dxa"/>
            <w:vAlign w:val="center"/>
          </w:tcPr>
          <w:p>
            <w:pPr>
              <w:pStyle w:val="10"/>
            </w:pPr>
            <w:r>
              <w:t>“三公”经费小计</w:t>
            </w:r>
          </w:p>
        </w:tc>
        <w:tc>
          <w:tcPr>
            <w:tcW w:w="1643" w:type="dxa"/>
            <w:vAlign w:val="center"/>
          </w:tcPr>
          <w:p>
            <w:pPr>
              <w:pStyle w:val="11"/>
            </w:pPr>
            <w:r>
              <w:t>5.14</w:t>
            </w:r>
          </w:p>
        </w:tc>
        <w:tc>
          <w:tcPr>
            <w:tcW w:w="1643" w:type="dxa"/>
            <w:vAlign w:val="center"/>
          </w:tcPr>
          <w:p>
            <w:pPr>
              <w:pStyle w:val="11"/>
            </w:pPr>
            <w:r>
              <w:t>5.14</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3</w:t>
            </w:r>
          </w:p>
        </w:tc>
        <w:tc>
          <w:tcPr>
            <w:tcW w:w="1643" w:type="dxa"/>
            <w:vAlign w:val="center"/>
          </w:tcPr>
          <w:p>
            <w:pPr>
              <w:pStyle w:val="10"/>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4</w:t>
            </w:r>
          </w:p>
        </w:tc>
        <w:tc>
          <w:tcPr>
            <w:tcW w:w="1643" w:type="dxa"/>
            <w:vAlign w:val="center"/>
          </w:tcPr>
          <w:p>
            <w:pPr>
              <w:pStyle w:val="10"/>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5</w:t>
            </w:r>
          </w:p>
        </w:tc>
        <w:tc>
          <w:tcPr>
            <w:tcW w:w="1643" w:type="dxa"/>
            <w:vAlign w:val="center"/>
          </w:tcPr>
          <w:p>
            <w:pPr>
              <w:pStyle w:val="10"/>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6</w:t>
            </w:r>
          </w:p>
        </w:tc>
        <w:tc>
          <w:tcPr>
            <w:tcW w:w="1643" w:type="dxa"/>
            <w:vAlign w:val="center"/>
          </w:tcPr>
          <w:p>
            <w:pPr>
              <w:pStyle w:val="10"/>
            </w:pPr>
            <w:r>
              <w:t>二、公务用车购置及运维费</w:t>
            </w:r>
          </w:p>
        </w:tc>
        <w:tc>
          <w:tcPr>
            <w:tcW w:w="1643" w:type="dxa"/>
            <w:vAlign w:val="center"/>
          </w:tcPr>
          <w:p>
            <w:pPr>
              <w:pStyle w:val="11"/>
            </w:pPr>
            <w:r>
              <w:t>5.00</w:t>
            </w:r>
          </w:p>
        </w:tc>
        <w:tc>
          <w:tcPr>
            <w:tcW w:w="1643" w:type="dxa"/>
            <w:vAlign w:val="center"/>
          </w:tcPr>
          <w:p>
            <w:pPr>
              <w:pStyle w:val="11"/>
            </w:pPr>
            <w:r>
              <w:t>5.00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7</w:t>
            </w:r>
          </w:p>
        </w:tc>
        <w:tc>
          <w:tcPr>
            <w:tcW w:w="1643" w:type="dxa"/>
            <w:vAlign w:val="center"/>
          </w:tcPr>
          <w:p>
            <w:pPr>
              <w:pStyle w:val="10"/>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8</w:t>
            </w:r>
          </w:p>
        </w:tc>
        <w:tc>
          <w:tcPr>
            <w:tcW w:w="1643" w:type="dxa"/>
            <w:vAlign w:val="center"/>
          </w:tcPr>
          <w:p>
            <w:pPr>
              <w:pStyle w:val="10"/>
            </w:pPr>
            <w:r>
              <w:t xml:space="preserve">          公务用车运行维护费</w:t>
            </w:r>
          </w:p>
        </w:tc>
        <w:tc>
          <w:tcPr>
            <w:tcW w:w="1643" w:type="dxa"/>
            <w:vAlign w:val="center"/>
          </w:tcPr>
          <w:p>
            <w:pPr>
              <w:pStyle w:val="11"/>
            </w:pPr>
            <w:r>
              <w:t>5.00</w:t>
            </w:r>
          </w:p>
        </w:tc>
        <w:tc>
          <w:tcPr>
            <w:tcW w:w="1643" w:type="dxa"/>
            <w:vAlign w:val="center"/>
          </w:tcPr>
          <w:p>
            <w:pPr>
              <w:pStyle w:val="11"/>
            </w:pPr>
            <w:r>
              <w:t>5.00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9</w:t>
            </w:r>
          </w:p>
        </w:tc>
        <w:tc>
          <w:tcPr>
            <w:tcW w:w="1643" w:type="dxa"/>
            <w:vAlign w:val="center"/>
          </w:tcPr>
          <w:p>
            <w:pPr>
              <w:pStyle w:val="10"/>
            </w:pPr>
            <w:r>
              <w:t>三、公务接待费</w:t>
            </w:r>
          </w:p>
        </w:tc>
        <w:tc>
          <w:tcPr>
            <w:tcW w:w="1643" w:type="dxa"/>
            <w:vAlign w:val="center"/>
          </w:tcPr>
          <w:p>
            <w:pPr>
              <w:pStyle w:val="11"/>
            </w:pPr>
            <w:r>
              <w:t>0.14</w:t>
            </w:r>
          </w:p>
        </w:tc>
        <w:tc>
          <w:tcPr>
            <w:tcW w:w="1643" w:type="dxa"/>
            <w:vAlign w:val="center"/>
          </w:tcPr>
          <w:p>
            <w:pPr>
              <w:pStyle w:val="11"/>
            </w:pPr>
            <w:r>
              <w:t>0.14</w:t>
            </w: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高邑县人力资源和社会保障局本级2023年单位预算信息公开情况说明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按照《预算法》、《地方预决算公开操作规程》和《关于进一步推进预算公开工作的实施意见》规定，现将高邑县人力资源和社会保障局本级2023年单位预算公开如下：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贯彻落实中央和省、市、县委关于人力资源和社会保障工作的方针政策和决策部署，坚持和加强党对人力资源和社会保障工作的集中统一领导。主要职责是:</w:t>
      </w:r>
    </w:p>
    <w:p>
      <w:pPr>
        <w:pStyle w:val="15"/>
      </w:pPr>
      <w:r>
        <w:t>（一）拟订全县人力资源和社会保障事业发展规划,贯彻落实人力资源和社会保障地方性法规、政府规章。</w:t>
      </w:r>
    </w:p>
    <w:p>
      <w:pPr>
        <w:pStyle w:val="15"/>
      </w:pPr>
      <w:r>
        <w:t>（二）拟订人力资源市场发展规划和人力资源服务业发展、人力资源流动政策，促进人力资源合理流动、有效配置。按照管理权限拟订人员（不含公务员）调配政策和特殊人员安置政策。</w:t>
      </w:r>
    </w:p>
    <w:p>
      <w:pPr>
        <w:pStyle w:val="15"/>
      </w:pPr>
      <w:r>
        <w:t>（三）负责促进就业创业工作，拟订统筹城乡的就业发展规划和促进就业创业扶持政策，完善公共就业服务体系，拟订全县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5"/>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15"/>
      </w:pPr>
      <w:r>
        <w:t>（五）负责就业、失业和相关社会保险基金预测预警和信息引导，拟订应对预案，实施预防、调节和控制，保持就业形势稳定和社会保险基金总体收支平衡。</w:t>
      </w:r>
    </w:p>
    <w:p>
      <w:pPr>
        <w:pStyle w:val="15"/>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5"/>
      </w:pPr>
      <w:r>
        <w:t>（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高邑（回国）工作或定居政策，组织拟订技能人才培训、评价、使用和激励制度。贯彻执行职业资格制度，负责职业技能多元化评价工作。</w:t>
      </w:r>
    </w:p>
    <w:p>
      <w:pPr>
        <w:pStyle w:val="15"/>
      </w:pPr>
      <w:r>
        <w:t>（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工资基金手册管理工作。</w:t>
      </w:r>
    </w:p>
    <w:p>
      <w:pPr>
        <w:pStyle w:val="15"/>
      </w:pPr>
      <w:r>
        <w:t>（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15"/>
      </w:pPr>
      <w:r>
        <w:t>（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w:t>
      </w:r>
    </w:p>
    <w:p>
      <w:pPr>
        <w:pStyle w:val="15"/>
      </w:pPr>
      <w:r>
        <w:t>（十一）负责农民工工作，对政策落实情况进行监督检查，协调解决重点难点问题，维护农民工合法权益。</w:t>
      </w:r>
    </w:p>
    <w:p>
      <w:pPr>
        <w:pStyle w:val="15"/>
      </w:pPr>
      <w:r>
        <w:t>（十二）负责人力资源和社会保障对外交流与合作工作。</w:t>
      </w:r>
    </w:p>
    <w:p>
      <w:pPr>
        <w:pStyle w:val="15"/>
      </w:pPr>
      <w:r>
        <w:t>（十三）完成县委、县政府交办的其他任务。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高邑县人力资源和社会保障局本级</w:t>
            </w:r>
          </w:p>
        </w:tc>
        <w:tc>
          <w:tcPr>
            <w:tcW w:w="1843" w:type="dxa"/>
            <w:vAlign w:val="center"/>
          </w:tcPr>
          <w:p>
            <w:pPr>
              <w:pStyle w:val="9"/>
            </w:pPr>
            <w:r>
              <w:t>行政</w:t>
            </w:r>
          </w:p>
        </w:tc>
        <w:tc>
          <w:tcPr>
            <w:tcW w:w="2126" w:type="dxa"/>
            <w:vAlign w:val="center"/>
          </w:tcPr>
          <w:p>
            <w:pPr>
              <w:pStyle w:val="9"/>
            </w:pPr>
            <w:r>
              <w:t>正科级</w:t>
            </w:r>
          </w:p>
        </w:tc>
        <w:tc>
          <w:tcPr>
            <w:tcW w:w="3827" w:type="dxa"/>
            <w:vAlign w:val="center"/>
          </w:tcPr>
          <w:p>
            <w:pPr>
              <w:pStyle w:val="9"/>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按照预算管理有关规定，目前我</w:t>
      </w:r>
      <w:r>
        <w:rPr>
          <w:rFonts w:hint="eastAsia"/>
          <w:lang w:eastAsia="zh-CN"/>
        </w:rPr>
        <w:t>县单位</w:t>
      </w:r>
      <w:r>
        <w:t>预算的编制实行综合预算管理，即全部收入和支出都反映在预算中。</w:t>
      </w:r>
    </w:p>
    <w:p>
      <w:pPr>
        <w:pStyle w:val="16"/>
      </w:pPr>
      <w:r>
        <w:t>1、收入说明</w:t>
      </w:r>
    </w:p>
    <w:p>
      <w:pPr>
        <w:pStyle w:val="16"/>
      </w:pPr>
      <w:r>
        <w:t>反映本</w:t>
      </w:r>
      <w:r>
        <w:rPr>
          <w:rFonts w:hint="eastAsia"/>
          <w:lang w:eastAsia="zh-CN"/>
        </w:rPr>
        <w:t>单位</w:t>
      </w:r>
      <w:r>
        <w:t>当年全部收入。2023年预算收入</w:t>
      </w:r>
      <w:r>
        <w:rPr>
          <w:rFonts w:hint="eastAsia"/>
          <w:lang w:val="en-US" w:eastAsia="zh-CN"/>
        </w:rPr>
        <w:t>1075.2</w:t>
      </w:r>
      <w:r>
        <w:t>万元，其中：一般公共预算收入</w:t>
      </w:r>
      <w:r>
        <w:rPr>
          <w:rFonts w:hint="eastAsia"/>
          <w:lang w:val="en-US" w:eastAsia="zh-CN"/>
        </w:rPr>
        <w:t>1075.2</w:t>
      </w:r>
      <w:r>
        <w:t>万元，基金预算收入0万元，其他来源收入</w:t>
      </w:r>
      <w:r>
        <w:rPr>
          <w:rFonts w:hint="eastAsia"/>
          <w:lang w:val="en-US" w:eastAsia="zh-CN"/>
        </w:rPr>
        <w:t>0</w:t>
      </w:r>
      <w:r>
        <w:t>万元。上年结转</w:t>
      </w:r>
      <w:r>
        <w:rPr>
          <w:rFonts w:hint="eastAsia"/>
          <w:lang w:val="en-US" w:eastAsia="zh-CN"/>
        </w:rPr>
        <w:t>2500</w:t>
      </w:r>
      <w:r>
        <w:t>万元。</w:t>
      </w:r>
    </w:p>
    <w:p>
      <w:pPr>
        <w:pStyle w:val="16"/>
      </w:pPr>
      <w:r>
        <w:t>收支预算总表支出栏、基本支出表、项目支出表按经济分类和支出功能分类科目编制，反映高邑县人力资源和社会保障局年度</w:t>
      </w:r>
      <w:r>
        <w:rPr>
          <w:rFonts w:hint="eastAsia"/>
          <w:lang w:eastAsia="zh-CN"/>
        </w:rPr>
        <w:t>单位</w:t>
      </w:r>
      <w:r>
        <w:t>预算中支出预算的总体情况。2023年支出预算</w:t>
      </w:r>
      <w:r>
        <w:rPr>
          <w:rFonts w:hint="eastAsia"/>
          <w:lang w:val="en-US" w:eastAsia="zh-CN"/>
        </w:rPr>
        <w:t>3575.2</w:t>
      </w:r>
      <w:r>
        <w:t>万元，其中基本支出</w:t>
      </w:r>
      <w:r>
        <w:rPr>
          <w:rFonts w:hint="eastAsia"/>
          <w:lang w:val="en-US" w:eastAsia="zh-CN"/>
        </w:rPr>
        <w:t>450.2</w:t>
      </w:r>
      <w:r>
        <w:t>万元，包括人员经费</w:t>
      </w:r>
      <w:r>
        <w:rPr>
          <w:rFonts w:hint="eastAsia"/>
          <w:lang w:val="en-US" w:eastAsia="zh-CN"/>
        </w:rPr>
        <w:t>402.55</w:t>
      </w:r>
      <w:r>
        <w:t>万元和日常公用经费</w:t>
      </w:r>
      <w:r>
        <w:rPr>
          <w:rFonts w:hint="eastAsia"/>
          <w:lang w:val="en-US" w:eastAsia="zh-CN"/>
        </w:rPr>
        <w:t>47.65</w:t>
      </w:r>
      <w:r>
        <w:t>万元；项目支出</w:t>
      </w:r>
      <w:r>
        <w:rPr>
          <w:rFonts w:hint="eastAsia"/>
          <w:lang w:val="en-US" w:eastAsia="zh-CN"/>
        </w:rPr>
        <w:t>3125</w:t>
      </w:r>
      <w:r>
        <w:t>元，主要为工资福利支出、奖金、绩效工资、社会保障</w:t>
      </w:r>
      <w:r>
        <w:rPr>
          <w:rFonts w:hint="eastAsia"/>
          <w:lang w:eastAsia="zh-CN"/>
        </w:rPr>
        <w:t>、项目建设</w:t>
      </w:r>
      <w:r>
        <w:t>等。</w:t>
      </w:r>
    </w:p>
    <w:p>
      <w:pPr>
        <w:pStyle w:val="16"/>
      </w:pPr>
      <w:r>
        <w:t>3、比上年增减情况</w:t>
      </w:r>
    </w:p>
    <w:p>
      <w:pPr>
        <w:pStyle w:val="16"/>
      </w:pPr>
      <w:r>
        <w:t>2023年预算收支安排</w:t>
      </w:r>
      <w:r>
        <w:rPr>
          <w:rFonts w:hint="eastAsia"/>
          <w:lang w:val="en-US" w:eastAsia="zh-CN"/>
        </w:rPr>
        <w:t>3575.3</w:t>
      </w:r>
      <w:r>
        <w:t>万元，较2022年预算同比增加</w:t>
      </w:r>
      <w:r>
        <w:rPr>
          <w:rFonts w:hint="eastAsia"/>
          <w:lang w:val="en-US" w:eastAsia="zh-CN"/>
        </w:rPr>
        <w:t>2485.07</w:t>
      </w:r>
      <w:r>
        <w:t>万元，其中：基本支出减少</w:t>
      </w:r>
      <w:r>
        <w:rPr>
          <w:rFonts w:hint="eastAsia"/>
          <w:lang w:val="en-US" w:eastAsia="zh-CN"/>
        </w:rPr>
        <w:t>15.03</w:t>
      </w:r>
      <w:r>
        <w:t>万元，主要原因是退休人员增加，工资减少；项目支出增加</w:t>
      </w:r>
      <w:r>
        <w:rPr>
          <w:rFonts w:hint="eastAsia"/>
          <w:lang w:val="en-US" w:eastAsia="zh-CN"/>
        </w:rPr>
        <w:t>2500</w:t>
      </w:r>
      <w:r>
        <w:t>万元，主要为</w:t>
      </w:r>
      <w:r>
        <w:rPr>
          <w:rFonts w:hint="eastAsia"/>
          <w:lang w:eastAsia="zh-CN"/>
        </w:rPr>
        <w:t>增加</w:t>
      </w:r>
      <w:r>
        <w:t>高邑县人力资源和社会保障公共实训基地工程项目；其他支出0万元，无增减变化。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2023年我单位运行经费共计安排</w:t>
      </w:r>
      <w:r>
        <w:rPr>
          <w:rFonts w:hint="eastAsia"/>
          <w:lang w:val="en-US" w:eastAsia="zh-CN"/>
        </w:rPr>
        <w:t>47.65</w:t>
      </w:r>
      <w:r>
        <w:t>万元，主要用于部门日常办公、印刷费、邮电费、差旅费及其他费用等日常运行支出。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t>2023年高邑县人力资源和社会保障局本级 “三公”经费预算：公务用车购置及运维费</w:t>
      </w:r>
      <w:r>
        <w:rPr>
          <w:rFonts w:hint="eastAsia"/>
          <w:lang w:val="en-US" w:eastAsia="zh-CN"/>
        </w:rPr>
        <w:t>5</w:t>
      </w:r>
      <w:r>
        <w:t>万元；公务接待费0.</w:t>
      </w:r>
      <w:r>
        <w:rPr>
          <w:rFonts w:hint="eastAsia"/>
          <w:lang w:val="en-US" w:eastAsia="zh-CN"/>
        </w:rPr>
        <w:t>14</w:t>
      </w:r>
      <w:r>
        <w:t>万元。共计</w:t>
      </w:r>
      <w:r>
        <w:rPr>
          <w:rFonts w:hint="eastAsia"/>
          <w:lang w:val="en-US" w:eastAsia="zh-CN"/>
        </w:rPr>
        <w:t>5.14</w:t>
      </w:r>
      <w:r>
        <w:t>万元。较上年减少</w:t>
      </w:r>
      <w:r>
        <w:rPr>
          <w:rFonts w:hint="eastAsia"/>
          <w:lang w:val="en-US" w:eastAsia="zh-CN"/>
        </w:rPr>
        <w:t>0.3</w:t>
      </w:r>
      <w:r>
        <w:t>万元，减少原因为：按照上级要求，严格控制“三公”及会议培训经费，厉行节约。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1、高邑县人力资源和社会保障公共实训基地工程项目绩效目标表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1.通过该项目全面提升我县职业教育事业发展水平，提高当地居民的文化素质。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建筑面积</w:t>
            </w:r>
          </w:p>
        </w:tc>
        <w:tc>
          <w:tcPr>
            <w:tcW w:w="2835" w:type="dxa"/>
            <w:vAlign w:val="center"/>
          </w:tcPr>
          <w:p>
            <w:pPr>
              <w:pStyle w:val="10"/>
            </w:pPr>
            <w:r>
              <w:t>本项目规划总用地面积2533.35平方米。项目总建筑面积5384.22平方米，其中地上建筑面积4015.55平方米，地下建筑面积1368.67平方米。</w:t>
            </w:r>
          </w:p>
        </w:tc>
        <w:tc>
          <w:tcPr>
            <w:tcW w:w="2551" w:type="dxa"/>
            <w:vAlign w:val="center"/>
          </w:tcPr>
          <w:p>
            <w:pPr>
              <w:pStyle w:val="10"/>
            </w:pPr>
            <w:r>
              <w:t>100%</w:t>
            </w:r>
          </w:p>
        </w:tc>
        <w:tc>
          <w:tcPr>
            <w:tcW w:w="2268" w:type="dxa"/>
            <w:vAlign w:val="center"/>
          </w:tcPr>
          <w:p>
            <w:pPr>
              <w:pStyle w:val="10"/>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项目建设验收通过率</w:t>
            </w:r>
          </w:p>
        </w:tc>
        <w:tc>
          <w:tcPr>
            <w:tcW w:w="2835" w:type="dxa"/>
            <w:vAlign w:val="center"/>
          </w:tcPr>
          <w:p>
            <w:pPr>
              <w:pStyle w:val="10"/>
            </w:pPr>
            <w:r>
              <w:t>1</w:t>
            </w:r>
          </w:p>
        </w:tc>
        <w:tc>
          <w:tcPr>
            <w:tcW w:w="2551" w:type="dxa"/>
            <w:vAlign w:val="center"/>
          </w:tcPr>
          <w:p>
            <w:pPr>
              <w:pStyle w:val="10"/>
            </w:pPr>
            <w:r>
              <w:t>100%</w:t>
            </w:r>
          </w:p>
        </w:tc>
        <w:tc>
          <w:tcPr>
            <w:tcW w:w="2268" w:type="dxa"/>
            <w:vAlign w:val="center"/>
          </w:tcPr>
          <w:p>
            <w:pPr>
              <w:pStyle w:val="10"/>
            </w:pPr>
            <w:r>
              <w:t>项目实施完成情况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竣工日期</w:t>
            </w:r>
          </w:p>
        </w:tc>
        <w:tc>
          <w:tcPr>
            <w:tcW w:w="2835" w:type="dxa"/>
            <w:vAlign w:val="center"/>
          </w:tcPr>
          <w:p>
            <w:pPr>
              <w:pStyle w:val="10"/>
            </w:pPr>
            <w:r>
              <w:t>按时竣工</w:t>
            </w:r>
          </w:p>
        </w:tc>
        <w:tc>
          <w:tcPr>
            <w:tcW w:w="2551" w:type="dxa"/>
            <w:vAlign w:val="center"/>
          </w:tcPr>
          <w:p>
            <w:pPr>
              <w:pStyle w:val="10"/>
            </w:pPr>
            <w:r>
              <w:t>按时竣工</w:t>
            </w:r>
          </w:p>
        </w:tc>
        <w:tc>
          <w:tcPr>
            <w:tcW w:w="2268" w:type="dxa"/>
            <w:vAlign w:val="center"/>
          </w:tcPr>
          <w:p>
            <w:pPr>
              <w:pStyle w:val="10"/>
            </w:pPr>
            <w:r>
              <w:t>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工程建设成本</w:t>
            </w:r>
          </w:p>
        </w:tc>
        <w:tc>
          <w:tcPr>
            <w:tcW w:w="2835" w:type="dxa"/>
            <w:vAlign w:val="center"/>
          </w:tcPr>
          <w:p>
            <w:pPr>
              <w:pStyle w:val="10"/>
            </w:pPr>
            <w:r>
              <w:t>不超出财政概算</w:t>
            </w:r>
          </w:p>
        </w:tc>
        <w:tc>
          <w:tcPr>
            <w:tcW w:w="2551" w:type="dxa"/>
            <w:vAlign w:val="center"/>
          </w:tcPr>
          <w:p>
            <w:pPr>
              <w:pStyle w:val="10"/>
            </w:pPr>
            <w:r>
              <w:t>不超出财政概算</w:t>
            </w:r>
          </w:p>
        </w:tc>
        <w:tc>
          <w:tcPr>
            <w:tcW w:w="2268" w:type="dxa"/>
            <w:vAlign w:val="center"/>
          </w:tcPr>
          <w:p>
            <w:pPr>
              <w:pStyle w:val="10"/>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取得专项收入</w:t>
            </w:r>
          </w:p>
        </w:tc>
        <w:tc>
          <w:tcPr>
            <w:tcW w:w="2835" w:type="dxa"/>
            <w:vAlign w:val="center"/>
          </w:tcPr>
          <w:p>
            <w:pPr>
              <w:pStyle w:val="10"/>
            </w:pPr>
            <w:r>
              <w:t>收入足以覆盖本息</w:t>
            </w:r>
          </w:p>
        </w:tc>
        <w:tc>
          <w:tcPr>
            <w:tcW w:w="2551" w:type="dxa"/>
            <w:vAlign w:val="center"/>
          </w:tcPr>
          <w:p>
            <w:pPr>
              <w:pStyle w:val="10"/>
            </w:pPr>
            <w:r>
              <w:t>收入足以覆盖本息</w:t>
            </w:r>
          </w:p>
        </w:tc>
        <w:tc>
          <w:tcPr>
            <w:tcW w:w="2268" w:type="dxa"/>
            <w:vAlign w:val="center"/>
          </w:tcPr>
          <w:p>
            <w:pPr>
              <w:pStyle w:val="10"/>
            </w:pPr>
            <w:r>
              <w:t>项目运营情况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提高当地居民文化素质</w:t>
            </w:r>
          </w:p>
        </w:tc>
        <w:tc>
          <w:tcPr>
            <w:tcW w:w="2835" w:type="dxa"/>
            <w:vAlign w:val="center"/>
          </w:tcPr>
          <w:p>
            <w:pPr>
              <w:pStyle w:val="10"/>
            </w:pPr>
            <w:r>
              <w:t>促进区域经济发展</w:t>
            </w:r>
          </w:p>
        </w:tc>
        <w:tc>
          <w:tcPr>
            <w:tcW w:w="2551" w:type="dxa"/>
            <w:vAlign w:val="center"/>
          </w:tcPr>
          <w:p>
            <w:pPr>
              <w:pStyle w:val="10"/>
            </w:pPr>
            <w:r>
              <w:t>促进区域经济发展</w:t>
            </w:r>
          </w:p>
        </w:tc>
        <w:tc>
          <w:tcPr>
            <w:tcW w:w="2268" w:type="dxa"/>
            <w:vAlign w:val="center"/>
          </w:tcPr>
          <w:p>
            <w:pPr>
              <w:pStyle w:val="10"/>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高邑县职业教育事业发展</w:t>
            </w:r>
          </w:p>
        </w:tc>
        <w:tc>
          <w:tcPr>
            <w:tcW w:w="2835" w:type="dxa"/>
            <w:vAlign w:val="center"/>
          </w:tcPr>
          <w:p>
            <w:pPr>
              <w:pStyle w:val="10"/>
            </w:pPr>
            <w:r>
              <w:t>有力推进</w:t>
            </w:r>
          </w:p>
        </w:tc>
        <w:tc>
          <w:tcPr>
            <w:tcW w:w="2551" w:type="dxa"/>
            <w:vAlign w:val="center"/>
          </w:tcPr>
          <w:p>
            <w:pPr>
              <w:pStyle w:val="10"/>
            </w:pPr>
            <w:r>
              <w:t>有力推进</w:t>
            </w:r>
          </w:p>
        </w:tc>
        <w:tc>
          <w:tcPr>
            <w:tcW w:w="2268" w:type="dxa"/>
            <w:vAlign w:val="center"/>
          </w:tcPr>
          <w:p>
            <w:pPr>
              <w:pStyle w:val="10"/>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培养可持续发展的竞争能力</w:t>
            </w:r>
          </w:p>
        </w:tc>
        <w:tc>
          <w:tcPr>
            <w:tcW w:w="2835" w:type="dxa"/>
            <w:vAlign w:val="center"/>
          </w:tcPr>
          <w:p>
            <w:pPr>
              <w:pStyle w:val="10"/>
            </w:pPr>
            <w:r>
              <w:t>打下了坚实的基础</w:t>
            </w:r>
          </w:p>
        </w:tc>
        <w:tc>
          <w:tcPr>
            <w:tcW w:w="2551" w:type="dxa"/>
            <w:vAlign w:val="center"/>
          </w:tcPr>
          <w:p>
            <w:pPr>
              <w:pStyle w:val="10"/>
            </w:pPr>
            <w:r>
              <w:t>打下了坚实的基础</w:t>
            </w:r>
          </w:p>
        </w:tc>
        <w:tc>
          <w:tcPr>
            <w:tcW w:w="2268" w:type="dxa"/>
            <w:vAlign w:val="center"/>
          </w:tcPr>
          <w:p>
            <w:pPr>
              <w:pStyle w:val="10"/>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群众满意度</w:t>
            </w:r>
          </w:p>
        </w:tc>
        <w:tc>
          <w:tcPr>
            <w:tcW w:w="2551" w:type="dxa"/>
            <w:vAlign w:val="center"/>
          </w:tcPr>
          <w:p>
            <w:pPr>
              <w:pStyle w:val="10"/>
            </w:pPr>
            <w:r>
              <w:t>≥95%</w:t>
            </w:r>
          </w:p>
        </w:tc>
        <w:tc>
          <w:tcPr>
            <w:tcW w:w="2268"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2、金保工程、社保卡、信息化建设及运行维护工作经费绩效目标表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1.开展信息化建设与维护，保障人力资源和社会保障业务系统的平稳运行，有效支撑人社业务正常开展。</w:t>
            </w:r>
            <w:r>
              <w:tab/>
            </w:r>
            <w:r>
              <w:tab/>
            </w:r>
            <w:r>
              <w:tab/>
            </w:r>
            <w:r>
              <w:tab/>
            </w:r>
            <w:r>
              <w:tab/>
            </w:r>
            <w:r>
              <w:tab/>
            </w:r>
          </w:p>
          <w:p>
            <w:pPr>
              <w:pStyle w:val="1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业务专线数量</w:t>
            </w:r>
          </w:p>
        </w:tc>
        <w:tc>
          <w:tcPr>
            <w:tcW w:w="2835" w:type="dxa"/>
            <w:vAlign w:val="center"/>
          </w:tcPr>
          <w:p>
            <w:pPr>
              <w:pStyle w:val="10"/>
            </w:pPr>
            <w:r>
              <w:t>维护使用的业务专线数量</w:t>
            </w:r>
          </w:p>
        </w:tc>
        <w:tc>
          <w:tcPr>
            <w:tcW w:w="2551" w:type="dxa"/>
            <w:vAlign w:val="center"/>
          </w:tcPr>
          <w:p>
            <w:pPr>
              <w:pStyle w:val="10"/>
            </w:pPr>
            <w:r>
              <w:t>≥2条</w:t>
            </w:r>
          </w:p>
        </w:tc>
        <w:tc>
          <w:tcPr>
            <w:tcW w:w="2268" w:type="dxa"/>
            <w:vAlign w:val="center"/>
          </w:tcPr>
          <w:p>
            <w:pPr>
              <w:pStyle w:val="10"/>
            </w:pPr>
            <w:r>
              <w:t>相关文件及工作安排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系统故障率</w:t>
            </w:r>
          </w:p>
        </w:tc>
        <w:tc>
          <w:tcPr>
            <w:tcW w:w="2835" w:type="dxa"/>
            <w:vAlign w:val="center"/>
          </w:tcPr>
          <w:p>
            <w:pPr>
              <w:pStyle w:val="10"/>
            </w:pPr>
            <w:r>
              <w:t>系统故障率</w:t>
            </w:r>
          </w:p>
        </w:tc>
        <w:tc>
          <w:tcPr>
            <w:tcW w:w="2551" w:type="dxa"/>
            <w:vAlign w:val="center"/>
          </w:tcPr>
          <w:p>
            <w:pPr>
              <w:pStyle w:val="10"/>
            </w:pPr>
            <w:r>
              <w:t>≤10%</w:t>
            </w:r>
          </w:p>
        </w:tc>
        <w:tc>
          <w:tcPr>
            <w:tcW w:w="2268" w:type="dxa"/>
            <w:vAlign w:val="center"/>
          </w:tcPr>
          <w:p>
            <w:pPr>
              <w:pStyle w:val="10"/>
            </w:pPr>
            <w:r>
              <w:t>相关文件及工作安排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经费保障及时性</w:t>
            </w:r>
          </w:p>
        </w:tc>
        <w:tc>
          <w:tcPr>
            <w:tcW w:w="2835" w:type="dxa"/>
            <w:vAlign w:val="center"/>
          </w:tcPr>
          <w:p>
            <w:pPr>
              <w:pStyle w:val="10"/>
            </w:pPr>
            <w:r>
              <w:t>及时保障相关工作需要</w:t>
            </w:r>
          </w:p>
        </w:tc>
        <w:tc>
          <w:tcPr>
            <w:tcW w:w="2551" w:type="dxa"/>
            <w:vAlign w:val="center"/>
          </w:tcPr>
          <w:p>
            <w:pPr>
              <w:pStyle w:val="10"/>
            </w:pPr>
            <w:r>
              <w:t>及时保障经费，2023年12月31日前完成支出保障。</w:t>
            </w:r>
          </w:p>
        </w:tc>
        <w:tc>
          <w:tcPr>
            <w:tcW w:w="2268" w:type="dxa"/>
            <w:vAlign w:val="center"/>
          </w:tcPr>
          <w:p>
            <w:pPr>
              <w:pStyle w:val="10"/>
            </w:pPr>
            <w:r>
              <w:t>相关文件及工作安排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工作经费支出</w:t>
            </w:r>
          </w:p>
        </w:tc>
        <w:tc>
          <w:tcPr>
            <w:tcW w:w="2835" w:type="dxa"/>
            <w:vAlign w:val="center"/>
          </w:tcPr>
          <w:p>
            <w:pPr>
              <w:pStyle w:val="10"/>
            </w:pPr>
            <w:r>
              <w:t>相关工作经费的支出</w:t>
            </w:r>
          </w:p>
        </w:tc>
        <w:tc>
          <w:tcPr>
            <w:tcW w:w="2551" w:type="dxa"/>
            <w:vAlign w:val="center"/>
          </w:tcPr>
          <w:p>
            <w:pPr>
              <w:pStyle w:val="10"/>
            </w:pPr>
            <w:r>
              <w:t>2万元</w:t>
            </w:r>
          </w:p>
        </w:tc>
        <w:tc>
          <w:tcPr>
            <w:tcW w:w="2268" w:type="dxa"/>
            <w:vAlign w:val="center"/>
          </w:tcPr>
          <w:p>
            <w:pPr>
              <w:pStyle w:val="10"/>
            </w:pPr>
            <w:r>
              <w:t>相关文件及工作安排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保障工作需要，维持单位运转</w:t>
            </w:r>
          </w:p>
        </w:tc>
        <w:tc>
          <w:tcPr>
            <w:tcW w:w="2835" w:type="dxa"/>
            <w:vAlign w:val="center"/>
          </w:tcPr>
          <w:p>
            <w:pPr>
              <w:pStyle w:val="10"/>
            </w:pPr>
            <w:r>
              <w:t>保障工作需要，维持单位运转</w:t>
            </w:r>
          </w:p>
        </w:tc>
        <w:tc>
          <w:tcPr>
            <w:tcW w:w="2551" w:type="dxa"/>
            <w:vAlign w:val="center"/>
          </w:tcPr>
          <w:p>
            <w:pPr>
              <w:pStyle w:val="10"/>
            </w:pPr>
            <w:r>
              <w:t>保障工作需要，维持单位运转</w:t>
            </w:r>
          </w:p>
        </w:tc>
        <w:tc>
          <w:tcPr>
            <w:tcW w:w="2268" w:type="dxa"/>
            <w:vAlign w:val="center"/>
          </w:tcPr>
          <w:p>
            <w:pPr>
              <w:pStyle w:val="10"/>
            </w:pPr>
            <w:r>
              <w:t>相关文件及工作安排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群众对工作的满意程度</w:t>
            </w:r>
          </w:p>
        </w:tc>
        <w:tc>
          <w:tcPr>
            <w:tcW w:w="2551" w:type="dxa"/>
            <w:vAlign w:val="center"/>
          </w:tcPr>
          <w:p>
            <w:pPr>
              <w:pStyle w:val="10"/>
            </w:pPr>
            <w:r>
              <w:t>≥90%</w:t>
            </w:r>
          </w:p>
        </w:tc>
        <w:tc>
          <w:tcPr>
            <w:tcW w:w="2268" w:type="dxa"/>
            <w:vAlign w:val="center"/>
          </w:tcPr>
          <w:p>
            <w:pPr>
              <w:pStyle w:val="10"/>
            </w:pPr>
            <w:r>
              <w:t>相关文件及工作安排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3、劳动保障监察工作经费绩效目标表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1.加强劳动保障监察工作，依法纠正和查处违反劳动保障法律法规的行为，维护劳动者合法权益。</w:t>
            </w:r>
            <w:r>
              <w:tab/>
            </w:r>
            <w:r>
              <w:tab/>
            </w:r>
            <w:r>
              <w:tab/>
            </w:r>
            <w:r>
              <w:tab/>
            </w:r>
            <w:r>
              <w:tab/>
            </w:r>
            <w:r>
              <w:tab/>
            </w:r>
          </w:p>
          <w:p>
            <w:pPr>
              <w:pStyle w:val="1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8"/>
            </w:pPr>
            <w:r>
              <w:t>一级指标</w:t>
            </w:r>
          </w:p>
        </w:tc>
        <w:tc>
          <w:tcPr>
            <w:tcW w:w="2114" w:type="dxa"/>
            <w:noWrap w:val="0"/>
            <w:vAlign w:val="center"/>
          </w:tcPr>
          <w:p>
            <w:pPr>
              <w:pStyle w:val="8"/>
            </w:pPr>
            <w:r>
              <w:t>二级指标</w:t>
            </w:r>
          </w:p>
        </w:tc>
        <w:tc>
          <w:tcPr>
            <w:tcW w:w="2114" w:type="dxa"/>
            <w:noWrap w:val="0"/>
            <w:vAlign w:val="center"/>
          </w:tcPr>
          <w:p>
            <w:pPr>
              <w:pStyle w:val="8"/>
            </w:pPr>
            <w:r>
              <w:t>三级指标</w:t>
            </w:r>
          </w:p>
        </w:tc>
        <w:tc>
          <w:tcPr>
            <w:tcW w:w="4228" w:type="dxa"/>
            <w:noWrap w:val="0"/>
            <w:vAlign w:val="center"/>
          </w:tcPr>
          <w:p>
            <w:pPr>
              <w:pStyle w:val="8"/>
            </w:pPr>
            <w:r>
              <w:t>绩效指标描述</w:t>
            </w:r>
          </w:p>
        </w:tc>
        <w:tc>
          <w:tcPr>
            <w:tcW w:w="2114" w:type="dxa"/>
            <w:noWrap w:val="0"/>
            <w:vAlign w:val="center"/>
          </w:tcPr>
          <w:p>
            <w:pPr>
              <w:pStyle w:val="8"/>
            </w:pPr>
            <w:r>
              <w:t>指标值</w:t>
            </w:r>
          </w:p>
        </w:tc>
        <w:tc>
          <w:tcPr>
            <w:tcW w:w="2114" w:type="dxa"/>
            <w:noWrap w:val="0"/>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9"/>
            </w:pPr>
            <w:r>
              <w:t>产出指标</w:t>
            </w:r>
          </w:p>
        </w:tc>
        <w:tc>
          <w:tcPr>
            <w:tcW w:w="2114" w:type="dxa"/>
            <w:noWrap w:val="0"/>
            <w:vAlign w:val="center"/>
          </w:tcPr>
          <w:p>
            <w:pPr>
              <w:pStyle w:val="10"/>
            </w:pPr>
            <w:r>
              <w:t>数量指标</w:t>
            </w:r>
          </w:p>
        </w:tc>
        <w:tc>
          <w:tcPr>
            <w:tcW w:w="2114" w:type="dxa"/>
            <w:noWrap w:val="0"/>
            <w:vAlign w:val="center"/>
          </w:tcPr>
          <w:p>
            <w:pPr>
              <w:pStyle w:val="10"/>
            </w:pPr>
            <w:r>
              <w:t>案件数量</w:t>
            </w:r>
          </w:p>
        </w:tc>
        <w:tc>
          <w:tcPr>
            <w:tcW w:w="4228" w:type="dxa"/>
            <w:noWrap w:val="0"/>
            <w:vAlign w:val="center"/>
          </w:tcPr>
          <w:p>
            <w:pPr>
              <w:pStyle w:val="10"/>
            </w:pPr>
            <w:r>
              <w:t>办理劳动保障监察案件数量</w:t>
            </w:r>
          </w:p>
        </w:tc>
        <w:tc>
          <w:tcPr>
            <w:tcW w:w="2114" w:type="dxa"/>
            <w:noWrap w:val="0"/>
            <w:vAlign w:val="center"/>
          </w:tcPr>
          <w:p>
            <w:pPr>
              <w:pStyle w:val="10"/>
            </w:pPr>
            <w:r>
              <w:t>≥10件</w:t>
            </w:r>
          </w:p>
        </w:tc>
        <w:tc>
          <w:tcPr>
            <w:tcW w:w="2114" w:type="dxa"/>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0"/>
            </w:pPr>
            <w:r>
              <w:t>质量指标</w:t>
            </w:r>
          </w:p>
        </w:tc>
        <w:tc>
          <w:tcPr>
            <w:tcW w:w="2114" w:type="dxa"/>
            <w:noWrap w:val="0"/>
            <w:vAlign w:val="center"/>
          </w:tcPr>
          <w:p>
            <w:pPr>
              <w:pStyle w:val="10"/>
            </w:pPr>
            <w:r>
              <w:t>劳动保障监察案件结案率</w:t>
            </w:r>
          </w:p>
        </w:tc>
        <w:tc>
          <w:tcPr>
            <w:tcW w:w="4228" w:type="dxa"/>
            <w:noWrap w:val="0"/>
            <w:vAlign w:val="center"/>
          </w:tcPr>
          <w:p>
            <w:pPr>
              <w:pStyle w:val="10"/>
            </w:pPr>
            <w:r>
              <w:t>劳动保障监察案件结案率</w:t>
            </w:r>
          </w:p>
        </w:tc>
        <w:tc>
          <w:tcPr>
            <w:tcW w:w="2114" w:type="dxa"/>
            <w:noWrap w:val="0"/>
            <w:vAlign w:val="center"/>
          </w:tcPr>
          <w:p>
            <w:pPr>
              <w:pStyle w:val="10"/>
            </w:pPr>
            <w:r>
              <w:t>≥90%</w:t>
            </w:r>
          </w:p>
        </w:tc>
        <w:tc>
          <w:tcPr>
            <w:tcW w:w="2114" w:type="dxa"/>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0"/>
            </w:pPr>
            <w:r>
              <w:t>时效指标</w:t>
            </w:r>
          </w:p>
        </w:tc>
        <w:tc>
          <w:tcPr>
            <w:tcW w:w="2114" w:type="dxa"/>
            <w:noWrap w:val="0"/>
            <w:vAlign w:val="center"/>
          </w:tcPr>
          <w:p>
            <w:pPr>
              <w:pStyle w:val="10"/>
            </w:pPr>
            <w:r>
              <w:t>经费保障及时性</w:t>
            </w:r>
          </w:p>
        </w:tc>
        <w:tc>
          <w:tcPr>
            <w:tcW w:w="4228" w:type="dxa"/>
            <w:noWrap w:val="0"/>
            <w:vAlign w:val="center"/>
          </w:tcPr>
          <w:p>
            <w:pPr>
              <w:pStyle w:val="10"/>
            </w:pPr>
            <w:r>
              <w:t>及时保障相关工作需要</w:t>
            </w:r>
          </w:p>
        </w:tc>
        <w:tc>
          <w:tcPr>
            <w:tcW w:w="2114" w:type="dxa"/>
            <w:noWrap w:val="0"/>
            <w:vAlign w:val="center"/>
          </w:tcPr>
          <w:p>
            <w:pPr>
              <w:pStyle w:val="10"/>
            </w:pPr>
            <w:r>
              <w:t>及时保障经费，202</w:t>
            </w:r>
            <w:r>
              <w:rPr>
                <w:rFonts w:hint="eastAsia"/>
                <w:lang w:val="en-US" w:eastAsia="zh-CN"/>
              </w:rPr>
              <w:t>3</w:t>
            </w:r>
            <w:r>
              <w:t>年12月31日前完成支出保障。</w:t>
            </w:r>
          </w:p>
        </w:tc>
        <w:tc>
          <w:tcPr>
            <w:tcW w:w="2114" w:type="dxa"/>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0"/>
            </w:pPr>
            <w:r>
              <w:t>成本指标</w:t>
            </w:r>
          </w:p>
        </w:tc>
        <w:tc>
          <w:tcPr>
            <w:tcW w:w="2114" w:type="dxa"/>
            <w:noWrap w:val="0"/>
            <w:vAlign w:val="center"/>
          </w:tcPr>
          <w:p>
            <w:pPr>
              <w:pStyle w:val="10"/>
            </w:pPr>
            <w:r>
              <w:t>工作经费支出</w:t>
            </w:r>
          </w:p>
        </w:tc>
        <w:tc>
          <w:tcPr>
            <w:tcW w:w="4228" w:type="dxa"/>
            <w:noWrap w:val="0"/>
            <w:vAlign w:val="center"/>
          </w:tcPr>
          <w:p>
            <w:pPr>
              <w:pStyle w:val="10"/>
            </w:pPr>
            <w:r>
              <w:t>相关工作经费的支出</w:t>
            </w:r>
          </w:p>
        </w:tc>
        <w:tc>
          <w:tcPr>
            <w:tcW w:w="2114" w:type="dxa"/>
            <w:noWrap w:val="0"/>
            <w:vAlign w:val="center"/>
          </w:tcPr>
          <w:p>
            <w:pPr>
              <w:pStyle w:val="10"/>
            </w:pPr>
            <w:r>
              <w:t>2万元</w:t>
            </w:r>
          </w:p>
        </w:tc>
        <w:tc>
          <w:tcPr>
            <w:tcW w:w="2114" w:type="dxa"/>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9"/>
            </w:pPr>
            <w:r>
              <w:t>效益指标</w:t>
            </w:r>
          </w:p>
        </w:tc>
        <w:tc>
          <w:tcPr>
            <w:tcW w:w="2114" w:type="dxa"/>
            <w:noWrap w:val="0"/>
            <w:vAlign w:val="center"/>
          </w:tcPr>
          <w:p>
            <w:pPr>
              <w:pStyle w:val="10"/>
            </w:pPr>
            <w:r>
              <w:t>社会效益指标</w:t>
            </w:r>
          </w:p>
        </w:tc>
        <w:tc>
          <w:tcPr>
            <w:tcW w:w="2114" w:type="dxa"/>
            <w:noWrap w:val="0"/>
            <w:vAlign w:val="center"/>
          </w:tcPr>
          <w:p>
            <w:pPr>
              <w:pStyle w:val="10"/>
            </w:pPr>
            <w:r>
              <w:t>构建和谐劳动关系</w:t>
            </w:r>
          </w:p>
        </w:tc>
        <w:tc>
          <w:tcPr>
            <w:tcW w:w="4228" w:type="dxa"/>
            <w:noWrap w:val="0"/>
            <w:vAlign w:val="center"/>
          </w:tcPr>
          <w:p>
            <w:pPr>
              <w:pStyle w:val="10"/>
            </w:pPr>
            <w:r>
              <w:t>有效促进全县劳动关系和谐稳定</w:t>
            </w:r>
          </w:p>
        </w:tc>
        <w:tc>
          <w:tcPr>
            <w:tcW w:w="2114" w:type="dxa"/>
            <w:noWrap w:val="0"/>
            <w:vAlign w:val="center"/>
          </w:tcPr>
          <w:p>
            <w:pPr>
              <w:pStyle w:val="10"/>
            </w:pPr>
            <w:r>
              <w:t>促进劳动关系和谐稳定，构建和谐劳动关系</w:t>
            </w:r>
          </w:p>
        </w:tc>
        <w:tc>
          <w:tcPr>
            <w:tcW w:w="2114" w:type="dxa"/>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9"/>
            </w:pPr>
            <w:r>
              <w:t>满意度指标</w:t>
            </w:r>
          </w:p>
        </w:tc>
        <w:tc>
          <w:tcPr>
            <w:tcW w:w="2114" w:type="dxa"/>
            <w:noWrap w:val="0"/>
            <w:vAlign w:val="center"/>
          </w:tcPr>
          <w:p>
            <w:pPr>
              <w:pStyle w:val="10"/>
            </w:pPr>
            <w:r>
              <w:t>服务对象满意度指标</w:t>
            </w:r>
          </w:p>
        </w:tc>
        <w:tc>
          <w:tcPr>
            <w:tcW w:w="2114" w:type="dxa"/>
            <w:noWrap w:val="0"/>
            <w:vAlign w:val="center"/>
          </w:tcPr>
          <w:p>
            <w:pPr>
              <w:pStyle w:val="10"/>
            </w:pPr>
            <w:r>
              <w:t>群众满意度</w:t>
            </w:r>
          </w:p>
        </w:tc>
        <w:tc>
          <w:tcPr>
            <w:tcW w:w="4228" w:type="dxa"/>
            <w:noWrap w:val="0"/>
            <w:vAlign w:val="center"/>
          </w:tcPr>
          <w:p>
            <w:pPr>
              <w:pStyle w:val="10"/>
            </w:pPr>
            <w:r>
              <w:t>群众对工作的满意程度</w:t>
            </w:r>
          </w:p>
        </w:tc>
        <w:tc>
          <w:tcPr>
            <w:tcW w:w="2114" w:type="dxa"/>
            <w:noWrap w:val="0"/>
            <w:vAlign w:val="center"/>
          </w:tcPr>
          <w:p>
            <w:pPr>
              <w:pStyle w:val="10"/>
            </w:pPr>
            <w:r>
              <w:t>≥90%</w:t>
            </w:r>
          </w:p>
        </w:tc>
        <w:tc>
          <w:tcPr>
            <w:tcW w:w="2114" w:type="dxa"/>
            <w:noWrap w:val="0"/>
            <w:vAlign w:val="center"/>
          </w:tcPr>
          <w:p>
            <w:pPr>
              <w:pStyle w:val="10"/>
            </w:pPr>
            <w:r>
              <w:t>相关文件及工作情况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4、劳动聘用人员工资福利及管理费用绩效目标表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1.人力资源服务公司统一管理派遣劳动聘用人员，提高单位行政服务能力和水平。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保障劳动聘用人员人数</w:t>
            </w:r>
          </w:p>
        </w:tc>
        <w:tc>
          <w:tcPr>
            <w:tcW w:w="2835" w:type="dxa"/>
            <w:vAlign w:val="center"/>
          </w:tcPr>
          <w:p>
            <w:pPr>
              <w:pStyle w:val="10"/>
            </w:pPr>
            <w:r>
              <w:t>保障劳动聘用人员人数</w:t>
            </w:r>
          </w:p>
        </w:tc>
        <w:tc>
          <w:tcPr>
            <w:tcW w:w="2551" w:type="dxa"/>
            <w:vAlign w:val="center"/>
          </w:tcPr>
          <w:p>
            <w:pPr>
              <w:pStyle w:val="10"/>
            </w:pPr>
            <w:r>
              <w:t>≤97人</w:t>
            </w:r>
          </w:p>
        </w:tc>
        <w:tc>
          <w:tcPr>
            <w:tcW w:w="2268" w:type="dxa"/>
            <w:vAlign w:val="center"/>
          </w:tcPr>
          <w:p>
            <w:pPr>
              <w:pStyle w:val="10"/>
            </w:pPr>
            <w:r>
              <w:t>相关文件及统计数据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工资（福利）发放精准性</w:t>
            </w:r>
          </w:p>
        </w:tc>
        <w:tc>
          <w:tcPr>
            <w:tcW w:w="2835" w:type="dxa"/>
            <w:vAlign w:val="center"/>
          </w:tcPr>
          <w:p>
            <w:pPr>
              <w:pStyle w:val="10"/>
            </w:pPr>
            <w:r>
              <w:t>工资福利等发放人员范围的精准性和发放数据的准确性</w:t>
            </w:r>
          </w:p>
        </w:tc>
        <w:tc>
          <w:tcPr>
            <w:tcW w:w="2551" w:type="dxa"/>
            <w:vAlign w:val="center"/>
          </w:tcPr>
          <w:p>
            <w:pPr>
              <w:pStyle w:val="10"/>
            </w:pPr>
            <w:r>
              <w:t>100%</w:t>
            </w:r>
          </w:p>
        </w:tc>
        <w:tc>
          <w:tcPr>
            <w:tcW w:w="2268" w:type="dxa"/>
            <w:vAlign w:val="center"/>
          </w:tcPr>
          <w:p>
            <w:pPr>
              <w:pStyle w:val="10"/>
            </w:pPr>
            <w:r>
              <w:t>相关文件及统计数据</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费用结算及时性</w:t>
            </w:r>
          </w:p>
        </w:tc>
        <w:tc>
          <w:tcPr>
            <w:tcW w:w="2835" w:type="dxa"/>
            <w:vAlign w:val="center"/>
          </w:tcPr>
          <w:p>
            <w:pPr>
              <w:pStyle w:val="10"/>
            </w:pPr>
            <w:r>
              <w:t>费用结算的时效性</w:t>
            </w:r>
          </w:p>
        </w:tc>
        <w:tc>
          <w:tcPr>
            <w:tcW w:w="2551" w:type="dxa"/>
            <w:vAlign w:val="center"/>
          </w:tcPr>
          <w:p>
            <w:pPr>
              <w:pStyle w:val="10"/>
            </w:pPr>
            <w:r>
              <w:t>按规定结算（一般为次月结算）</w:t>
            </w:r>
          </w:p>
        </w:tc>
        <w:tc>
          <w:tcPr>
            <w:tcW w:w="2268" w:type="dxa"/>
            <w:vAlign w:val="center"/>
          </w:tcPr>
          <w:p>
            <w:pPr>
              <w:pStyle w:val="10"/>
            </w:pPr>
            <w:r>
              <w:t>相关文件及统计数据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按标准支付劳动聘用人员工资福利及管理费用</w:t>
            </w:r>
          </w:p>
        </w:tc>
        <w:tc>
          <w:tcPr>
            <w:tcW w:w="2835" w:type="dxa"/>
            <w:vAlign w:val="center"/>
          </w:tcPr>
          <w:p>
            <w:pPr>
              <w:pStyle w:val="10"/>
            </w:pPr>
            <w:r>
              <w:t>按标准支付劳动聘用人员工资福利及管理费用</w:t>
            </w:r>
          </w:p>
        </w:tc>
        <w:tc>
          <w:tcPr>
            <w:tcW w:w="2551" w:type="dxa"/>
            <w:vAlign w:val="center"/>
          </w:tcPr>
          <w:p>
            <w:pPr>
              <w:pStyle w:val="10"/>
            </w:pPr>
            <w:r>
              <w:t>按标准支付劳动聘用人员工资福利及管理费用</w:t>
            </w:r>
          </w:p>
        </w:tc>
        <w:tc>
          <w:tcPr>
            <w:tcW w:w="2268" w:type="dxa"/>
            <w:vAlign w:val="center"/>
          </w:tcPr>
          <w:p>
            <w:pPr>
              <w:pStyle w:val="10"/>
            </w:pPr>
            <w:r>
              <w:t>相关文件及统计数据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引进人才，提高单位行政服务能力和水平。</w:t>
            </w:r>
          </w:p>
        </w:tc>
        <w:tc>
          <w:tcPr>
            <w:tcW w:w="2835" w:type="dxa"/>
            <w:vAlign w:val="center"/>
          </w:tcPr>
          <w:p>
            <w:pPr>
              <w:pStyle w:val="10"/>
            </w:pPr>
            <w:r>
              <w:t>引进人才，提高单位行政服务能力和水平。</w:t>
            </w:r>
          </w:p>
        </w:tc>
        <w:tc>
          <w:tcPr>
            <w:tcW w:w="2551" w:type="dxa"/>
            <w:vAlign w:val="center"/>
          </w:tcPr>
          <w:p>
            <w:pPr>
              <w:pStyle w:val="10"/>
            </w:pPr>
            <w:r>
              <w:t>引进人才，提高单位行政服务能力和水平。</w:t>
            </w:r>
          </w:p>
        </w:tc>
        <w:tc>
          <w:tcPr>
            <w:tcW w:w="2268" w:type="dxa"/>
            <w:vAlign w:val="center"/>
          </w:tcPr>
          <w:p>
            <w:pPr>
              <w:pStyle w:val="10"/>
            </w:pPr>
            <w:r>
              <w:t>相关文件及统计数据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劳动聘用人员满意度</w:t>
            </w:r>
          </w:p>
        </w:tc>
        <w:tc>
          <w:tcPr>
            <w:tcW w:w="2835" w:type="dxa"/>
            <w:vAlign w:val="center"/>
          </w:tcPr>
          <w:p>
            <w:pPr>
              <w:pStyle w:val="10"/>
            </w:pPr>
            <w:r>
              <w:t>劳动聘用人员满意度</w:t>
            </w:r>
          </w:p>
        </w:tc>
        <w:tc>
          <w:tcPr>
            <w:tcW w:w="2551" w:type="dxa"/>
            <w:vAlign w:val="center"/>
          </w:tcPr>
          <w:p>
            <w:pPr>
              <w:pStyle w:val="10"/>
            </w:pPr>
            <w:r>
              <w:t>≥90%</w:t>
            </w:r>
          </w:p>
        </w:tc>
        <w:tc>
          <w:tcPr>
            <w:tcW w:w="2268" w:type="dxa"/>
            <w:vAlign w:val="center"/>
          </w:tcPr>
          <w:p>
            <w:pPr>
              <w:pStyle w:val="10"/>
            </w:pPr>
            <w:r>
              <w:t>相关文件及统计数据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5、劳动人事争议调解仲裁工作经费绩效目标表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1.提高劳动人事争议调解仲裁办案质量，加强信访工作和平安建设工作，维护劳动关系和谐稳定。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gridCol w:w="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9"/>
            </w:pPr>
            <w:r>
              <w:t>产出指标</w:t>
            </w:r>
          </w:p>
        </w:tc>
        <w:tc>
          <w:tcPr>
            <w:tcW w:w="2466" w:type="dxa"/>
            <w:noWrap w:val="0"/>
            <w:vAlign w:val="center"/>
          </w:tcPr>
          <w:p>
            <w:pPr>
              <w:pStyle w:val="10"/>
            </w:pPr>
            <w:r>
              <w:t>数量指标</w:t>
            </w:r>
          </w:p>
        </w:tc>
        <w:tc>
          <w:tcPr>
            <w:tcW w:w="2466" w:type="dxa"/>
            <w:noWrap w:val="0"/>
            <w:vAlign w:val="center"/>
          </w:tcPr>
          <w:p>
            <w:pPr>
              <w:pStyle w:val="10"/>
            </w:pPr>
            <w:r>
              <w:t>案件数量</w:t>
            </w:r>
          </w:p>
        </w:tc>
        <w:tc>
          <w:tcPr>
            <w:tcW w:w="2466" w:type="dxa"/>
            <w:noWrap w:val="0"/>
            <w:vAlign w:val="center"/>
          </w:tcPr>
          <w:p>
            <w:pPr>
              <w:pStyle w:val="10"/>
            </w:pPr>
            <w:r>
              <w:t>办理劳动仲裁案件数量</w:t>
            </w:r>
          </w:p>
        </w:tc>
        <w:tc>
          <w:tcPr>
            <w:tcW w:w="2466" w:type="dxa"/>
            <w:noWrap w:val="0"/>
            <w:vAlign w:val="center"/>
          </w:tcPr>
          <w:p>
            <w:pPr>
              <w:pStyle w:val="10"/>
            </w:pPr>
            <w:r>
              <w:t>≥50件</w:t>
            </w:r>
          </w:p>
        </w:tc>
        <w:tc>
          <w:tcPr>
            <w:tcW w:w="2468" w:type="dxa"/>
            <w:gridSpan w:val="2"/>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0"/>
            </w:pPr>
            <w:r>
              <w:t>质量指标</w:t>
            </w:r>
          </w:p>
        </w:tc>
        <w:tc>
          <w:tcPr>
            <w:tcW w:w="2466" w:type="dxa"/>
            <w:noWrap w:val="0"/>
            <w:vAlign w:val="center"/>
          </w:tcPr>
          <w:p>
            <w:pPr>
              <w:pStyle w:val="10"/>
            </w:pPr>
            <w:r>
              <w:t>劳动仲裁案件按期结案率</w:t>
            </w:r>
          </w:p>
        </w:tc>
        <w:tc>
          <w:tcPr>
            <w:tcW w:w="2466" w:type="dxa"/>
            <w:noWrap w:val="0"/>
            <w:vAlign w:val="center"/>
          </w:tcPr>
          <w:p>
            <w:pPr>
              <w:pStyle w:val="10"/>
            </w:pPr>
            <w:r>
              <w:t>劳动仲裁案件按期结案率</w:t>
            </w:r>
          </w:p>
        </w:tc>
        <w:tc>
          <w:tcPr>
            <w:tcW w:w="2466" w:type="dxa"/>
            <w:noWrap w:val="0"/>
            <w:vAlign w:val="center"/>
          </w:tcPr>
          <w:p>
            <w:pPr>
              <w:pStyle w:val="10"/>
            </w:pPr>
            <w:r>
              <w:t>≥90%</w:t>
            </w:r>
          </w:p>
        </w:tc>
        <w:tc>
          <w:tcPr>
            <w:tcW w:w="2468" w:type="dxa"/>
            <w:gridSpan w:val="2"/>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0"/>
            </w:pPr>
            <w:r>
              <w:t>时效指标</w:t>
            </w:r>
          </w:p>
        </w:tc>
        <w:tc>
          <w:tcPr>
            <w:tcW w:w="2466" w:type="dxa"/>
            <w:noWrap w:val="0"/>
            <w:vAlign w:val="center"/>
          </w:tcPr>
          <w:p>
            <w:pPr>
              <w:pStyle w:val="10"/>
            </w:pPr>
            <w:r>
              <w:t>经费保障及时性</w:t>
            </w:r>
          </w:p>
        </w:tc>
        <w:tc>
          <w:tcPr>
            <w:tcW w:w="2466" w:type="dxa"/>
            <w:noWrap w:val="0"/>
            <w:vAlign w:val="center"/>
          </w:tcPr>
          <w:p>
            <w:pPr>
              <w:pStyle w:val="10"/>
            </w:pPr>
            <w:r>
              <w:t>及时保障相关工作需要</w:t>
            </w:r>
          </w:p>
        </w:tc>
        <w:tc>
          <w:tcPr>
            <w:tcW w:w="2466" w:type="dxa"/>
            <w:noWrap w:val="0"/>
            <w:vAlign w:val="center"/>
          </w:tcPr>
          <w:p>
            <w:pPr>
              <w:pStyle w:val="10"/>
            </w:pPr>
            <w:r>
              <w:t>及时保障经费，202</w:t>
            </w:r>
            <w:r>
              <w:rPr>
                <w:rFonts w:hint="eastAsia"/>
                <w:lang w:val="en-US" w:eastAsia="zh-CN"/>
              </w:rPr>
              <w:t>3</w:t>
            </w:r>
            <w:r>
              <w:t>年12月31日前完成支出保障。</w:t>
            </w:r>
          </w:p>
        </w:tc>
        <w:tc>
          <w:tcPr>
            <w:tcW w:w="2468" w:type="dxa"/>
            <w:gridSpan w:val="2"/>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0"/>
            </w:pPr>
            <w:r>
              <w:t>成本指标</w:t>
            </w:r>
          </w:p>
        </w:tc>
        <w:tc>
          <w:tcPr>
            <w:tcW w:w="2466" w:type="dxa"/>
            <w:noWrap w:val="0"/>
            <w:vAlign w:val="center"/>
          </w:tcPr>
          <w:p>
            <w:pPr>
              <w:pStyle w:val="10"/>
            </w:pPr>
            <w:r>
              <w:t>工作经费支出</w:t>
            </w:r>
          </w:p>
        </w:tc>
        <w:tc>
          <w:tcPr>
            <w:tcW w:w="2466" w:type="dxa"/>
            <w:noWrap w:val="0"/>
            <w:vAlign w:val="center"/>
          </w:tcPr>
          <w:p>
            <w:pPr>
              <w:pStyle w:val="10"/>
            </w:pPr>
            <w:r>
              <w:t>相关工作经费的支出</w:t>
            </w:r>
          </w:p>
        </w:tc>
        <w:tc>
          <w:tcPr>
            <w:tcW w:w="2466" w:type="dxa"/>
            <w:noWrap w:val="0"/>
            <w:vAlign w:val="center"/>
          </w:tcPr>
          <w:p>
            <w:pPr>
              <w:pStyle w:val="10"/>
            </w:pPr>
            <w:r>
              <w:t>1万元</w:t>
            </w:r>
          </w:p>
        </w:tc>
        <w:tc>
          <w:tcPr>
            <w:tcW w:w="2468" w:type="dxa"/>
            <w:gridSpan w:val="2"/>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9"/>
            </w:pPr>
            <w:r>
              <w:t>效益指标</w:t>
            </w:r>
          </w:p>
        </w:tc>
        <w:tc>
          <w:tcPr>
            <w:tcW w:w="2466" w:type="dxa"/>
            <w:noWrap w:val="0"/>
            <w:vAlign w:val="center"/>
          </w:tcPr>
          <w:p>
            <w:pPr>
              <w:pStyle w:val="10"/>
            </w:pPr>
            <w:r>
              <w:t>社会效益指标</w:t>
            </w:r>
          </w:p>
        </w:tc>
        <w:tc>
          <w:tcPr>
            <w:tcW w:w="2466" w:type="dxa"/>
            <w:noWrap w:val="0"/>
            <w:vAlign w:val="center"/>
          </w:tcPr>
          <w:p>
            <w:pPr>
              <w:pStyle w:val="10"/>
            </w:pPr>
            <w:r>
              <w:t>构建和谐劳动关系</w:t>
            </w:r>
          </w:p>
        </w:tc>
        <w:tc>
          <w:tcPr>
            <w:tcW w:w="2466" w:type="dxa"/>
            <w:noWrap w:val="0"/>
            <w:vAlign w:val="center"/>
          </w:tcPr>
          <w:p>
            <w:pPr>
              <w:pStyle w:val="10"/>
            </w:pPr>
            <w:r>
              <w:t>有效促进全县劳动关系和谐稳定</w:t>
            </w:r>
          </w:p>
        </w:tc>
        <w:tc>
          <w:tcPr>
            <w:tcW w:w="2466" w:type="dxa"/>
            <w:noWrap w:val="0"/>
            <w:vAlign w:val="center"/>
          </w:tcPr>
          <w:p>
            <w:pPr>
              <w:pStyle w:val="10"/>
            </w:pPr>
            <w:r>
              <w:t>促进劳动关系和谐稳定，构建和谐劳动关系</w:t>
            </w:r>
          </w:p>
        </w:tc>
        <w:tc>
          <w:tcPr>
            <w:tcW w:w="2468" w:type="dxa"/>
            <w:gridSpan w:val="2"/>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9"/>
            </w:pPr>
            <w:r>
              <w:t>满意度指标</w:t>
            </w:r>
          </w:p>
        </w:tc>
        <w:tc>
          <w:tcPr>
            <w:tcW w:w="2466" w:type="dxa"/>
            <w:noWrap w:val="0"/>
            <w:vAlign w:val="center"/>
          </w:tcPr>
          <w:p>
            <w:pPr>
              <w:pStyle w:val="10"/>
            </w:pPr>
            <w:r>
              <w:t>服务对象满意度指标</w:t>
            </w:r>
          </w:p>
        </w:tc>
        <w:tc>
          <w:tcPr>
            <w:tcW w:w="2466" w:type="dxa"/>
            <w:noWrap w:val="0"/>
            <w:vAlign w:val="center"/>
          </w:tcPr>
          <w:p>
            <w:pPr>
              <w:pStyle w:val="10"/>
            </w:pPr>
            <w:r>
              <w:t>群众满意度</w:t>
            </w:r>
          </w:p>
        </w:tc>
        <w:tc>
          <w:tcPr>
            <w:tcW w:w="2466" w:type="dxa"/>
            <w:noWrap w:val="0"/>
            <w:vAlign w:val="center"/>
          </w:tcPr>
          <w:p>
            <w:pPr>
              <w:pStyle w:val="10"/>
            </w:pPr>
            <w:r>
              <w:t>群众对工作的满意程度</w:t>
            </w:r>
          </w:p>
        </w:tc>
        <w:tc>
          <w:tcPr>
            <w:tcW w:w="2466" w:type="dxa"/>
            <w:noWrap w:val="0"/>
            <w:vAlign w:val="center"/>
          </w:tcPr>
          <w:p>
            <w:pPr>
              <w:pStyle w:val="10"/>
            </w:pPr>
            <w:r>
              <w:t>≥90%</w:t>
            </w:r>
          </w:p>
        </w:tc>
        <w:tc>
          <w:tcPr>
            <w:tcW w:w="2468" w:type="dxa"/>
            <w:gridSpan w:val="2"/>
            <w:noWrap w:val="0"/>
            <w:vAlign w:val="center"/>
          </w:tcPr>
          <w:p>
            <w:pPr>
              <w:pStyle w:val="10"/>
            </w:pPr>
            <w:r>
              <w:t>相关文件及工作情况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6、人才安家补助绩效目标表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1.为符合有关规定的人才发放安家补助，把人才引进激励办法落到实处，吸引更多的优秀人才到高邑发展。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保障人数</w:t>
            </w:r>
          </w:p>
        </w:tc>
        <w:tc>
          <w:tcPr>
            <w:tcW w:w="2835" w:type="dxa"/>
            <w:vAlign w:val="center"/>
          </w:tcPr>
          <w:p>
            <w:pPr>
              <w:pStyle w:val="10"/>
            </w:pPr>
            <w:r>
              <w:t>保障发放符合领取安家补助的人才人数</w:t>
            </w:r>
          </w:p>
        </w:tc>
        <w:tc>
          <w:tcPr>
            <w:tcW w:w="2551" w:type="dxa"/>
            <w:vAlign w:val="center"/>
          </w:tcPr>
          <w:p>
            <w:pPr>
              <w:pStyle w:val="10"/>
            </w:pPr>
            <w:r>
              <w:t>≥24人</w:t>
            </w:r>
          </w:p>
        </w:tc>
        <w:tc>
          <w:tcPr>
            <w:tcW w:w="2268" w:type="dxa"/>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安家补助发放精准性</w:t>
            </w:r>
          </w:p>
        </w:tc>
        <w:tc>
          <w:tcPr>
            <w:tcW w:w="2835" w:type="dxa"/>
            <w:vAlign w:val="center"/>
          </w:tcPr>
          <w:p>
            <w:pPr>
              <w:pStyle w:val="10"/>
            </w:pPr>
            <w:r>
              <w:t>安家补助发放范围和数据的精准性</w:t>
            </w:r>
          </w:p>
        </w:tc>
        <w:tc>
          <w:tcPr>
            <w:tcW w:w="2551" w:type="dxa"/>
            <w:vAlign w:val="center"/>
          </w:tcPr>
          <w:p>
            <w:pPr>
              <w:pStyle w:val="10"/>
            </w:pPr>
            <w:r>
              <w:t>100%</w:t>
            </w:r>
          </w:p>
        </w:tc>
        <w:tc>
          <w:tcPr>
            <w:tcW w:w="2268" w:type="dxa"/>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安家补助发放及时性</w:t>
            </w:r>
          </w:p>
        </w:tc>
        <w:tc>
          <w:tcPr>
            <w:tcW w:w="2835" w:type="dxa"/>
            <w:vAlign w:val="center"/>
          </w:tcPr>
          <w:p>
            <w:pPr>
              <w:pStyle w:val="10"/>
            </w:pPr>
            <w:r>
              <w:t>安家补助发放的时效情况</w:t>
            </w:r>
          </w:p>
        </w:tc>
        <w:tc>
          <w:tcPr>
            <w:tcW w:w="2551" w:type="dxa"/>
            <w:vAlign w:val="center"/>
          </w:tcPr>
          <w:p>
            <w:pPr>
              <w:pStyle w:val="10"/>
            </w:pPr>
            <w:r>
              <w:t>按规定时间及时发放（一般为次月发放）</w:t>
            </w:r>
          </w:p>
        </w:tc>
        <w:tc>
          <w:tcPr>
            <w:tcW w:w="2268" w:type="dxa"/>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安家补助发放标准</w:t>
            </w:r>
          </w:p>
        </w:tc>
        <w:tc>
          <w:tcPr>
            <w:tcW w:w="2835" w:type="dxa"/>
            <w:vAlign w:val="center"/>
          </w:tcPr>
          <w:p>
            <w:pPr>
              <w:pStyle w:val="10"/>
            </w:pPr>
            <w:r>
              <w:t>人才安家补助发放标准</w:t>
            </w:r>
          </w:p>
        </w:tc>
        <w:tc>
          <w:tcPr>
            <w:tcW w:w="2551" w:type="dxa"/>
            <w:vAlign w:val="center"/>
          </w:tcPr>
          <w:p>
            <w:pPr>
              <w:pStyle w:val="10"/>
            </w:pPr>
            <w:r>
              <w:t>四类人才1500元/人、月，五类人才1000元/人、月。</w:t>
            </w:r>
          </w:p>
        </w:tc>
        <w:tc>
          <w:tcPr>
            <w:tcW w:w="2268" w:type="dxa"/>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把人才引进激励办法落到实处</w:t>
            </w:r>
          </w:p>
        </w:tc>
        <w:tc>
          <w:tcPr>
            <w:tcW w:w="2835" w:type="dxa"/>
            <w:vAlign w:val="center"/>
          </w:tcPr>
          <w:p>
            <w:pPr>
              <w:pStyle w:val="10"/>
            </w:pPr>
            <w:r>
              <w:t>把人才引进激励办法落到实处，确保每位引进的符合条件的人才可以足额领取安家补助，吸引更多优秀人才到高邑发展。</w:t>
            </w:r>
          </w:p>
        </w:tc>
        <w:tc>
          <w:tcPr>
            <w:tcW w:w="2551" w:type="dxa"/>
            <w:vAlign w:val="center"/>
          </w:tcPr>
          <w:p>
            <w:pPr>
              <w:pStyle w:val="10"/>
            </w:pPr>
            <w:r>
              <w:t>把人才引进激励办法落到实处，确保每位引进的符合条件的人才可以足额领取安家补助，吸引更多优秀人才到高邑发展，提升人才队伍素质和水平。</w:t>
            </w:r>
          </w:p>
        </w:tc>
        <w:tc>
          <w:tcPr>
            <w:tcW w:w="2268" w:type="dxa"/>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享受安家补助人员的满意度</w:t>
            </w:r>
          </w:p>
        </w:tc>
        <w:tc>
          <w:tcPr>
            <w:tcW w:w="2551" w:type="dxa"/>
            <w:vAlign w:val="center"/>
          </w:tcPr>
          <w:p>
            <w:pPr>
              <w:pStyle w:val="10"/>
            </w:pPr>
            <w:r>
              <w:t>≥90%</w:t>
            </w:r>
          </w:p>
        </w:tc>
        <w:tc>
          <w:tcPr>
            <w:tcW w:w="2268" w:type="dxa"/>
            <w:vAlign w:val="center"/>
          </w:tcPr>
          <w:p>
            <w:pPr>
              <w:pStyle w:val="10"/>
            </w:pPr>
            <w:r>
              <w:t>相关文件及工作情况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7、人员经费补助绩效目标表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1.加强队伍建设，保障待遇落实，提高服务能力和水平，维护劳动关系的和谐稳定。</w:t>
            </w:r>
            <w:r>
              <w:tab/>
            </w:r>
            <w:r>
              <w:tab/>
            </w:r>
            <w:r>
              <w:tab/>
            </w:r>
            <w:r>
              <w:tab/>
            </w:r>
            <w:r>
              <w:tab/>
            </w:r>
            <w:r>
              <w:tab/>
            </w:r>
          </w:p>
          <w:p>
            <w:pPr>
              <w:pStyle w:val="1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8"/>
            </w:pPr>
            <w:r>
              <w:t>一级指标</w:t>
            </w:r>
          </w:p>
        </w:tc>
        <w:tc>
          <w:tcPr>
            <w:tcW w:w="2114" w:type="dxa"/>
            <w:noWrap w:val="0"/>
            <w:vAlign w:val="center"/>
          </w:tcPr>
          <w:p>
            <w:pPr>
              <w:pStyle w:val="8"/>
            </w:pPr>
            <w:r>
              <w:t>二级指标</w:t>
            </w:r>
          </w:p>
        </w:tc>
        <w:tc>
          <w:tcPr>
            <w:tcW w:w="2114" w:type="dxa"/>
            <w:noWrap w:val="0"/>
            <w:vAlign w:val="center"/>
          </w:tcPr>
          <w:p>
            <w:pPr>
              <w:pStyle w:val="8"/>
            </w:pPr>
            <w:r>
              <w:t>三级指标</w:t>
            </w:r>
          </w:p>
        </w:tc>
        <w:tc>
          <w:tcPr>
            <w:tcW w:w="4228" w:type="dxa"/>
            <w:noWrap w:val="0"/>
            <w:vAlign w:val="center"/>
          </w:tcPr>
          <w:p>
            <w:pPr>
              <w:pStyle w:val="8"/>
            </w:pPr>
            <w:r>
              <w:t>绩效指标描述</w:t>
            </w:r>
          </w:p>
        </w:tc>
        <w:tc>
          <w:tcPr>
            <w:tcW w:w="2114" w:type="dxa"/>
            <w:noWrap w:val="0"/>
            <w:vAlign w:val="center"/>
          </w:tcPr>
          <w:p>
            <w:pPr>
              <w:pStyle w:val="8"/>
            </w:pPr>
            <w:r>
              <w:t>指标值</w:t>
            </w:r>
          </w:p>
        </w:tc>
        <w:tc>
          <w:tcPr>
            <w:tcW w:w="2114" w:type="dxa"/>
            <w:noWrap w:val="0"/>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9"/>
            </w:pPr>
            <w:r>
              <w:t>产出指标</w:t>
            </w:r>
          </w:p>
        </w:tc>
        <w:tc>
          <w:tcPr>
            <w:tcW w:w="2114" w:type="dxa"/>
            <w:noWrap w:val="0"/>
            <w:vAlign w:val="center"/>
          </w:tcPr>
          <w:p>
            <w:pPr>
              <w:pStyle w:val="10"/>
            </w:pPr>
            <w:r>
              <w:t>数量指标</w:t>
            </w:r>
          </w:p>
        </w:tc>
        <w:tc>
          <w:tcPr>
            <w:tcW w:w="2114" w:type="dxa"/>
            <w:noWrap w:val="0"/>
            <w:vAlign w:val="center"/>
          </w:tcPr>
          <w:p>
            <w:pPr>
              <w:pStyle w:val="10"/>
            </w:pPr>
            <w:r>
              <w:t>保障人数</w:t>
            </w:r>
          </w:p>
        </w:tc>
        <w:tc>
          <w:tcPr>
            <w:tcW w:w="4228" w:type="dxa"/>
            <w:noWrap w:val="0"/>
            <w:vAlign w:val="center"/>
          </w:tcPr>
          <w:p>
            <w:pPr>
              <w:pStyle w:val="10"/>
            </w:pPr>
            <w:r>
              <w:t>保障人数</w:t>
            </w:r>
          </w:p>
        </w:tc>
        <w:tc>
          <w:tcPr>
            <w:tcW w:w="2114" w:type="dxa"/>
            <w:noWrap w:val="0"/>
            <w:vAlign w:val="center"/>
          </w:tcPr>
          <w:p>
            <w:pPr>
              <w:pStyle w:val="10"/>
            </w:pPr>
            <w:r>
              <w:t>≥10人</w:t>
            </w:r>
          </w:p>
        </w:tc>
        <w:tc>
          <w:tcPr>
            <w:tcW w:w="2114" w:type="dxa"/>
            <w:noWrap w:val="0"/>
            <w:vAlign w:val="center"/>
          </w:tcPr>
          <w:p>
            <w:pPr>
              <w:pStyle w:val="10"/>
            </w:pPr>
            <w:r>
              <w:t>相关文件及工作安排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0"/>
            </w:pPr>
            <w:r>
              <w:t>质量指标</w:t>
            </w:r>
          </w:p>
        </w:tc>
        <w:tc>
          <w:tcPr>
            <w:tcW w:w="2114" w:type="dxa"/>
            <w:noWrap w:val="0"/>
            <w:vAlign w:val="center"/>
          </w:tcPr>
          <w:p>
            <w:pPr>
              <w:pStyle w:val="10"/>
            </w:pPr>
            <w:r>
              <w:t>待遇发放到位率</w:t>
            </w:r>
          </w:p>
        </w:tc>
        <w:tc>
          <w:tcPr>
            <w:tcW w:w="4228" w:type="dxa"/>
            <w:noWrap w:val="0"/>
            <w:vAlign w:val="center"/>
          </w:tcPr>
          <w:p>
            <w:pPr>
              <w:pStyle w:val="10"/>
            </w:pPr>
            <w:r>
              <w:t>待遇发放到位率</w:t>
            </w:r>
          </w:p>
        </w:tc>
        <w:tc>
          <w:tcPr>
            <w:tcW w:w="2114" w:type="dxa"/>
            <w:noWrap w:val="0"/>
            <w:vAlign w:val="center"/>
          </w:tcPr>
          <w:p>
            <w:pPr>
              <w:pStyle w:val="10"/>
            </w:pPr>
            <w:r>
              <w:t>100%</w:t>
            </w:r>
          </w:p>
        </w:tc>
        <w:tc>
          <w:tcPr>
            <w:tcW w:w="2114" w:type="dxa"/>
            <w:noWrap w:val="0"/>
            <w:vAlign w:val="center"/>
          </w:tcPr>
          <w:p>
            <w:pPr>
              <w:pStyle w:val="10"/>
            </w:pPr>
            <w:r>
              <w:t>相关文件及工作安排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0"/>
            </w:pPr>
            <w:r>
              <w:t>时效指标</w:t>
            </w:r>
          </w:p>
        </w:tc>
        <w:tc>
          <w:tcPr>
            <w:tcW w:w="2114" w:type="dxa"/>
            <w:noWrap w:val="0"/>
            <w:vAlign w:val="center"/>
          </w:tcPr>
          <w:p>
            <w:pPr>
              <w:pStyle w:val="10"/>
            </w:pPr>
            <w:r>
              <w:t>待遇发放及时性</w:t>
            </w:r>
          </w:p>
        </w:tc>
        <w:tc>
          <w:tcPr>
            <w:tcW w:w="4228" w:type="dxa"/>
            <w:noWrap w:val="0"/>
            <w:vAlign w:val="center"/>
          </w:tcPr>
          <w:p>
            <w:pPr>
              <w:pStyle w:val="10"/>
            </w:pPr>
            <w:r>
              <w:t>待遇发放时效情况</w:t>
            </w:r>
          </w:p>
        </w:tc>
        <w:tc>
          <w:tcPr>
            <w:tcW w:w="2114" w:type="dxa"/>
            <w:noWrap w:val="0"/>
            <w:vAlign w:val="center"/>
          </w:tcPr>
          <w:p>
            <w:pPr>
              <w:pStyle w:val="10"/>
            </w:pPr>
            <w:r>
              <w:t>按规定时间发放（一般为次月发放）</w:t>
            </w:r>
          </w:p>
        </w:tc>
        <w:tc>
          <w:tcPr>
            <w:tcW w:w="2114" w:type="dxa"/>
            <w:noWrap w:val="0"/>
            <w:vAlign w:val="center"/>
          </w:tcPr>
          <w:p>
            <w:pPr>
              <w:pStyle w:val="10"/>
            </w:pPr>
            <w:r>
              <w:t>相关文件及工作安排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0"/>
            </w:pPr>
            <w:r>
              <w:t>成本指标</w:t>
            </w:r>
          </w:p>
        </w:tc>
        <w:tc>
          <w:tcPr>
            <w:tcW w:w="2114" w:type="dxa"/>
            <w:noWrap w:val="0"/>
            <w:vAlign w:val="center"/>
          </w:tcPr>
          <w:p>
            <w:pPr>
              <w:pStyle w:val="10"/>
            </w:pPr>
            <w:r>
              <w:t>相关经费支出</w:t>
            </w:r>
          </w:p>
        </w:tc>
        <w:tc>
          <w:tcPr>
            <w:tcW w:w="4228" w:type="dxa"/>
            <w:noWrap w:val="0"/>
            <w:vAlign w:val="center"/>
          </w:tcPr>
          <w:p>
            <w:pPr>
              <w:pStyle w:val="10"/>
            </w:pPr>
            <w:r>
              <w:t>相关经费的支出</w:t>
            </w:r>
          </w:p>
        </w:tc>
        <w:tc>
          <w:tcPr>
            <w:tcW w:w="2114" w:type="dxa"/>
            <w:noWrap w:val="0"/>
            <w:vAlign w:val="center"/>
          </w:tcPr>
          <w:p>
            <w:pPr>
              <w:pStyle w:val="10"/>
            </w:pPr>
            <w:r>
              <w:t>9万元</w:t>
            </w:r>
          </w:p>
        </w:tc>
        <w:tc>
          <w:tcPr>
            <w:tcW w:w="2114" w:type="dxa"/>
            <w:noWrap w:val="0"/>
            <w:vAlign w:val="center"/>
          </w:tcPr>
          <w:p>
            <w:pPr>
              <w:pStyle w:val="10"/>
            </w:pPr>
            <w:r>
              <w:t>相关文件及工作安排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9"/>
            </w:pPr>
            <w:r>
              <w:t>效益指标</w:t>
            </w:r>
          </w:p>
        </w:tc>
        <w:tc>
          <w:tcPr>
            <w:tcW w:w="2114" w:type="dxa"/>
            <w:noWrap w:val="0"/>
            <w:vAlign w:val="center"/>
          </w:tcPr>
          <w:p>
            <w:pPr>
              <w:pStyle w:val="10"/>
            </w:pPr>
            <w:r>
              <w:t>社会效益指标</w:t>
            </w:r>
          </w:p>
        </w:tc>
        <w:tc>
          <w:tcPr>
            <w:tcW w:w="2114" w:type="dxa"/>
            <w:noWrap w:val="0"/>
            <w:vAlign w:val="center"/>
          </w:tcPr>
          <w:p>
            <w:pPr>
              <w:pStyle w:val="10"/>
            </w:pPr>
            <w:r>
              <w:t>加强工作人员归属感</w:t>
            </w:r>
          </w:p>
        </w:tc>
        <w:tc>
          <w:tcPr>
            <w:tcW w:w="4228" w:type="dxa"/>
            <w:noWrap w:val="0"/>
            <w:vAlign w:val="center"/>
          </w:tcPr>
          <w:p>
            <w:pPr>
              <w:pStyle w:val="10"/>
            </w:pPr>
            <w:r>
              <w:t>加强工作人员归属感</w:t>
            </w:r>
          </w:p>
        </w:tc>
        <w:tc>
          <w:tcPr>
            <w:tcW w:w="2114" w:type="dxa"/>
            <w:noWrap w:val="0"/>
            <w:vAlign w:val="center"/>
          </w:tcPr>
          <w:p>
            <w:pPr>
              <w:pStyle w:val="10"/>
            </w:pPr>
            <w:r>
              <w:t>通过落实待遇等，进一步增强工作人员归属感，保持工作人员相对稳定，保障正常运转</w:t>
            </w:r>
          </w:p>
        </w:tc>
        <w:tc>
          <w:tcPr>
            <w:tcW w:w="2114" w:type="dxa"/>
            <w:noWrap w:val="0"/>
            <w:vAlign w:val="center"/>
          </w:tcPr>
          <w:p>
            <w:pPr>
              <w:pStyle w:val="10"/>
            </w:pPr>
            <w:r>
              <w:t>相关文件及工作安排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9"/>
            </w:pPr>
            <w:r>
              <w:t>满意度指标</w:t>
            </w:r>
          </w:p>
        </w:tc>
        <w:tc>
          <w:tcPr>
            <w:tcW w:w="2114" w:type="dxa"/>
            <w:noWrap w:val="0"/>
            <w:vAlign w:val="center"/>
          </w:tcPr>
          <w:p>
            <w:pPr>
              <w:pStyle w:val="10"/>
            </w:pPr>
            <w:r>
              <w:t>服务对象满意度指标</w:t>
            </w:r>
          </w:p>
        </w:tc>
        <w:tc>
          <w:tcPr>
            <w:tcW w:w="2114" w:type="dxa"/>
            <w:noWrap w:val="0"/>
            <w:vAlign w:val="center"/>
          </w:tcPr>
          <w:p>
            <w:pPr>
              <w:pStyle w:val="10"/>
            </w:pPr>
            <w:r>
              <w:t>相关人员满意度</w:t>
            </w:r>
          </w:p>
        </w:tc>
        <w:tc>
          <w:tcPr>
            <w:tcW w:w="4228" w:type="dxa"/>
            <w:noWrap w:val="0"/>
            <w:vAlign w:val="center"/>
          </w:tcPr>
          <w:p>
            <w:pPr>
              <w:pStyle w:val="10"/>
            </w:pPr>
            <w:r>
              <w:t>相关人员对待遇发放工作的满意程度</w:t>
            </w:r>
          </w:p>
        </w:tc>
        <w:tc>
          <w:tcPr>
            <w:tcW w:w="2114" w:type="dxa"/>
            <w:noWrap w:val="0"/>
            <w:vAlign w:val="center"/>
          </w:tcPr>
          <w:p>
            <w:pPr>
              <w:pStyle w:val="10"/>
            </w:pPr>
            <w:r>
              <w:t>≥90%</w:t>
            </w:r>
          </w:p>
        </w:tc>
        <w:tc>
          <w:tcPr>
            <w:tcW w:w="2114" w:type="dxa"/>
            <w:noWrap w:val="0"/>
            <w:vAlign w:val="center"/>
          </w:tcPr>
          <w:p>
            <w:pPr>
              <w:pStyle w:val="10"/>
            </w:pPr>
            <w:r>
              <w:t>相关文件及工作安排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8、柔性引进专家人才工作生活补贴费用绩效目标表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1.为符合有关规定的专家人才发放工作生活补贴，把柔性引才奖补政策落到实处，吸引更多的专家人才为建设“经济强县、大美高邑”提供智力支持。</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保障人数</w:t>
            </w:r>
          </w:p>
        </w:tc>
        <w:tc>
          <w:tcPr>
            <w:tcW w:w="2835" w:type="dxa"/>
            <w:vAlign w:val="center"/>
          </w:tcPr>
          <w:p>
            <w:pPr>
              <w:pStyle w:val="10"/>
            </w:pPr>
            <w:r>
              <w:t>保障符合领取工作生活补贴的专家人才数</w:t>
            </w:r>
          </w:p>
        </w:tc>
        <w:tc>
          <w:tcPr>
            <w:tcW w:w="2551" w:type="dxa"/>
            <w:vAlign w:val="center"/>
          </w:tcPr>
          <w:p>
            <w:pPr>
              <w:pStyle w:val="10"/>
            </w:pPr>
            <w:r>
              <w:t>≤32人</w:t>
            </w:r>
          </w:p>
        </w:tc>
        <w:tc>
          <w:tcPr>
            <w:tcW w:w="2268" w:type="dxa"/>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工作生活补贴发放精准性</w:t>
            </w:r>
          </w:p>
        </w:tc>
        <w:tc>
          <w:tcPr>
            <w:tcW w:w="2835" w:type="dxa"/>
            <w:vAlign w:val="center"/>
          </w:tcPr>
          <w:p>
            <w:pPr>
              <w:pStyle w:val="10"/>
            </w:pPr>
            <w:r>
              <w:t>工作生活补贴发放范围和数据的精准性</w:t>
            </w:r>
          </w:p>
        </w:tc>
        <w:tc>
          <w:tcPr>
            <w:tcW w:w="2551" w:type="dxa"/>
            <w:vAlign w:val="center"/>
          </w:tcPr>
          <w:p>
            <w:pPr>
              <w:pStyle w:val="10"/>
            </w:pPr>
            <w:r>
              <w:t>100%</w:t>
            </w:r>
          </w:p>
        </w:tc>
        <w:tc>
          <w:tcPr>
            <w:tcW w:w="2268" w:type="dxa"/>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工作生活补贴发放及时性</w:t>
            </w:r>
          </w:p>
        </w:tc>
        <w:tc>
          <w:tcPr>
            <w:tcW w:w="2835" w:type="dxa"/>
            <w:vAlign w:val="center"/>
          </w:tcPr>
          <w:p>
            <w:pPr>
              <w:pStyle w:val="10"/>
            </w:pPr>
            <w:r>
              <w:t>工作生活补贴发放的时效情况</w:t>
            </w:r>
          </w:p>
        </w:tc>
        <w:tc>
          <w:tcPr>
            <w:tcW w:w="2551" w:type="dxa"/>
            <w:vAlign w:val="center"/>
          </w:tcPr>
          <w:p>
            <w:pPr>
              <w:pStyle w:val="10"/>
            </w:pPr>
            <w:r>
              <w:t>按规定时间及时发放（一般为次月发放）</w:t>
            </w:r>
          </w:p>
          <w:p>
            <w:pPr>
              <w:pStyle w:val="10"/>
            </w:pPr>
          </w:p>
        </w:tc>
        <w:tc>
          <w:tcPr>
            <w:tcW w:w="2268" w:type="dxa"/>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工作生活补贴发放标准</w:t>
            </w:r>
          </w:p>
        </w:tc>
        <w:tc>
          <w:tcPr>
            <w:tcW w:w="2835" w:type="dxa"/>
            <w:vAlign w:val="center"/>
          </w:tcPr>
          <w:p>
            <w:pPr>
              <w:pStyle w:val="10"/>
            </w:pPr>
            <w:r>
              <w:t>符合有关规定的专家人才工作生活补贴发放标准</w:t>
            </w:r>
          </w:p>
        </w:tc>
        <w:tc>
          <w:tcPr>
            <w:tcW w:w="2551" w:type="dxa"/>
            <w:vAlign w:val="center"/>
          </w:tcPr>
          <w:p>
            <w:pPr>
              <w:pStyle w:val="10"/>
            </w:pPr>
            <w:r>
              <w:t>1000元/人、月</w:t>
            </w:r>
          </w:p>
        </w:tc>
        <w:tc>
          <w:tcPr>
            <w:tcW w:w="2268" w:type="dxa"/>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把柔性引才奖补政策落到实处，为我县发展提供智力支持</w:t>
            </w:r>
          </w:p>
        </w:tc>
        <w:tc>
          <w:tcPr>
            <w:tcW w:w="2835" w:type="dxa"/>
            <w:vAlign w:val="center"/>
          </w:tcPr>
          <w:p>
            <w:pPr>
              <w:pStyle w:val="10"/>
            </w:pPr>
            <w:r>
              <w:t>把柔性引才奖补政策落到实处，为我县发展提供智力支持</w:t>
            </w:r>
          </w:p>
        </w:tc>
        <w:tc>
          <w:tcPr>
            <w:tcW w:w="2551" w:type="dxa"/>
            <w:vAlign w:val="center"/>
          </w:tcPr>
          <w:p>
            <w:pPr>
              <w:pStyle w:val="10"/>
            </w:pPr>
            <w:r>
              <w:t>通过落实柔性引才奖补政策，发挥人才聚集效应，</w:t>
            </w:r>
            <w:r>
              <w:rPr>
                <w:rFonts w:hint="eastAsia"/>
                <w:lang w:eastAsia="zh-CN"/>
              </w:rPr>
              <w:t>为高邑经济高质量发展提供坚强保障</w:t>
            </w:r>
            <w:r>
              <w:t>。</w:t>
            </w:r>
          </w:p>
        </w:tc>
        <w:tc>
          <w:tcPr>
            <w:tcW w:w="2268" w:type="dxa"/>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享受补贴人员的满意度</w:t>
            </w:r>
          </w:p>
        </w:tc>
        <w:tc>
          <w:tcPr>
            <w:tcW w:w="2835" w:type="dxa"/>
            <w:vAlign w:val="center"/>
          </w:tcPr>
          <w:p>
            <w:pPr>
              <w:pStyle w:val="10"/>
            </w:pPr>
            <w:r>
              <w:t>享受补贴人员的满意度</w:t>
            </w:r>
          </w:p>
        </w:tc>
        <w:tc>
          <w:tcPr>
            <w:tcW w:w="2551" w:type="dxa"/>
            <w:vAlign w:val="center"/>
          </w:tcPr>
          <w:p>
            <w:pPr>
              <w:pStyle w:val="10"/>
            </w:pPr>
            <w:r>
              <w:t>≥90%</w:t>
            </w:r>
          </w:p>
        </w:tc>
        <w:tc>
          <w:tcPr>
            <w:tcW w:w="2268" w:type="dxa"/>
            <w:vAlign w:val="center"/>
          </w:tcPr>
          <w:p>
            <w:pPr>
              <w:pStyle w:val="10"/>
            </w:pPr>
            <w:r>
              <w:t>相关文件及工作情况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9、综合业务和事务管理工作经费绩效目标表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1.推进部门依法行政，负责办公保障，保障机关正常运转，为群众提供优质政务服务。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8"/>
            </w:pPr>
            <w:r>
              <w:t>一级指标</w:t>
            </w:r>
          </w:p>
        </w:tc>
        <w:tc>
          <w:tcPr>
            <w:tcW w:w="2114" w:type="dxa"/>
            <w:noWrap w:val="0"/>
            <w:vAlign w:val="center"/>
          </w:tcPr>
          <w:p>
            <w:pPr>
              <w:pStyle w:val="8"/>
            </w:pPr>
            <w:r>
              <w:t>二级指标</w:t>
            </w:r>
          </w:p>
        </w:tc>
        <w:tc>
          <w:tcPr>
            <w:tcW w:w="2114" w:type="dxa"/>
            <w:noWrap w:val="0"/>
            <w:vAlign w:val="center"/>
          </w:tcPr>
          <w:p>
            <w:pPr>
              <w:pStyle w:val="8"/>
            </w:pPr>
            <w:r>
              <w:t>三级指标</w:t>
            </w:r>
          </w:p>
        </w:tc>
        <w:tc>
          <w:tcPr>
            <w:tcW w:w="4228" w:type="dxa"/>
            <w:noWrap w:val="0"/>
            <w:vAlign w:val="center"/>
          </w:tcPr>
          <w:p>
            <w:pPr>
              <w:pStyle w:val="8"/>
            </w:pPr>
            <w:r>
              <w:t>绩效指标描述</w:t>
            </w:r>
          </w:p>
        </w:tc>
        <w:tc>
          <w:tcPr>
            <w:tcW w:w="2114" w:type="dxa"/>
            <w:noWrap w:val="0"/>
            <w:vAlign w:val="center"/>
          </w:tcPr>
          <w:p>
            <w:pPr>
              <w:pStyle w:val="8"/>
            </w:pPr>
            <w:r>
              <w:t>指标值</w:t>
            </w:r>
          </w:p>
        </w:tc>
        <w:tc>
          <w:tcPr>
            <w:tcW w:w="2114" w:type="dxa"/>
            <w:noWrap w:val="0"/>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9"/>
            </w:pPr>
            <w:r>
              <w:t>产出指标</w:t>
            </w:r>
          </w:p>
        </w:tc>
        <w:tc>
          <w:tcPr>
            <w:tcW w:w="2114" w:type="dxa"/>
            <w:noWrap w:val="0"/>
            <w:vAlign w:val="center"/>
          </w:tcPr>
          <w:p>
            <w:pPr>
              <w:pStyle w:val="10"/>
            </w:pPr>
            <w:r>
              <w:t>数量指标</w:t>
            </w:r>
          </w:p>
        </w:tc>
        <w:tc>
          <w:tcPr>
            <w:tcW w:w="2114" w:type="dxa"/>
            <w:noWrap w:val="0"/>
            <w:vAlign w:val="center"/>
          </w:tcPr>
          <w:p>
            <w:pPr>
              <w:pStyle w:val="10"/>
            </w:pPr>
            <w:r>
              <w:t>保障办公人数</w:t>
            </w:r>
          </w:p>
        </w:tc>
        <w:tc>
          <w:tcPr>
            <w:tcW w:w="4228" w:type="dxa"/>
            <w:noWrap w:val="0"/>
            <w:vAlign w:val="center"/>
          </w:tcPr>
          <w:p>
            <w:pPr>
              <w:pStyle w:val="10"/>
            </w:pPr>
            <w:r>
              <w:t>保障办公人数</w:t>
            </w:r>
          </w:p>
        </w:tc>
        <w:tc>
          <w:tcPr>
            <w:tcW w:w="2114" w:type="dxa"/>
            <w:noWrap w:val="0"/>
            <w:vAlign w:val="center"/>
          </w:tcPr>
          <w:p>
            <w:pPr>
              <w:pStyle w:val="10"/>
            </w:pPr>
            <w:r>
              <w:t>≥31人</w:t>
            </w:r>
          </w:p>
        </w:tc>
        <w:tc>
          <w:tcPr>
            <w:tcW w:w="2114" w:type="dxa"/>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0"/>
            </w:pPr>
            <w:r>
              <w:t>质量指标</w:t>
            </w:r>
          </w:p>
        </w:tc>
        <w:tc>
          <w:tcPr>
            <w:tcW w:w="2114" w:type="dxa"/>
            <w:noWrap w:val="0"/>
            <w:vAlign w:val="center"/>
          </w:tcPr>
          <w:p>
            <w:pPr>
              <w:pStyle w:val="10"/>
            </w:pPr>
            <w:r>
              <w:t>工作完成率</w:t>
            </w:r>
          </w:p>
        </w:tc>
        <w:tc>
          <w:tcPr>
            <w:tcW w:w="4228" w:type="dxa"/>
            <w:noWrap w:val="0"/>
            <w:vAlign w:val="center"/>
          </w:tcPr>
          <w:p>
            <w:pPr>
              <w:pStyle w:val="10"/>
            </w:pPr>
            <w:r>
              <w:t>各项工作任务完成率</w:t>
            </w:r>
          </w:p>
        </w:tc>
        <w:tc>
          <w:tcPr>
            <w:tcW w:w="2114" w:type="dxa"/>
            <w:noWrap w:val="0"/>
            <w:vAlign w:val="center"/>
          </w:tcPr>
          <w:p>
            <w:pPr>
              <w:pStyle w:val="10"/>
            </w:pPr>
            <w:r>
              <w:t>≥90%</w:t>
            </w:r>
          </w:p>
        </w:tc>
        <w:tc>
          <w:tcPr>
            <w:tcW w:w="2114" w:type="dxa"/>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0"/>
            </w:pPr>
            <w:r>
              <w:t>时效指标</w:t>
            </w:r>
          </w:p>
        </w:tc>
        <w:tc>
          <w:tcPr>
            <w:tcW w:w="2114" w:type="dxa"/>
            <w:noWrap w:val="0"/>
            <w:vAlign w:val="center"/>
          </w:tcPr>
          <w:p>
            <w:pPr>
              <w:pStyle w:val="10"/>
            </w:pPr>
            <w:r>
              <w:t>经费保障及时性</w:t>
            </w:r>
          </w:p>
        </w:tc>
        <w:tc>
          <w:tcPr>
            <w:tcW w:w="4228" w:type="dxa"/>
            <w:noWrap w:val="0"/>
            <w:vAlign w:val="center"/>
          </w:tcPr>
          <w:p>
            <w:pPr>
              <w:pStyle w:val="10"/>
            </w:pPr>
            <w:r>
              <w:t>及时保障相关办公需要</w:t>
            </w:r>
          </w:p>
        </w:tc>
        <w:tc>
          <w:tcPr>
            <w:tcW w:w="2114" w:type="dxa"/>
            <w:noWrap w:val="0"/>
            <w:vAlign w:val="center"/>
          </w:tcPr>
          <w:p>
            <w:pPr>
              <w:pStyle w:val="10"/>
            </w:pPr>
            <w:r>
              <w:t>及时保障经费，202</w:t>
            </w:r>
            <w:r>
              <w:rPr>
                <w:rFonts w:hint="eastAsia"/>
                <w:lang w:val="en-US" w:eastAsia="zh-CN"/>
              </w:rPr>
              <w:t>3</w:t>
            </w:r>
            <w:r>
              <w:t>年12月31日前完成支出保障。</w:t>
            </w:r>
          </w:p>
        </w:tc>
        <w:tc>
          <w:tcPr>
            <w:tcW w:w="2114" w:type="dxa"/>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0"/>
            </w:pPr>
            <w:r>
              <w:t>成本指标</w:t>
            </w:r>
          </w:p>
        </w:tc>
        <w:tc>
          <w:tcPr>
            <w:tcW w:w="2114" w:type="dxa"/>
            <w:noWrap w:val="0"/>
            <w:vAlign w:val="center"/>
          </w:tcPr>
          <w:p>
            <w:pPr>
              <w:pStyle w:val="10"/>
            </w:pPr>
            <w:r>
              <w:t>工作经费支出</w:t>
            </w:r>
          </w:p>
        </w:tc>
        <w:tc>
          <w:tcPr>
            <w:tcW w:w="4228" w:type="dxa"/>
            <w:noWrap w:val="0"/>
            <w:vAlign w:val="center"/>
          </w:tcPr>
          <w:p>
            <w:pPr>
              <w:pStyle w:val="10"/>
            </w:pPr>
            <w:r>
              <w:t>相关工作经费的支出</w:t>
            </w:r>
          </w:p>
        </w:tc>
        <w:tc>
          <w:tcPr>
            <w:tcW w:w="2114" w:type="dxa"/>
            <w:noWrap w:val="0"/>
            <w:vAlign w:val="center"/>
          </w:tcPr>
          <w:p>
            <w:pPr>
              <w:pStyle w:val="10"/>
            </w:pPr>
            <w:r>
              <w:t>5万元</w:t>
            </w:r>
          </w:p>
        </w:tc>
        <w:tc>
          <w:tcPr>
            <w:tcW w:w="2114" w:type="dxa"/>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9"/>
            </w:pPr>
            <w:r>
              <w:t>效益指标</w:t>
            </w:r>
          </w:p>
        </w:tc>
        <w:tc>
          <w:tcPr>
            <w:tcW w:w="2114" w:type="dxa"/>
            <w:noWrap w:val="0"/>
            <w:vAlign w:val="center"/>
          </w:tcPr>
          <w:p>
            <w:pPr>
              <w:pStyle w:val="10"/>
            </w:pPr>
            <w:r>
              <w:t>社会效益指标</w:t>
            </w:r>
          </w:p>
        </w:tc>
        <w:tc>
          <w:tcPr>
            <w:tcW w:w="2114" w:type="dxa"/>
            <w:noWrap w:val="0"/>
            <w:vAlign w:val="center"/>
          </w:tcPr>
          <w:p>
            <w:pPr>
              <w:pStyle w:val="10"/>
            </w:pPr>
            <w:r>
              <w:t>保障工作需要，维持单位运转</w:t>
            </w:r>
          </w:p>
        </w:tc>
        <w:tc>
          <w:tcPr>
            <w:tcW w:w="4228" w:type="dxa"/>
            <w:noWrap w:val="0"/>
            <w:vAlign w:val="center"/>
          </w:tcPr>
          <w:p>
            <w:pPr>
              <w:pStyle w:val="10"/>
            </w:pPr>
            <w:r>
              <w:t>保障工作需要，维持单位运转</w:t>
            </w:r>
          </w:p>
        </w:tc>
        <w:tc>
          <w:tcPr>
            <w:tcW w:w="2114" w:type="dxa"/>
            <w:noWrap w:val="0"/>
            <w:vAlign w:val="center"/>
          </w:tcPr>
          <w:p>
            <w:pPr>
              <w:pStyle w:val="10"/>
            </w:pPr>
            <w:r>
              <w:t>保障工作需要，维持单位运转</w:t>
            </w:r>
          </w:p>
        </w:tc>
        <w:tc>
          <w:tcPr>
            <w:tcW w:w="2114" w:type="dxa"/>
            <w:noWrap w:val="0"/>
            <w:vAlign w:val="center"/>
          </w:tcPr>
          <w:p>
            <w:pPr>
              <w:pStyle w:val="10"/>
            </w:pPr>
            <w:r>
              <w:t>相关文件及工作情况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9"/>
            </w:pPr>
            <w:r>
              <w:t>满意度指标</w:t>
            </w:r>
          </w:p>
        </w:tc>
        <w:tc>
          <w:tcPr>
            <w:tcW w:w="2114" w:type="dxa"/>
            <w:noWrap w:val="0"/>
            <w:vAlign w:val="center"/>
          </w:tcPr>
          <w:p>
            <w:pPr>
              <w:pStyle w:val="10"/>
            </w:pPr>
            <w:r>
              <w:t>服务对象满意度指标</w:t>
            </w:r>
          </w:p>
        </w:tc>
        <w:tc>
          <w:tcPr>
            <w:tcW w:w="2114" w:type="dxa"/>
            <w:noWrap w:val="0"/>
            <w:vAlign w:val="center"/>
          </w:tcPr>
          <w:p>
            <w:pPr>
              <w:pStyle w:val="10"/>
            </w:pPr>
            <w:r>
              <w:t>群众满意度</w:t>
            </w:r>
          </w:p>
        </w:tc>
        <w:tc>
          <w:tcPr>
            <w:tcW w:w="4228" w:type="dxa"/>
            <w:noWrap w:val="0"/>
            <w:vAlign w:val="center"/>
          </w:tcPr>
          <w:p>
            <w:pPr>
              <w:pStyle w:val="10"/>
            </w:pPr>
            <w:r>
              <w:t>群众对工作的满意程度</w:t>
            </w:r>
          </w:p>
        </w:tc>
        <w:tc>
          <w:tcPr>
            <w:tcW w:w="2114" w:type="dxa"/>
            <w:noWrap w:val="0"/>
            <w:vAlign w:val="center"/>
          </w:tcPr>
          <w:p>
            <w:pPr>
              <w:pStyle w:val="10"/>
            </w:pPr>
            <w:r>
              <w:t>≥90%</w:t>
            </w:r>
          </w:p>
        </w:tc>
        <w:tc>
          <w:tcPr>
            <w:tcW w:w="2114" w:type="dxa"/>
            <w:noWrap w:val="0"/>
            <w:vAlign w:val="center"/>
          </w:tcPr>
          <w:p>
            <w:pPr>
              <w:pStyle w:val="10"/>
            </w:pPr>
            <w:r>
              <w:t>相关文件及工作情况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2023年，高邑县人力资源和社会保障局本级安排政府采购预算0.00万元。具体内容见下表。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316001高邑县人力资源和社会保障局本级</w:t>
            </w:r>
          </w:p>
        </w:tc>
        <w:tc>
          <w:tcPr>
            <w:tcW w:w="8674"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11"/>
            </w:pPr>
          </w:p>
        </w:tc>
        <w:tc>
          <w:tcPr>
            <w:tcW w:w="1134" w:type="dxa"/>
            <w:vAlign w:val="center"/>
          </w:tcPr>
          <w:p>
            <w:pPr>
              <w:pStyle w:val="10"/>
            </w:pPr>
          </w:p>
        </w:tc>
        <w:tc>
          <w:tcPr>
            <w:tcW w:w="1134" w:type="dxa"/>
            <w:vAlign w:val="center"/>
          </w:tcPr>
          <w:p>
            <w:pPr>
              <w:pStyle w:val="10"/>
            </w:pPr>
          </w:p>
        </w:tc>
        <w:tc>
          <w:tcPr>
            <w:tcW w:w="709" w:type="dxa"/>
            <w:vAlign w:val="center"/>
          </w:tcPr>
          <w:p>
            <w:pPr>
              <w:pStyle w:val="9"/>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高邑县人力资源和社会保障局本级上年末固定资产金额为82</w:t>
      </w:r>
      <w:r>
        <w:rPr>
          <w:rFonts w:hint="eastAsia" w:ascii="Times New Roman" w:hAnsi="Times New Roman" w:eastAsia="方正仿宋_GBK" w:cs="Times New Roman"/>
          <w:b w:val="0"/>
          <w:color w:val="000000"/>
          <w:sz w:val="28"/>
          <w:lang w:val="en-US" w:eastAsia="zh-CN"/>
        </w:rPr>
        <w:t>.</w:t>
      </w:r>
      <w:r>
        <w:rPr>
          <w:rFonts w:ascii="Times New Roman" w:hAnsi="Times New Roman" w:eastAsia="方正仿宋_GBK" w:cs="Times New Roman"/>
          <w:b w:val="0"/>
          <w:color w:val="000000"/>
          <w:sz w:val="28"/>
        </w:rPr>
        <w:t>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316001高邑县人力资源和社会保障局本级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9"/>
            </w:pPr>
          </w:p>
        </w:tc>
        <w:tc>
          <w:tcPr>
            <w:tcW w:w="2835" w:type="dxa"/>
            <w:vAlign w:val="center"/>
          </w:tcPr>
          <w:p>
            <w:pPr>
              <w:pStyle w:val="11"/>
            </w:pPr>
            <w:r>
              <w:t>82</w:t>
            </w:r>
            <w:r>
              <w:rPr>
                <w:rFonts w:hint="eastAsia"/>
                <w:lang w:val="en-US" w:eastAsia="zh-CN"/>
              </w:rPr>
              <w:t>.</w:t>
            </w:r>
            <w:r>
              <w:t>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9"/>
            </w:pPr>
            <w:r>
              <w:t>2</w:t>
            </w:r>
          </w:p>
        </w:tc>
        <w:tc>
          <w:tcPr>
            <w:tcW w:w="2835" w:type="dxa"/>
            <w:vAlign w:val="center"/>
          </w:tcPr>
          <w:p>
            <w:pPr>
              <w:pStyle w:val="11"/>
              <w:rPr>
                <w:rFonts w:hint="eastAsia" w:eastAsia="方正书宋_GBK"/>
                <w:lang w:eastAsia="zh-CN"/>
              </w:rPr>
            </w:pPr>
            <w:r>
              <w:t>21</w:t>
            </w:r>
            <w:r>
              <w:rPr>
                <w:rFonts w:hint="eastAsia"/>
                <w:lang w:val="en-US" w:eastAsia="zh-CN"/>
              </w:rPr>
              <w:t>.</w:t>
            </w:r>
            <w:r>
              <w:t>6</w:t>
            </w:r>
            <w:r>
              <w:rPr>
                <w:rFonts w:hint="eastAsia"/>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9"/>
            </w:pPr>
            <w:r>
              <w:t>198</w:t>
            </w:r>
          </w:p>
        </w:tc>
        <w:tc>
          <w:tcPr>
            <w:tcW w:w="2835" w:type="dxa"/>
            <w:vAlign w:val="center"/>
          </w:tcPr>
          <w:p>
            <w:pPr>
              <w:pStyle w:val="11"/>
            </w:pPr>
            <w:r>
              <w:t>60</w:t>
            </w:r>
            <w:r>
              <w:rPr>
                <w:rFonts w:hint="eastAsia"/>
                <w:lang w:val="en-US" w:eastAsia="zh-CN"/>
              </w:rPr>
              <w:t>.</w:t>
            </w:r>
            <w:r>
              <w:t>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二、高邑县社会保险中心收支预算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316003高邑县社会保险中心</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7650.64</w:t>
            </w:r>
          </w:p>
        </w:tc>
        <w:tc>
          <w:tcPr>
            <w:tcW w:w="4535" w:type="dxa"/>
            <w:vAlign w:val="center"/>
          </w:tcPr>
          <w:p>
            <w:pPr>
              <w:pStyle w:val="10"/>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r>
              <w:t>3.00</w:t>
            </w: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五、事业收入</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r>
              <w:t>六、事业单位经营收入</w:t>
            </w: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r>
              <w:t>七、上级补助收入</w:t>
            </w: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r>
              <w:t>八、附属单位上缴收入</w:t>
            </w: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7572.57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r>
              <w:t>九、其他收入</w:t>
            </w: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32.90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r>
              <w:t>45.17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2"/>
            </w:pPr>
            <w:r>
              <w:t>本年收入合计</w:t>
            </w:r>
          </w:p>
        </w:tc>
        <w:tc>
          <w:tcPr>
            <w:tcW w:w="2126" w:type="dxa"/>
            <w:vAlign w:val="center"/>
          </w:tcPr>
          <w:p>
            <w:pPr>
              <w:pStyle w:val="13"/>
            </w:pPr>
            <w:r>
              <w:t>7653.64</w:t>
            </w:r>
          </w:p>
        </w:tc>
        <w:tc>
          <w:tcPr>
            <w:tcW w:w="4535" w:type="dxa"/>
            <w:vAlign w:val="center"/>
          </w:tcPr>
          <w:p>
            <w:pPr>
              <w:pStyle w:val="12"/>
            </w:pPr>
            <w:r>
              <w:t>本年支出合计</w:t>
            </w:r>
          </w:p>
        </w:tc>
        <w:tc>
          <w:tcPr>
            <w:tcW w:w="2126" w:type="dxa"/>
            <w:vAlign w:val="center"/>
          </w:tcPr>
          <w:p>
            <w:pPr>
              <w:pStyle w:val="13"/>
            </w:pPr>
            <w:r>
              <w:t>7653.64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4535" w:type="dxa"/>
            <w:vAlign w:val="center"/>
          </w:tcPr>
          <w:p>
            <w:pPr>
              <w:pStyle w:val="12"/>
            </w:pPr>
            <w:r>
              <w:t>收入总计</w:t>
            </w:r>
          </w:p>
        </w:tc>
        <w:tc>
          <w:tcPr>
            <w:tcW w:w="2126" w:type="dxa"/>
            <w:vAlign w:val="center"/>
          </w:tcPr>
          <w:p>
            <w:pPr>
              <w:pStyle w:val="13"/>
            </w:pPr>
            <w:r>
              <w:t>7653.64</w:t>
            </w:r>
          </w:p>
        </w:tc>
        <w:tc>
          <w:tcPr>
            <w:tcW w:w="4535" w:type="dxa"/>
            <w:vAlign w:val="center"/>
          </w:tcPr>
          <w:p>
            <w:pPr>
              <w:pStyle w:val="12"/>
            </w:pPr>
            <w:r>
              <w:t>支出总计</w:t>
            </w:r>
          </w:p>
        </w:tc>
        <w:tc>
          <w:tcPr>
            <w:tcW w:w="2126" w:type="dxa"/>
            <w:vAlign w:val="center"/>
          </w:tcPr>
          <w:p>
            <w:pPr>
              <w:pStyle w:val="13"/>
            </w:pPr>
            <w:r>
              <w:t>7653.64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316003高邑县社会保险中心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7653.64</w:t>
            </w:r>
          </w:p>
        </w:tc>
        <w:tc>
          <w:tcPr>
            <w:tcW w:w="1134" w:type="dxa"/>
            <w:vAlign w:val="center"/>
          </w:tcPr>
          <w:p>
            <w:pPr>
              <w:pStyle w:val="13"/>
            </w:pPr>
            <w:r>
              <w:t>7653.64</w:t>
            </w:r>
          </w:p>
        </w:tc>
        <w:tc>
          <w:tcPr>
            <w:tcW w:w="1134" w:type="dxa"/>
            <w:vAlign w:val="center"/>
          </w:tcPr>
          <w:p>
            <w:pPr>
              <w:pStyle w:val="13"/>
            </w:pPr>
            <w:r>
              <w:t>7653.64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11"/>
            </w:pPr>
            <w:r>
              <w:t>7572.57</w:t>
            </w:r>
          </w:p>
        </w:tc>
        <w:tc>
          <w:tcPr>
            <w:tcW w:w="1134" w:type="dxa"/>
            <w:vAlign w:val="center"/>
          </w:tcPr>
          <w:p>
            <w:pPr>
              <w:pStyle w:val="11"/>
            </w:pPr>
            <w:r>
              <w:t>7572.57</w:t>
            </w:r>
          </w:p>
        </w:tc>
        <w:tc>
          <w:tcPr>
            <w:tcW w:w="1134" w:type="dxa"/>
            <w:vAlign w:val="center"/>
          </w:tcPr>
          <w:p>
            <w:pPr>
              <w:pStyle w:val="11"/>
            </w:pPr>
            <w:r>
              <w:t>7572.57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20801</w:t>
            </w:r>
          </w:p>
        </w:tc>
        <w:tc>
          <w:tcPr>
            <w:tcW w:w="1559" w:type="dxa"/>
            <w:vAlign w:val="center"/>
          </w:tcPr>
          <w:p>
            <w:pPr>
              <w:pStyle w:val="10"/>
            </w:pPr>
            <w:r>
              <w:t>人力资源和社会保障管理事务</w:t>
            </w:r>
          </w:p>
        </w:tc>
        <w:tc>
          <w:tcPr>
            <w:tcW w:w="1134" w:type="dxa"/>
            <w:vAlign w:val="center"/>
          </w:tcPr>
          <w:p>
            <w:pPr>
              <w:pStyle w:val="11"/>
            </w:pPr>
            <w:r>
              <w:t>247.34</w:t>
            </w:r>
          </w:p>
        </w:tc>
        <w:tc>
          <w:tcPr>
            <w:tcW w:w="1134" w:type="dxa"/>
            <w:vAlign w:val="center"/>
          </w:tcPr>
          <w:p>
            <w:pPr>
              <w:pStyle w:val="11"/>
            </w:pPr>
            <w:r>
              <w:t>247.34</w:t>
            </w:r>
          </w:p>
        </w:tc>
        <w:tc>
          <w:tcPr>
            <w:tcW w:w="1134" w:type="dxa"/>
            <w:vAlign w:val="center"/>
          </w:tcPr>
          <w:p>
            <w:pPr>
              <w:pStyle w:val="11"/>
            </w:pPr>
            <w:r>
              <w:t>247.34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2080101</w:t>
            </w:r>
          </w:p>
        </w:tc>
        <w:tc>
          <w:tcPr>
            <w:tcW w:w="1559" w:type="dxa"/>
            <w:vAlign w:val="center"/>
          </w:tcPr>
          <w:p>
            <w:pPr>
              <w:pStyle w:val="10"/>
            </w:pPr>
            <w:r>
              <w:t>行政运行</w:t>
            </w:r>
          </w:p>
        </w:tc>
        <w:tc>
          <w:tcPr>
            <w:tcW w:w="1134" w:type="dxa"/>
            <w:vAlign w:val="center"/>
          </w:tcPr>
          <w:p>
            <w:pPr>
              <w:pStyle w:val="11"/>
            </w:pPr>
            <w:r>
              <w:t>179.69</w:t>
            </w:r>
          </w:p>
        </w:tc>
        <w:tc>
          <w:tcPr>
            <w:tcW w:w="1134" w:type="dxa"/>
            <w:vAlign w:val="center"/>
          </w:tcPr>
          <w:p>
            <w:pPr>
              <w:pStyle w:val="11"/>
            </w:pPr>
            <w:r>
              <w:t>179.69</w:t>
            </w:r>
          </w:p>
        </w:tc>
        <w:tc>
          <w:tcPr>
            <w:tcW w:w="1134" w:type="dxa"/>
            <w:vAlign w:val="center"/>
          </w:tcPr>
          <w:p>
            <w:pPr>
              <w:pStyle w:val="11"/>
            </w:pPr>
            <w:r>
              <w:t>179.69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2080109</w:t>
            </w:r>
          </w:p>
        </w:tc>
        <w:tc>
          <w:tcPr>
            <w:tcW w:w="1559" w:type="dxa"/>
            <w:vAlign w:val="center"/>
          </w:tcPr>
          <w:p>
            <w:pPr>
              <w:pStyle w:val="10"/>
            </w:pPr>
            <w:r>
              <w:t>社会保险经办机构</w:t>
            </w:r>
          </w:p>
        </w:tc>
        <w:tc>
          <w:tcPr>
            <w:tcW w:w="1134" w:type="dxa"/>
            <w:vAlign w:val="center"/>
          </w:tcPr>
          <w:p>
            <w:pPr>
              <w:pStyle w:val="11"/>
            </w:pPr>
            <w:r>
              <w:t>65.65</w:t>
            </w:r>
          </w:p>
        </w:tc>
        <w:tc>
          <w:tcPr>
            <w:tcW w:w="1134" w:type="dxa"/>
            <w:vAlign w:val="center"/>
          </w:tcPr>
          <w:p>
            <w:pPr>
              <w:pStyle w:val="11"/>
            </w:pPr>
            <w:r>
              <w:t>65.65</w:t>
            </w:r>
          </w:p>
        </w:tc>
        <w:tc>
          <w:tcPr>
            <w:tcW w:w="1134" w:type="dxa"/>
            <w:vAlign w:val="center"/>
          </w:tcPr>
          <w:p>
            <w:pPr>
              <w:pStyle w:val="11"/>
            </w:pPr>
            <w:r>
              <w:t>65.65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2080199</w:t>
            </w:r>
          </w:p>
        </w:tc>
        <w:tc>
          <w:tcPr>
            <w:tcW w:w="1559" w:type="dxa"/>
            <w:vAlign w:val="center"/>
          </w:tcPr>
          <w:p>
            <w:pPr>
              <w:pStyle w:val="10"/>
            </w:pPr>
            <w:r>
              <w:t>其他人力资源和社会保障管理事务支出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11"/>
            </w:pPr>
            <w:r>
              <w:t>1262.49</w:t>
            </w:r>
          </w:p>
        </w:tc>
        <w:tc>
          <w:tcPr>
            <w:tcW w:w="1134" w:type="dxa"/>
            <w:vAlign w:val="center"/>
          </w:tcPr>
          <w:p>
            <w:pPr>
              <w:pStyle w:val="11"/>
            </w:pPr>
            <w:r>
              <w:t>1262.49</w:t>
            </w:r>
          </w:p>
        </w:tc>
        <w:tc>
          <w:tcPr>
            <w:tcW w:w="1134" w:type="dxa"/>
            <w:vAlign w:val="center"/>
          </w:tcPr>
          <w:p>
            <w:pPr>
              <w:pStyle w:val="11"/>
            </w:pPr>
            <w:r>
              <w:t>1262.49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11"/>
            </w:pPr>
            <w:r>
              <w:t>0.76</w:t>
            </w:r>
          </w:p>
        </w:tc>
        <w:tc>
          <w:tcPr>
            <w:tcW w:w="1134" w:type="dxa"/>
            <w:vAlign w:val="center"/>
          </w:tcPr>
          <w:p>
            <w:pPr>
              <w:pStyle w:val="11"/>
            </w:pPr>
            <w:r>
              <w:t>0.76</w:t>
            </w:r>
          </w:p>
        </w:tc>
        <w:tc>
          <w:tcPr>
            <w:tcW w:w="1134" w:type="dxa"/>
            <w:vAlign w:val="center"/>
          </w:tcPr>
          <w:p>
            <w:pPr>
              <w:pStyle w:val="11"/>
            </w:pPr>
            <w:r>
              <w:t>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11"/>
            </w:pPr>
            <w:r>
              <w:t>45.20</w:t>
            </w:r>
          </w:p>
        </w:tc>
        <w:tc>
          <w:tcPr>
            <w:tcW w:w="1134" w:type="dxa"/>
            <w:vAlign w:val="center"/>
          </w:tcPr>
          <w:p>
            <w:pPr>
              <w:pStyle w:val="11"/>
            </w:pPr>
            <w:r>
              <w:t>45.20</w:t>
            </w:r>
          </w:p>
        </w:tc>
        <w:tc>
          <w:tcPr>
            <w:tcW w:w="1134" w:type="dxa"/>
            <w:vAlign w:val="center"/>
          </w:tcPr>
          <w:p>
            <w:pPr>
              <w:pStyle w:val="11"/>
            </w:pPr>
            <w:r>
              <w:t>45.20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11"/>
            </w:pPr>
            <w:r>
              <w:t>7.53</w:t>
            </w:r>
          </w:p>
        </w:tc>
        <w:tc>
          <w:tcPr>
            <w:tcW w:w="1134" w:type="dxa"/>
            <w:vAlign w:val="center"/>
          </w:tcPr>
          <w:p>
            <w:pPr>
              <w:pStyle w:val="11"/>
            </w:pPr>
            <w:r>
              <w:t>7.53</w:t>
            </w:r>
          </w:p>
        </w:tc>
        <w:tc>
          <w:tcPr>
            <w:tcW w:w="1134" w:type="dxa"/>
            <w:vAlign w:val="center"/>
          </w:tcPr>
          <w:p>
            <w:pPr>
              <w:pStyle w:val="11"/>
            </w:pPr>
            <w:r>
              <w:t>7.53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10"/>
            </w:pPr>
            <w:r>
              <w:t>2080507</w:t>
            </w:r>
          </w:p>
        </w:tc>
        <w:tc>
          <w:tcPr>
            <w:tcW w:w="1559" w:type="dxa"/>
            <w:vAlign w:val="center"/>
          </w:tcPr>
          <w:p>
            <w:pPr>
              <w:pStyle w:val="10"/>
            </w:pPr>
            <w:r>
              <w:t>对机关事业单位基本养老保险基金的补助</w:t>
            </w:r>
          </w:p>
        </w:tc>
        <w:tc>
          <w:tcPr>
            <w:tcW w:w="1134" w:type="dxa"/>
            <w:vAlign w:val="center"/>
          </w:tcPr>
          <w:p>
            <w:pPr>
              <w:pStyle w:val="11"/>
            </w:pPr>
            <w:r>
              <w:t>1209.00</w:t>
            </w:r>
          </w:p>
        </w:tc>
        <w:tc>
          <w:tcPr>
            <w:tcW w:w="1134" w:type="dxa"/>
            <w:vAlign w:val="center"/>
          </w:tcPr>
          <w:p>
            <w:pPr>
              <w:pStyle w:val="11"/>
            </w:pPr>
            <w:r>
              <w:t>1209.00</w:t>
            </w:r>
          </w:p>
        </w:tc>
        <w:tc>
          <w:tcPr>
            <w:tcW w:w="1134" w:type="dxa"/>
            <w:vAlign w:val="center"/>
          </w:tcPr>
          <w:p>
            <w:pPr>
              <w:pStyle w:val="11"/>
            </w:pPr>
            <w:r>
              <w:t>1209.00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10"/>
            </w:pPr>
            <w:r>
              <w:t>20826</w:t>
            </w:r>
          </w:p>
        </w:tc>
        <w:tc>
          <w:tcPr>
            <w:tcW w:w="1559" w:type="dxa"/>
            <w:vAlign w:val="center"/>
          </w:tcPr>
          <w:p>
            <w:pPr>
              <w:pStyle w:val="10"/>
            </w:pPr>
            <w:r>
              <w:t>财政对基本养老保险基金的补助</w:t>
            </w:r>
          </w:p>
        </w:tc>
        <w:tc>
          <w:tcPr>
            <w:tcW w:w="1134" w:type="dxa"/>
            <w:vAlign w:val="center"/>
          </w:tcPr>
          <w:p>
            <w:pPr>
              <w:pStyle w:val="11"/>
            </w:pPr>
            <w:r>
              <w:t>6030.44</w:t>
            </w:r>
          </w:p>
        </w:tc>
        <w:tc>
          <w:tcPr>
            <w:tcW w:w="1134" w:type="dxa"/>
            <w:vAlign w:val="center"/>
          </w:tcPr>
          <w:p>
            <w:pPr>
              <w:pStyle w:val="11"/>
            </w:pPr>
            <w:r>
              <w:t>6030.44</w:t>
            </w:r>
          </w:p>
        </w:tc>
        <w:tc>
          <w:tcPr>
            <w:tcW w:w="1134" w:type="dxa"/>
            <w:vAlign w:val="center"/>
          </w:tcPr>
          <w:p>
            <w:pPr>
              <w:pStyle w:val="11"/>
            </w:pPr>
            <w:r>
              <w:t>6030.44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10"/>
            </w:pPr>
            <w:r>
              <w:t>2082602</w:t>
            </w:r>
          </w:p>
        </w:tc>
        <w:tc>
          <w:tcPr>
            <w:tcW w:w="1559" w:type="dxa"/>
            <w:vAlign w:val="center"/>
          </w:tcPr>
          <w:p>
            <w:pPr>
              <w:pStyle w:val="10"/>
            </w:pPr>
            <w:r>
              <w:t>财政对城乡居民基本养老保险基金的补助</w:t>
            </w:r>
          </w:p>
        </w:tc>
        <w:tc>
          <w:tcPr>
            <w:tcW w:w="1134" w:type="dxa"/>
            <w:vAlign w:val="center"/>
          </w:tcPr>
          <w:p>
            <w:pPr>
              <w:pStyle w:val="11"/>
            </w:pPr>
            <w:r>
              <w:t>6030.44</w:t>
            </w:r>
          </w:p>
        </w:tc>
        <w:tc>
          <w:tcPr>
            <w:tcW w:w="1134" w:type="dxa"/>
            <w:vAlign w:val="center"/>
          </w:tcPr>
          <w:p>
            <w:pPr>
              <w:pStyle w:val="11"/>
            </w:pPr>
            <w:r>
              <w:t>6030.44</w:t>
            </w:r>
          </w:p>
        </w:tc>
        <w:tc>
          <w:tcPr>
            <w:tcW w:w="1134" w:type="dxa"/>
            <w:vAlign w:val="center"/>
          </w:tcPr>
          <w:p>
            <w:pPr>
              <w:pStyle w:val="11"/>
            </w:pPr>
            <w:r>
              <w:t>6030.44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11"/>
            </w:pPr>
            <w:r>
              <w:t>2.82</w:t>
            </w:r>
          </w:p>
        </w:tc>
        <w:tc>
          <w:tcPr>
            <w:tcW w:w="1134" w:type="dxa"/>
            <w:vAlign w:val="center"/>
          </w:tcPr>
          <w:p>
            <w:pPr>
              <w:pStyle w:val="11"/>
            </w:pPr>
            <w:r>
              <w:t>2.82</w:t>
            </w:r>
          </w:p>
        </w:tc>
        <w:tc>
          <w:tcPr>
            <w:tcW w:w="1134" w:type="dxa"/>
            <w:vAlign w:val="center"/>
          </w:tcPr>
          <w:p>
            <w:pPr>
              <w:pStyle w:val="11"/>
            </w:pPr>
            <w:r>
              <w:t>2.82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15</w:t>
            </w:r>
          </w:p>
        </w:tc>
        <w:tc>
          <w:tcPr>
            <w:tcW w:w="992" w:type="dxa"/>
            <w:vAlign w:val="center"/>
          </w:tcPr>
          <w:p>
            <w:pPr>
              <w:pStyle w:val="10"/>
            </w:pPr>
            <w:r>
              <w:t>2082701</w:t>
            </w:r>
          </w:p>
        </w:tc>
        <w:tc>
          <w:tcPr>
            <w:tcW w:w="1559" w:type="dxa"/>
            <w:vAlign w:val="center"/>
          </w:tcPr>
          <w:p>
            <w:pPr>
              <w:pStyle w:val="10"/>
            </w:pPr>
            <w:r>
              <w:t>财政对失业保险基金的补助</w:t>
            </w:r>
          </w:p>
        </w:tc>
        <w:tc>
          <w:tcPr>
            <w:tcW w:w="1134" w:type="dxa"/>
            <w:vAlign w:val="center"/>
          </w:tcPr>
          <w:p>
            <w:pPr>
              <w:pStyle w:val="11"/>
            </w:pPr>
            <w:r>
              <w:t>1.88</w:t>
            </w:r>
          </w:p>
        </w:tc>
        <w:tc>
          <w:tcPr>
            <w:tcW w:w="1134" w:type="dxa"/>
            <w:vAlign w:val="center"/>
          </w:tcPr>
          <w:p>
            <w:pPr>
              <w:pStyle w:val="11"/>
            </w:pPr>
            <w:r>
              <w:t>1.88</w:t>
            </w:r>
          </w:p>
        </w:tc>
        <w:tc>
          <w:tcPr>
            <w:tcW w:w="1134" w:type="dxa"/>
            <w:vAlign w:val="center"/>
          </w:tcPr>
          <w:p>
            <w:pPr>
              <w:pStyle w:val="11"/>
            </w:pPr>
            <w:r>
              <w:t>1.88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16</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11"/>
            </w:pPr>
            <w:r>
              <w:t>0.94</w:t>
            </w:r>
          </w:p>
        </w:tc>
        <w:tc>
          <w:tcPr>
            <w:tcW w:w="1134" w:type="dxa"/>
            <w:vAlign w:val="center"/>
          </w:tcPr>
          <w:p>
            <w:pPr>
              <w:pStyle w:val="11"/>
            </w:pPr>
            <w:r>
              <w:t>0.94</w:t>
            </w:r>
          </w:p>
        </w:tc>
        <w:tc>
          <w:tcPr>
            <w:tcW w:w="1134" w:type="dxa"/>
            <w:vAlign w:val="center"/>
          </w:tcPr>
          <w:p>
            <w:pPr>
              <w:pStyle w:val="11"/>
            </w:pPr>
            <w:r>
              <w:t>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17</w:t>
            </w:r>
          </w:p>
        </w:tc>
        <w:tc>
          <w:tcPr>
            <w:tcW w:w="992" w:type="dxa"/>
            <w:vAlign w:val="center"/>
          </w:tcPr>
          <w:p>
            <w:pPr>
              <w:pStyle w:val="10"/>
            </w:pPr>
            <w:r>
              <w:t>20830</w:t>
            </w:r>
          </w:p>
        </w:tc>
        <w:tc>
          <w:tcPr>
            <w:tcW w:w="1559" w:type="dxa"/>
            <w:vAlign w:val="center"/>
          </w:tcPr>
          <w:p>
            <w:pPr>
              <w:pStyle w:val="10"/>
            </w:pPr>
            <w:r>
              <w:t>财政代缴社会保险费支出</w:t>
            </w:r>
          </w:p>
        </w:tc>
        <w:tc>
          <w:tcPr>
            <w:tcW w:w="1134" w:type="dxa"/>
            <w:vAlign w:val="center"/>
          </w:tcPr>
          <w:p>
            <w:pPr>
              <w:pStyle w:val="11"/>
            </w:pPr>
            <w:r>
              <w:t>29.47</w:t>
            </w:r>
          </w:p>
        </w:tc>
        <w:tc>
          <w:tcPr>
            <w:tcW w:w="1134" w:type="dxa"/>
            <w:vAlign w:val="center"/>
          </w:tcPr>
          <w:p>
            <w:pPr>
              <w:pStyle w:val="11"/>
            </w:pPr>
            <w:r>
              <w:t>29.47</w:t>
            </w:r>
          </w:p>
        </w:tc>
        <w:tc>
          <w:tcPr>
            <w:tcW w:w="1134" w:type="dxa"/>
            <w:vAlign w:val="center"/>
          </w:tcPr>
          <w:p>
            <w:pPr>
              <w:pStyle w:val="11"/>
            </w:pPr>
            <w:r>
              <w:t>29.47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18</w:t>
            </w:r>
          </w:p>
        </w:tc>
        <w:tc>
          <w:tcPr>
            <w:tcW w:w="992" w:type="dxa"/>
            <w:vAlign w:val="center"/>
          </w:tcPr>
          <w:p>
            <w:pPr>
              <w:pStyle w:val="10"/>
            </w:pPr>
            <w:r>
              <w:t>2083001</w:t>
            </w:r>
          </w:p>
        </w:tc>
        <w:tc>
          <w:tcPr>
            <w:tcW w:w="1559" w:type="dxa"/>
            <w:vAlign w:val="center"/>
          </w:tcPr>
          <w:p>
            <w:pPr>
              <w:pStyle w:val="10"/>
            </w:pPr>
            <w:r>
              <w:t>财政代缴城乡居民基本养老保险费支出</w:t>
            </w:r>
          </w:p>
        </w:tc>
        <w:tc>
          <w:tcPr>
            <w:tcW w:w="1134" w:type="dxa"/>
            <w:vAlign w:val="center"/>
          </w:tcPr>
          <w:p>
            <w:pPr>
              <w:pStyle w:val="11"/>
            </w:pPr>
            <w:r>
              <w:t>29.47</w:t>
            </w:r>
          </w:p>
        </w:tc>
        <w:tc>
          <w:tcPr>
            <w:tcW w:w="1134" w:type="dxa"/>
            <w:vAlign w:val="center"/>
          </w:tcPr>
          <w:p>
            <w:pPr>
              <w:pStyle w:val="11"/>
            </w:pPr>
            <w:r>
              <w:t>29.47</w:t>
            </w:r>
          </w:p>
        </w:tc>
        <w:tc>
          <w:tcPr>
            <w:tcW w:w="1134" w:type="dxa"/>
            <w:vAlign w:val="center"/>
          </w:tcPr>
          <w:p>
            <w:pPr>
              <w:pStyle w:val="11"/>
            </w:pPr>
            <w:r>
              <w:t>29.47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19</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11"/>
            </w:pPr>
            <w:r>
              <w:t>32.90</w:t>
            </w:r>
          </w:p>
        </w:tc>
        <w:tc>
          <w:tcPr>
            <w:tcW w:w="1134" w:type="dxa"/>
            <w:vAlign w:val="center"/>
          </w:tcPr>
          <w:p>
            <w:pPr>
              <w:pStyle w:val="11"/>
            </w:pPr>
            <w:r>
              <w:t>32.90</w:t>
            </w:r>
          </w:p>
        </w:tc>
        <w:tc>
          <w:tcPr>
            <w:tcW w:w="1134" w:type="dxa"/>
            <w:vAlign w:val="center"/>
          </w:tcPr>
          <w:p>
            <w:pPr>
              <w:pStyle w:val="11"/>
            </w:pPr>
            <w:r>
              <w:t>32.90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20</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11"/>
            </w:pPr>
            <w:r>
              <w:t>32.90</w:t>
            </w:r>
          </w:p>
        </w:tc>
        <w:tc>
          <w:tcPr>
            <w:tcW w:w="1134" w:type="dxa"/>
            <w:vAlign w:val="center"/>
          </w:tcPr>
          <w:p>
            <w:pPr>
              <w:pStyle w:val="11"/>
            </w:pPr>
            <w:r>
              <w:t>32.90</w:t>
            </w:r>
          </w:p>
        </w:tc>
        <w:tc>
          <w:tcPr>
            <w:tcW w:w="1134" w:type="dxa"/>
            <w:vAlign w:val="center"/>
          </w:tcPr>
          <w:p>
            <w:pPr>
              <w:pStyle w:val="11"/>
            </w:pPr>
            <w:r>
              <w:t>32.90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21</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11"/>
            </w:pPr>
            <w:r>
              <w:t>20.25</w:t>
            </w:r>
          </w:p>
        </w:tc>
        <w:tc>
          <w:tcPr>
            <w:tcW w:w="1134" w:type="dxa"/>
            <w:vAlign w:val="center"/>
          </w:tcPr>
          <w:p>
            <w:pPr>
              <w:pStyle w:val="11"/>
            </w:pPr>
            <w:r>
              <w:t>20.25</w:t>
            </w:r>
          </w:p>
        </w:tc>
        <w:tc>
          <w:tcPr>
            <w:tcW w:w="1134" w:type="dxa"/>
            <w:vAlign w:val="center"/>
          </w:tcPr>
          <w:p>
            <w:pPr>
              <w:pStyle w:val="11"/>
            </w:pPr>
            <w:r>
              <w:t>20.25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22</w:t>
            </w:r>
          </w:p>
        </w:tc>
        <w:tc>
          <w:tcPr>
            <w:tcW w:w="992" w:type="dxa"/>
            <w:vAlign w:val="center"/>
          </w:tcPr>
          <w:p>
            <w:pPr>
              <w:pStyle w:val="10"/>
            </w:pPr>
            <w:r>
              <w:t>2101103</w:t>
            </w:r>
          </w:p>
        </w:tc>
        <w:tc>
          <w:tcPr>
            <w:tcW w:w="1559" w:type="dxa"/>
            <w:vAlign w:val="center"/>
          </w:tcPr>
          <w:p>
            <w:pPr>
              <w:pStyle w:val="10"/>
            </w:pPr>
            <w:r>
              <w:t>公务员医疗补助</w:t>
            </w:r>
          </w:p>
        </w:tc>
        <w:tc>
          <w:tcPr>
            <w:tcW w:w="1134" w:type="dxa"/>
            <w:vAlign w:val="center"/>
          </w:tcPr>
          <w:p>
            <w:pPr>
              <w:pStyle w:val="11"/>
            </w:pPr>
            <w:r>
              <w:t>12.65</w:t>
            </w:r>
          </w:p>
        </w:tc>
        <w:tc>
          <w:tcPr>
            <w:tcW w:w="1134" w:type="dxa"/>
            <w:vAlign w:val="center"/>
          </w:tcPr>
          <w:p>
            <w:pPr>
              <w:pStyle w:val="11"/>
            </w:pPr>
            <w:r>
              <w:t>12.65</w:t>
            </w:r>
          </w:p>
        </w:tc>
        <w:tc>
          <w:tcPr>
            <w:tcW w:w="1134" w:type="dxa"/>
            <w:vAlign w:val="center"/>
          </w:tcPr>
          <w:p>
            <w:pPr>
              <w:pStyle w:val="11"/>
            </w:pPr>
            <w:r>
              <w:t>12.65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23</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11"/>
            </w:pPr>
            <w:r>
              <w:t>45.17</w:t>
            </w:r>
          </w:p>
        </w:tc>
        <w:tc>
          <w:tcPr>
            <w:tcW w:w="1134" w:type="dxa"/>
            <w:vAlign w:val="center"/>
          </w:tcPr>
          <w:p>
            <w:pPr>
              <w:pStyle w:val="11"/>
            </w:pPr>
            <w:r>
              <w:t>45.17</w:t>
            </w:r>
          </w:p>
        </w:tc>
        <w:tc>
          <w:tcPr>
            <w:tcW w:w="1134" w:type="dxa"/>
            <w:vAlign w:val="center"/>
          </w:tcPr>
          <w:p>
            <w:pPr>
              <w:pStyle w:val="11"/>
            </w:pPr>
            <w:r>
              <w:t>45.17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24</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11"/>
            </w:pPr>
            <w:r>
              <w:t>45.17</w:t>
            </w:r>
          </w:p>
        </w:tc>
        <w:tc>
          <w:tcPr>
            <w:tcW w:w="1134" w:type="dxa"/>
            <w:vAlign w:val="center"/>
          </w:tcPr>
          <w:p>
            <w:pPr>
              <w:pStyle w:val="11"/>
            </w:pPr>
            <w:r>
              <w:t>45.17</w:t>
            </w:r>
          </w:p>
        </w:tc>
        <w:tc>
          <w:tcPr>
            <w:tcW w:w="1134" w:type="dxa"/>
            <w:vAlign w:val="center"/>
          </w:tcPr>
          <w:p>
            <w:pPr>
              <w:pStyle w:val="11"/>
            </w:pPr>
            <w:r>
              <w:t>45.17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25</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11"/>
            </w:pPr>
            <w:r>
              <w:t>45.17</w:t>
            </w:r>
          </w:p>
        </w:tc>
        <w:tc>
          <w:tcPr>
            <w:tcW w:w="1134" w:type="dxa"/>
            <w:vAlign w:val="center"/>
          </w:tcPr>
          <w:p>
            <w:pPr>
              <w:pStyle w:val="11"/>
            </w:pPr>
            <w:r>
              <w:t>45.17</w:t>
            </w:r>
          </w:p>
        </w:tc>
        <w:tc>
          <w:tcPr>
            <w:tcW w:w="1134" w:type="dxa"/>
            <w:vAlign w:val="center"/>
          </w:tcPr>
          <w:p>
            <w:pPr>
              <w:pStyle w:val="11"/>
            </w:pPr>
            <w:r>
              <w:t>45.17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26</w:t>
            </w:r>
          </w:p>
        </w:tc>
        <w:tc>
          <w:tcPr>
            <w:tcW w:w="992" w:type="dxa"/>
            <w:vAlign w:val="center"/>
          </w:tcPr>
          <w:p>
            <w:pPr>
              <w:pStyle w:val="10"/>
            </w:pPr>
            <w:r>
              <w:t>223</w:t>
            </w:r>
          </w:p>
        </w:tc>
        <w:tc>
          <w:tcPr>
            <w:tcW w:w="1559" w:type="dxa"/>
            <w:vAlign w:val="center"/>
          </w:tcPr>
          <w:p>
            <w:pPr>
              <w:pStyle w:val="10"/>
            </w:pPr>
            <w:r>
              <w:t>国有资本经营预算支出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27</w:t>
            </w:r>
          </w:p>
        </w:tc>
        <w:tc>
          <w:tcPr>
            <w:tcW w:w="992" w:type="dxa"/>
            <w:vAlign w:val="center"/>
          </w:tcPr>
          <w:p>
            <w:pPr>
              <w:pStyle w:val="10"/>
            </w:pPr>
            <w:r>
              <w:t>22301</w:t>
            </w:r>
          </w:p>
        </w:tc>
        <w:tc>
          <w:tcPr>
            <w:tcW w:w="1559" w:type="dxa"/>
            <w:vAlign w:val="center"/>
          </w:tcPr>
          <w:p>
            <w:pPr>
              <w:pStyle w:val="10"/>
            </w:pPr>
            <w:r>
              <w:t>解决历史遗留问题及改革成本支出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28</w:t>
            </w:r>
          </w:p>
        </w:tc>
        <w:tc>
          <w:tcPr>
            <w:tcW w:w="992" w:type="dxa"/>
            <w:vAlign w:val="center"/>
          </w:tcPr>
          <w:p>
            <w:pPr>
              <w:pStyle w:val="10"/>
            </w:pPr>
            <w:r>
              <w:t>2230105</w:t>
            </w:r>
          </w:p>
        </w:tc>
        <w:tc>
          <w:tcPr>
            <w:tcW w:w="1559" w:type="dxa"/>
            <w:vAlign w:val="center"/>
          </w:tcPr>
          <w:p>
            <w:pPr>
              <w:pStyle w:val="10"/>
            </w:pPr>
            <w:r>
              <w:t>国有企业退休人员社会化管理补助支出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5"/>
            </w:pPr>
            <w:r>
              <w:t>316003高邑县社会保险中心</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7653.64</w:t>
            </w:r>
          </w:p>
        </w:tc>
        <w:tc>
          <w:tcPr>
            <w:tcW w:w="1361" w:type="dxa"/>
            <w:vAlign w:val="center"/>
          </w:tcPr>
          <w:p>
            <w:pPr>
              <w:pStyle w:val="13"/>
            </w:pPr>
            <w:r>
              <w:t>314.08</w:t>
            </w:r>
          </w:p>
        </w:tc>
        <w:tc>
          <w:tcPr>
            <w:tcW w:w="1361" w:type="dxa"/>
            <w:vAlign w:val="center"/>
          </w:tcPr>
          <w:p>
            <w:pPr>
              <w:pStyle w:val="13"/>
            </w:pPr>
            <w:r>
              <w:t>7339.56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11"/>
            </w:pPr>
            <w:r>
              <w:t>7572.57</w:t>
            </w:r>
          </w:p>
        </w:tc>
        <w:tc>
          <w:tcPr>
            <w:tcW w:w="1361" w:type="dxa"/>
            <w:vAlign w:val="center"/>
          </w:tcPr>
          <w:p>
            <w:pPr>
              <w:pStyle w:val="11"/>
            </w:pPr>
            <w:r>
              <w:t>236.01</w:t>
            </w:r>
          </w:p>
        </w:tc>
        <w:tc>
          <w:tcPr>
            <w:tcW w:w="1361" w:type="dxa"/>
            <w:vAlign w:val="center"/>
          </w:tcPr>
          <w:p>
            <w:pPr>
              <w:pStyle w:val="11"/>
            </w:pPr>
            <w:r>
              <w:t>7336.56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20801</w:t>
            </w:r>
          </w:p>
        </w:tc>
        <w:tc>
          <w:tcPr>
            <w:tcW w:w="4535" w:type="dxa"/>
            <w:vAlign w:val="center"/>
          </w:tcPr>
          <w:p>
            <w:pPr>
              <w:pStyle w:val="10"/>
            </w:pPr>
            <w:r>
              <w:t>人力资源和社会保障管理事务</w:t>
            </w:r>
          </w:p>
        </w:tc>
        <w:tc>
          <w:tcPr>
            <w:tcW w:w="1361" w:type="dxa"/>
            <w:vAlign w:val="center"/>
          </w:tcPr>
          <w:p>
            <w:pPr>
              <w:pStyle w:val="11"/>
            </w:pPr>
            <w:r>
              <w:t>247.34</w:t>
            </w:r>
          </w:p>
        </w:tc>
        <w:tc>
          <w:tcPr>
            <w:tcW w:w="1361" w:type="dxa"/>
            <w:vAlign w:val="center"/>
          </w:tcPr>
          <w:p>
            <w:pPr>
              <w:pStyle w:val="11"/>
            </w:pPr>
            <w:r>
              <w:t>179.69</w:t>
            </w:r>
          </w:p>
        </w:tc>
        <w:tc>
          <w:tcPr>
            <w:tcW w:w="1361" w:type="dxa"/>
            <w:vAlign w:val="center"/>
          </w:tcPr>
          <w:p>
            <w:pPr>
              <w:pStyle w:val="11"/>
            </w:pPr>
            <w:r>
              <w:t>67.65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2080101</w:t>
            </w:r>
          </w:p>
        </w:tc>
        <w:tc>
          <w:tcPr>
            <w:tcW w:w="4535" w:type="dxa"/>
            <w:vAlign w:val="center"/>
          </w:tcPr>
          <w:p>
            <w:pPr>
              <w:pStyle w:val="10"/>
            </w:pPr>
            <w:r>
              <w:t>行政运行</w:t>
            </w:r>
          </w:p>
        </w:tc>
        <w:tc>
          <w:tcPr>
            <w:tcW w:w="1361" w:type="dxa"/>
            <w:vAlign w:val="center"/>
          </w:tcPr>
          <w:p>
            <w:pPr>
              <w:pStyle w:val="11"/>
            </w:pPr>
            <w:r>
              <w:t>179.69</w:t>
            </w:r>
          </w:p>
        </w:tc>
        <w:tc>
          <w:tcPr>
            <w:tcW w:w="1361" w:type="dxa"/>
            <w:vAlign w:val="center"/>
          </w:tcPr>
          <w:p>
            <w:pPr>
              <w:pStyle w:val="11"/>
            </w:pPr>
            <w:r>
              <w:t>179.69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2080109</w:t>
            </w:r>
          </w:p>
        </w:tc>
        <w:tc>
          <w:tcPr>
            <w:tcW w:w="4535" w:type="dxa"/>
            <w:vAlign w:val="center"/>
          </w:tcPr>
          <w:p>
            <w:pPr>
              <w:pStyle w:val="10"/>
            </w:pPr>
            <w:r>
              <w:t>社会保险经办机构</w:t>
            </w:r>
          </w:p>
        </w:tc>
        <w:tc>
          <w:tcPr>
            <w:tcW w:w="1361" w:type="dxa"/>
            <w:vAlign w:val="center"/>
          </w:tcPr>
          <w:p>
            <w:pPr>
              <w:pStyle w:val="11"/>
            </w:pPr>
            <w:r>
              <w:t>65.65</w:t>
            </w:r>
          </w:p>
        </w:tc>
        <w:tc>
          <w:tcPr>
            <w:tcW w:w="1361" w:type="dxa"/>
            <w:vAlign w:val="center"/>
          </w:tcPr>
          <w:p>
            <w:pPr>
              <w:pStyle w:val="11"/>
            </w:pPr>
          </w:p>
        </w:tc>
        <w:tc>
          <w:tcPr>
            <w:tcW w:w="1361" w:type="dxa"/>
            <w:vAlign w:val="center"/>
          </w:tcPr>
          <w:p>
            <w:pPr>
              <w:pStyle w:val="11"/>
            </w:pPr>
            <w:r>
              <w:t>65.65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pPr>
            <w:r>
              <w:t>2080199</w:t>
            </w:r>
          </w:p>
        </w:tc>
        <w:tc>
          <w:tcPr>
            <w:tcW w:w="4535" w:type="dxa"/>
            <w:vAlign w:val="center"/>
          </w:tcPr>
          <w:p>
            <w:pPr>
              <w:pStyle w:val="10"/>
            </w:pPr>
            <w:r>
              <w:t>其他人力资源和社会保障管理事务支出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11"/>
            </w:pPr>
            <w:r>
              <w:t>1262.49</w:t>
            </w:r>
          </w:p>
        </w:tc>
        <w:tc>
          <w:tcPr>
            <w:tcW w:w="1361" w:type="dxa"/>
            <w:vAlign w:val="center"/>
          </w:tcPr>
          <w:p>
            <w:pPr>
              <w:pStyle w:val="11"/>
            </w:pPr>
            <w:r>
              <w:t>53.49</w:t>
            </w:r>
          </w:p>
        </w:tc>
        <w:tc>
          <w:tcPr>
            <w:tcW w:w="1361" w:type="dxa"/>
            <w:vAlign w:val="center"/>
          </w:tcPr>
          <w:p>
            <w:pPr>
              <w:pStyle w:val="11"/>
            </w:pPr>
            <w:r>
              <w:t>1209.00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11"/>
            </w:pPr>
            <w:r>
              <w:t>0.76</w:t>
            </w:r>
          </w:p>
        </w:tc>
        <w:tc>
          <w:tcPr>
            <w:tcW w:w="1361" w:type="dxa"/>
            <w:vAlign w:val="center"/>
          </w:tcPr>
          <w:p>
            <w:pPr>
              <w:pStyle w:val="11"/>
            </w:pPr>
            <w:r>
              <w:t>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11"/>
            </w:pPr>
            <w:r>
              <w:t>45.20</w:t>
            </w:r>
          </w:p>
        </w:tc>
        <w:tc>
          <w:tcPr>
            <w:tcW w:w="1361" w:type="dxa"/>
            <w:vAlign w:val="center"/>
          </w:tcPr>
          <w:p>
            <w:pPr>
              <w:pStyle w:val="11"/>
            </w:pPr>
            <w:r>
              <w:t>45.20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11"/>
            </w:pPr>
            <w:r>
              <w:t>7.53</w:t>
            </w:r>
          </w:p>
        </w:tc>
        <w:tc>
          <w:tcPr>
            <w:tcW w:w="1361" w:type="dxa"/>
            <w:vAlign w:val="center"/>
          </w:tcPr>
          <w:p>
            <w:pPr>
              <w:pStyle w:val="11"/>
            </w:pPr>
            <w:r>
              <w:t>7.53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10"/>
            </w:pPr>
            <w:r>
              <w:t>2080507</w:t>
            </w:r>
          </w:p>
        </w:tc>
        <w:tc>
          <w:tcPr>
            <w:tcW w:w="4535" w:type="dxa"/>
            <w:vAlign w:val="center"/>
          </w:tcPr>
          <w:p>
            <w:pPr>
              <w:pStyle w:val="10"/>
            </w:pPr>
            <w:r>
              <w:t>对机关事业单位基本养老保险基金的补助</w:t>
            </w:r>
          </w:p>
        </w:tc>
        <w:tc>
          <w:tcPr>
            <w:tcW w:w="1361" w:type="dxa"/>
            <w:vAlign w:val="center"/>
          </w:tcPr>
          <w:p>
            <w:pPr>
              <w:pStyle w:val="11"/>
            </w:pPr>
            <w:r>
              <w:t>1209.00</w:t>
            </w:r>
          </w:p>
        </w:tc>
        <w:tc>
          <w:tcPr>
            <w:tcW w:w="1361" w:type="dxa"/>
            <w:vAlign w:val="center"/>
          </w:tcPr>
          <w:p>
            <w:pPr>
              <w:pStyle w:val="11"/>
            </w:pPr>
          </w:p>
        </w:tc>
        <w:tc>
          <w:tcPr>
            <w:tcW w:w="1361" w:type="dxa"/>
            <w:vAlign w:val="center"/>
          </w:tcPr>
          <w:p>
            <w:pPr>
              <w:pStyle w:val="11"/>
            </w:pPr>
            <w:r>
              <w:t>1209.00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10"/>
            </w:pPr>
            <w:r>
              <w:t>20826</w:t>
            </w:r>
          </w:p>
        </w:tc>
        <w:tc>
          <w:tcPr>
            <w:tcW w:w="4535" w:type="dxa"/>
            <w:vAlign w:val="center"/>
          </w:tcPr>
          <w:p>
            <w:pPr>
              <w:pStyle w:val="10"/>
            </w:pPr>
            <w:r>
              <w:t>财政对基本养老保险基金的补助</w:t>
            </w:r>
          </w:p>
        </w:tc>
        <w:tc>
          <w:tcPr>
            <w:tcW w:w="1361" w:type="dxa"/>
            <w:vAlign w:val="center"/>
          </w:tcPr>
          <w:p>
            <w:pPr>
              <w:pStyle w:val="11"/>
            </w:pPr>
            <w:r>
              <w:t>6030.44</w:t>
            </w:r>
          </w:p>
        </w:tc>
        <w:tc>
          <w:tcPr>
            <w:tcW w:w="1361" w:type="dxa"/>
            <w:vAlign w:val="center"/>
          </w:tcPr>
          <w:p>
            <w:pPr>
              <w:pStyle w:val="11"/>
            </w:pPr>
          </w:p>
        </w:tc>
        <w:tc>
          <w:tcPr>
            <w:tcW w:w="1361" w:type="dxa"/>
            <w:vAlign w:val="center"/>
          </w:tcPr>
          <w:p>
            <w:pPr>
              <w:pStyle w:val="11"/>
            </w:pPr>
            <w:r>
              <w:t>6030.44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10"/>
            </w:pPr>
            <w:r>
              <w:t>2082602</w:t>
            </w:r>
          </w:p>
        </w:tc>
        <w:tc>
          <w:tcPr>
            <w:tcW w:w="4535" w:type="dxa"/>
            <w:vAlign w:val="center"/>
          </w:tcPr>
          <w:p>
            <w:pPr>
              <w:pStyle w:val="10"/>
            </w:pPr>
            <w:r>
              <w:t>财政对城乡居民基本养老保险基金的补助</w:t>
            </w:r>
          </w:p>
        </w:tc>
        <w:tc>
          <w:tcPr>
            <w:tcW w:w="1361" w:type="dxa"/>
            <w:vAlign w:val="center"/>
          </w:tcPr>
          <w:p>
            <w:pPr>
              <w:pStyle w:val="11"/>
            </w:pPr>
            <w:r>
              <w:t>6030.44</w:t>
            </w:r>
          </w:p>
        </w:tc>
        <w:tc>
          <w:tcPr>
            <w:tcW w:w="1361" w:type="dxa"/>
            <w:vAlign w:val="center"/>
          </w:tcPr>
          <w:p>
            <w:pPr>
              <w:pStyle w:val="11"/>
            </w:pPr>
          </w:p>
        </w:tc>
        <w:tc>
          <w:tcPr>
            <w:tcW w:w="1361" w:type="dxa"/>
            <w:vAlign w:val="center"/>
          </w:tcPr>
          <w:p>
            <w:pPr>
              <w:pStyle w:val="11"/>
            </w:pPr>
            <w:r>
              <w:t>6030.44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11"/>
            </w:pPr>
            <w:r>
              <w:t>2.82</w:t>
            </w:r>
          </w:p>
        </w:tc>
        <w:tc>
          <w:tcPr>
            <w:tcW w:w="1361" w:type="dxa"/>
            <w:vAlign w:val="center"/>
          </w:tcPr>
          <w:p>
            <w:pPr>
              <w:pStyle w:val="11"/>
            </w:pPr>
            <w:r>
              <w:t>2.82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992" w:type="dxa"/>
            <w:vAlign w:val="center"/>
          </w:tcPr>
          <w:p>
            <w:pPr>
              <w:pStyle w:val="10"/>
            </w:pPr>
            <w:r>
              <w:t>2082701</w:t>
            </w:r>
          </w:p>
        </w:tc>
        <w:tc>
          <w:tcPr>
            <w:tcW w:w="4535" w:type="dxa"/>
            <w:vAlign w:val="center"/>
          </w:tcPr>
          <w:p>
            <w:pPr>
              <w:pStyle w:val="10"/>
            </w:pPr>
            <w:r>
              <w:t>财政对失业保险基金的补助</w:t>
            </w:r>
          </w:p>
        </w:tc>
        <w:tc>
          <w:tcPr>
            <w:tcW w:w="1361" w:type="dxa"/>
            <w:vAlign w:val="center"/>
          </w:tcPr>
          <w:p>
            <w:pPr>
              <w:pStyle w:val="11"/>
            </w:pPr>
            <w:r>
              <w:t>1.88</w:t>
            </w:r>
          </w:p>
        </w:tc>
        <w:tc>
          <w:tcPr>
            <w:tcW w:w="1361" w:type="dxa"/>
            <w:vAlign w:val="center"/>
          </w:tcPr>
          <w:p>
            <w:pPr>
              <w:pStyle w:val="11"/>
            </w:pPr>
            <w:r>
              <w:t>1.88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11"/>
            </w:pPr>
            <w:r>
              <w:t>0.94</w:t>
            </w:r>
          </w:p>
        </w:tc>
        <w:tc>
          <w:tcPr>
            <w:tcW w:w="1361" w:type="dxa"/>
            <w:vAlign w:val="center"/>
          </w:tcPr>
          <w:p>
            <w:pPr>
              <w:pStyle w:val="11"/>
            </w:pPr>
            <w:r>
              <w:t>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992" w:type="dxa"/>
            <w:vAlign w:val="center"/>
          </w:tcPr>
          <w:p>
            <w:pPr>
              <w:pStyle w:val="10"/>
            </w:pPr>
            <w:r>
              <w:t>20830</w:t>
            </w:r>
          </w:p>
        </w:tc>
        <w:tc>
          <w:tcPr>
            <w:tcW w:w="4535" w:type="dxa"/>
            <w:vAlign w:val="center"/>
          </w:tcPr>
          <w:p>
            <w:pPr>
              <w:pStyle w:val="10"/>
            </w:pPr>
            <w:r>
              <w:t>财政代缴社会保险费支出</w:t>
            </w:r>
          </w:p>
        </w:tc>
        <w:tc>
          <w:tcPr>
            <w:tcW w:w="1361" w:type="dxa"/>
            <w:vAlign w:val="center"/>
          </w:tcPr>
          <w:p>
            <w:pPr>
              <w:pStyle w:val="11"/>
            </w:pPr>
            <w:r>
              <w:t>29.47</w:t>
            </w:r>
          </w:p>
        </w:tc>
        <w:tc>
          <w:tcPr>
            <w:tcW w:w="1361" w:type="dxa"/>
            <w:vAlign w:val="center"/>
          </w:tcPr>
          <w:p>
            <w:pPr>
              <w:pStyle w:val="11"/>
            </w:pPr>
          </w:p>
        </w:tc>
        <w:tc>
          <w:tcPr>
            <w:tcW w:w="1361" w:type="dxa"/>
            <w:vAlign w:val="center"/>
          </w:tcPr>
          <w:p>
            <w:pPr>
              <w:pStyle w:val="11"/>
            </w:pPr>
            <w:r>
              <w:t>29.47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992" w:type="dxa"/>
            <w:vAlign w:val="center"/>
          </w:tcPr>
          <w:p>
            <w:pPr>
              <w:pStyle w:val="10"/>
            </w:pPr>
            <w:r>
              <w:t>2083001</w:t>
            </w:r>
          </w:p>
        </w:tc>
        <w:tc>
          <w:tcPr>
            <w:tcW w:w="4535" w:type="dxa"/>
            <w:vAlign w:val="center"/>
          </w:tcPr>
          <w:p>
            <w:pPr>
              <w:pStyle w:val="10"/>
            </w:pPr>
            <w:r>
              <w:t>财政代缴城乡居民基本养老保险费支出</w:t>
            </w:r>
          </w:p>
        </w:tc>
        <w:tc>
          <w:tcPr>
            <w:tcW w:w="1361" w:type="dxa"/>
            <w:vAlign w:val="center"/>
          </w:tcPr>
          <w:p>
            <w:pPr>
              <w:pStyle w:val="11"/>
            </w:pPr>
            <w:r>
              <w:t>29.47</w:t>
            </w:r>
          </w:p>
        </w:tc>
        <w:tc>
          <w:tcPr>
            <w:tcW w:w="1361" w:type="dxa"/>
            <w:vAlign w:val="center"/>
          </w:tcPr>
          <w:p>
            <w:pPr>
              <w:pStyle w:val="11"/>
            </w:pPr>
          </w:p>
        </w:tc>
        <w:tc>
          <w:tcPr>
            <w:tcW w:w="1361" w:type="dxa"/>
            <w:vAlign w:val="center"/>
          </w:tcPr>
          <w:p>
            <w:pPr>
              <w:pStyle w:val="11"/>
            </w:pPr>
            <w:r>
              <w:t>29.47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11"/>
            </w:pPr>
            <w:r>
              <w:t>32.90</w:t>
            </w:r>
          </w:p>
        </w:tc>
        <w:tc>
          <w:tcPr>
            <w:tcW w:w="1361" w:type="dxa"/>
            <w:vAlign w:val="center"/>
          </w:tcPr>
          <w:p>
            <w:pPr>
              <w:pStyle w:val="11"/>
            </w:pPr>
            <w:r>
              <w:t>32.90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11"/>
            </w:pPr>
            <w:r>
              <w:t>32.90</w:t>
            </w:r>
          </w:p>
        </w:tc>
        <w:tc>
          <w:tcPr>
            <w:tcW w:w="1361" w:type="dxa"/>
            <w:vAlign w:val="center"/>
          </w:tcPr>
          <w:p>
            <w:pPr>
              <w:pStyle w:val="11"/>
            </w:pPr>
            <w:r>
              <w:t>32.90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11"/>
            </w:pPr>
            <w:r>
              <w:t>20.25</w:t>
            </w:r>
          </w:p>
        </w:tc>
        <w:tc>
          <w:tcPr>
            <w:tcW w:w="1361" w:type="dxa"/>
            <w:vAlign w:val="center"/>
          </w:tcPr>
          <w:p>
            <w:pPr>
              <w:pStyle w:val="11"/>
            </w:pPr>
            <w:r>
              <w:t>20.25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992" w:type="dxa"/>
            <w:vAlign w:val="center"/>
          </w:tcPr>
          <w:p>
            <w:pPr>
              <w:pStyle w:val="10"/>
            </w:pPr>
            <w:r>
              <w:t>2101103</w:t>
            </w:r>
          </w:p>
        </w:tc>
        <w:tc>
          <w:tcPr>
            <w:tcW w:w="4535" w:type="dxa"/>
            <w:vAlign w:val="center"/>
          </w:tcPr>
          <w:p>
            <w:pPr>
              <w:pStyle w:val="10"/>
            </w:pPr>
            <w:r>
              <w:t>公务员医疗补助</w:t>
            </w:r>
          </w:p>
        </w:tc>
        <w:tc>
          <w:tcPr>
            <w:tcW w:w="1361" w:type="dxa"/>
            <w:vAlign w:val="center"/>
          </w:tcPr>
          <w:p>
            <w:pPr>
              <w:pStyle w:val="11"/>
            </w:pPr>
            <w:r>
              <w:t>12.65</w:t>
            </w:r>
          </w:p>
        </w:tc>
        <w:tc>
          <w:tcPr>
            <w:tcW w:w="1361" w:type="dxa"/>
            <w:vAlign w:val="center"/>
          </w:tcPr>
          <w:p>
            <w:pPr>
              <w:pStyle w:val="11"/>
            </w:pPr>
            <w:r>
              <w:t>12.65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11"/>
            </w:pPr>
            <w:r>
              <w:t>45.17</w:t>
            </w:r>
          </w:p>
        </w:tc>
        <w:tc>
          <w:tcPr>
            <w:tcW w:w="1361" w:type="dxa"/>
            <w:vAlign w:val="center"/>
          </w:tcPr>
          <w:p>
            <w:pPr>
              <w:pStyle w:val="11"/>
            </w:pPr>
            <w:r>
              <w:t>45.17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11"/>
            </w:pPr>
            <w:r>
              <w:t>45.17</w:t>
            </w:r>
          </w:p>
        </w:tc>
        <w:tc>
          <w:tcPr>
            <w:tcW w:w="1361" w:type="dxa"/>
            <w:vAlign w:val="center"/>
          </w:tcPr>
          <w:p>
            <w:pPr>
              <w:pStyle w:val="11"/>
            </w:pPr>
            <w:r>
              <w:t>45.17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11"/>
            </w:pPr>
            <w:r>
              <w:t>45.17</w:t>
            </w:r>
          </w:p>
        </w:tc>
        <w:tc>
          <w:tcPr>
            <w:tcW w:w="1361" w:type="dxa"/>
            <w:vAlign w:val="center"/>
          </w:tcPr>
          <w:p>
            <w:pPr>
              <w:pStyle w:val="11"/>
            </w:pPr>
            <w:r>
              <w:t>45.17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992" w:type="dxa"/>
            <w:vAlign w:val="center"/>
          </w:tcPr>
          <w:p>
            <w:pPr>
              <w:pStyle w:val="10"/>
            </w:pPr>
            <w:r>
              <w:t>223</w:t>
            </w:r>
          </w:p>
        </w:tc>
        <w:tc>
          <w:tcPr>
            <w:tcW w:w="4535" w:type="dxa"/>
            <w:vAlign w:val="center"/>
          </w:tcPr>
          <w:p>
            <w:pPr>
              <w:pStyle w:val="10"/>
            </w:pPr>
            <w:r>
              <w:t>国有资本经营预算支出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992" w:type="dxa"/>
            <w:vAlign w:val="center"/>
          </w:tcPr>
          <w:p>
            <w:pPr>
              <w:pStyle w:val="10"/>
            </w:pPr>
            <w:r>
              <w:t>22301</w:t>
            </w:r>
          </w:p>
        </w:tc>
        <w:tc>
          <w:tcPr>
            <w:tcW w:w="4535" w:type="dxa"/>
            <w:vAlign w:val="center"/>
          </w:tcPr>
          <w:p>
            <w:pPr>
              <w:pStyle w:val="10"/>
            </w:pPr>
            <w:r>
              <w:t>解决历史遗留问题及改革成本支出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992" w:type="dxa"/>
            <w:vAlign w:val="center"/>
          </w:tcPr>
          <w:p>
            <w:pPr>
              <w:pStyle w:val="10"/>
            </w:pPr>
            <w:r>
              <w:t>2230105</w:t>
            </w:r>
          </w:p>
        </w:tc>
        <w:tc>
          <w:tcPr>
            <w:tcW w:w="4535" w:type="dxa"/>
            <w:vAlign w:val="center"/>
          </w:tcPr>
          <w:p>
            <w:pPr>
              <w:pStyle w:val="10"/>
            </w:pPr>
            <w:r>
              <w:t>国有企业退休人员社会化管理补助支出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316003高邑县社会保险中心</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7650.64</w:t>
            </w:r>
          </w:p>
        </w:tc>
        <w:tc>
          <w:tcPr>
            <w:tcW w:w="3402" w:type="dxa"/>
            <w:vAlign w:val="center"/>
          </w:tcPr>
          <w:p>
            <w:pPr>
              <w:pStyle w:val="10"/>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r>
              <w:t>3.00</w:t>
            </w: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7572.57</w:t>
            </w:r>
          </w:p>
        </w:tc>
        <w:tc>
          <w:tcPr>
            <w:tcW w:w="1474" w:type="dxa"/>
            <w:vAlign w:val="center"/>
          </w:tcPr>
          <w:p>
            <w:pPr>
              <w:pStyle w:val="11"/>
            </w:pPr>
            <w:r>
              <w:t>7572.57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32.90</w:t>
            </w:r>
          </w:p>
        </w:tc>
        <w:tc>
          <w:tcPr>
            <w:tcW w:w="1474" w:type="dxa"/>
            <w:vAlign w:val="center"/>
          </w:tcPr>
          <w:p>
            <w:pPr>
              <w:pStyle w:val="11"/>
            </w:pPr>
            <w:r>
              <w:t>32.90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r>
              <w:t>45.17</w:t>
            </w:r>
          </w:p>
        </w:tc>
        <w:tc>
          <w:tcPr>
            <w:tcW w:w="1474" w:type="dxa"/>
            <w:vAlign w:val="center"/>
          </w:tcPr>
          <w:p>
            <w:pPr>
              <w:pStyle w:val="11"/>
            </w:pPr>
            <w:r>
              <w:t>45.17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r>
              <w:t>3.00</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2"/>
            </w:pPr>
            <w:r>
              <w:t>本年收入合计</w:t>
            </w:r>
          </w:p>
        </w:tc>
        <w:tc>
          <w:tcPr>
            <w:tcW w:w="1474" w:type="dxa"/>
            <w:vAlign w:val="center"/>
          </w:tcPr>
          <w:p>
            <w:pPr>
              <w:pStyle w:val="13"/>
            </w:pPr>
            <w:r>
              <w:t>7653.64</w:t>
            </w:r>
          </w:p>
        </w:tc>
        <w:tc>
          <w:tcPr>
            <w:tcW w:w="3402" w:type="dxa"/>
            <w:vAlign w:val="center"/>
          </w:tcPr>
          <w:p>
            <w:pPr>
              <w:pStyle w:val="12"/>
            </w:pPr>
            <w:r>
              <w:t>本年支出合计</w:t>
            </w:r>
          </w:p>
        </w:tc>
        <w:tc>
          <w:tcPr>
            <w:tcW w:w="1474" w:type="dxa"/>
            <w:vAlign w:val="center"/>
          </w:tcPr>
          <w:p>
            <w:pPr>
              <w:pStyle w:val="13"/>
            </w:pPr>
            <w:r>
              <w:t>7653.64</w:t>
            </w:r>
          </w:p>
        </w:tc>
        <w:tc>
          <w:tcPr>
            <w:tcW w:w="1474" w:type="dxa"/>
            <w:vAlign w:val="center"/>
          </w:tcPr>
          <w:p>
            <w:pPr>
              <w:pStyle w:val="13"/>
            </w:pPr>
            <w:r>
              <w:t>7650.64</w:t>
            </w:r>
          </w:p>
        </w:tc>
        <w:tc>
          <w:tcPr>
            <w:tcW w:w="1474" w:type="dxa"/>
            <w:vAlign w:val="center"/>
          </w:tcPr>
          <w:p>
            <w:pPr>
              <w:pStyle w:val="13"/>
            </w:pPr>
          </w:p>
        </w:tc>
        <w:tc>
          <w:tcPr>
            <w:tcW w:w="147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2"/>
            </w:pPr>
            <w:r>
              <w:t>收入总计</w:t>
            </w:r>
          </w:p>
        </w:tc>
        <w:tc>
          <w:tcPr>
            <w:tcW w:w="1474" w:type="dxa"/>
            <w:vAlign w:val="center"/>
          </w:tcPr>
          <w:p>
            <w:pPr>
              <w:pStyle w:val="13"/>
            </w:pPr>
            <w:r>
              <w:t>7653.64</w:t>
            </w:r>
          </w:p>
        </w:tc>
        <w:tc>
          <w:tcPr>
            <w:tcW w:w="3402" w:type="dxa"/>
            <w:vAlign w:val="center"/>
          </w:tcPr>
          <w:p>
            <w:pPr>
              <w:pStyle w:val="12"/>
            </w:pPr>
            <w:r>
              <w:t>支出总计</w:t>
            </w:r>
          </w:p>
        </w:tc>
        <w:tc>
          <w:tcPr>
            <w:tcW w:w="1474" w:type="dxa"/>
            <w:vAlign w:val="center"/>
          </w:tcPr>
          <w:p>
            <w:pPr>
              <w:pStyle w:val="13"/>
            </w:pPr>
            <w:r>
              <w:t>7653.64</w:t>
            </w:r>
          </w:p>
        </w:tc>
        <w:tc>
          <w:tcPr>
            <w:tcW w:w="1474" w:type="dxa"/>
            <w:vAlign w:val="center"/>
          </w:tcPr>
          <w:p>
            <w:pPr>
              <w:pStyle w:val="13"/>
            </w:pPr>
            <w:r>
              <w:t>7650.64</w:t>
            </w:r>
          </w:p>
        </w:tc>
        <w:tc>
          <w:tcPr>
            <w:tcW w:w="1474" w:type="dxa"/>
            <w:vAlign w:val="center"/>
          </w:tcPr>
          <w:p>
            <w:pPr>
              <w:pStyle w:val="13"/>
            </w:pPr>
          </w:p>
        </w:tc>
        <w:tc>
          <w:tcPr>
            <w:tcW w:w="1474" w:type="dxa"/>
            <w:vAlign w:val="center"/>
          </w:tcPr>
          <w:p>
            <w:pPr>
              <w:pStyle w:val="13"/>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316003高邑县社会保险中心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7650.64</w:t>
            </w:r>
          </w:p>
        </w:tc>
        <w:tc>
          <w:tcPr>
            <w:tcW w:w="2551" w:type="dxa"/>
            <w:vAlign w:val="center"/>
          </w:tcPr>
          <w:p>
            <w:pPr>
              <w:pStyle w:val="13"/>
            </w:pPr>
            <w:r>
              <w:t>314.08</w:t>
            </w:r>
          </w:p>
        </w:tc>
        <w:tc>
          <w:tcPr>
            <w:tcW w:w="2551" w:type="dxa"/>
            <w:vAlign w:val="center"/>
          </w:tcPr>
          <w:p>
            <w:pPr>
              <w:pStyle w:val="13"/>
            </w:pPr>
            <w:r>
              <w:t>7336.56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7572.57</w:t>
            </w:r>
          </w:p>
        </w:tc>
        <w:tc>
          <w:tcPr>
            <w:tcW w:w="2551" w:type="dxa"/>
            <w:vAlign w:val="center"/>
          </w:tcPr>
          <w:p>
            <w:pPr>
              <w:pStyle w:val="11"/>
            </w:pPr>
            <w:r>
              <w:t>236.01</w:t>
            </w:r>
          </w:p>
        </w:tc>
        <w:tc>
          <w:tcPr>
            <w:tcW w:w="2551" w:type="dxa"/>
            <w:vAlign w:val="center"/>
          </w:tcPr>
          <w:p>
            <w:pPr>
              <w:pStyle w:val="11"/>
            </w:pPr>
            <w:r>
              <w:t>7336.56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20801</w:t>
            </w:r>
          </w:p>
        </w:tc>
        <w:tc>
          <w:tcPr>
            <w:tcW w:w="4535" w:type="dxa"/>
            <w:vAlign w:val="center"/>
          </w:tcPr>
          <w:p>
            <w:pPr>
              <w:pStyle w:val="10"/>
            </w:pPr>
            <w:r>
              <w:t>人力资源和社会保障管理事务</w:t>
            </w:r>
          </w:p>
        </w:tc>
        <w:tc>
          <w:tcPr>
            <w:tcW w:w="2551" w:type="dxa"/>
            <w:vAlign w:val="center"/>
          </w:tcPr>
          <w:p>
            <w:pPr>
              <w:pStyle w:val="11"/>
            </w:pPr>
            <w:r>
              <w:t>247.34</w:t>
            </w:r>
          </w:p>
        </w:tc>
        <w:tc>
          <w:tcPr>
            <w:tcW w:w="2551" w:type="dxa"/>
            <w:vAlign w:val="center"/>
          </w:tcPr>
          <w:p>
            <w:pPr>
              <w:pStyle w:val="11"/>
            </w:pPr>
            <w:r>
              <w:t>179.69</w:t>
            </w:r>
          </w:p>
        </w:tc>
        <w:tc>
          <w:tcPr>
            <w:tcW w:w="2551" w:type="dxa"/>
            <w:vAlign w:val="center"/>
          </w:tcPr>
          <w:p>
            <w:pPr>
              <w:pStyle w:val="11"/>
            </w:pPr>
            <w:r>
              <w:t>67.65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2080101</w:t>
            </w:r>
          </w:p>
        </w:tc>
        <w:tc>
          <w:tcPr>
            <w:tcW w:w="4535" w:type="dxa"/>
            <w:vAlign w:val="center"/>
          </w:tcPr>
          <w:p>
            <w:pPr>
              <w:pStyle w:val="10"/>
            </w:pPr>
            <w:r>
              <w:t>行政运行</w:t>
            </w:r>
          </w:p>
        </w:tc>
        <w:tc>
          <w:tcPr>
            <w:tcW w:w="2551" w:type="dxa"/>
            <w:vAlign w:val="center"/>
          </w:tcPr>
          <w:p>
            <w:pPr>
              <w:pStyle w:val="11"/>
            </w:pPr>
            <w:r>
              <w:t>179.69</w:t>
            </w:r>
          </w:p>
        </w:tc>
        <w:tc>
          <w:tcPr>
            <w:tcW w:w="2551" w:type="dxa"/>
            <w:vAlign w:val="center"/>
          </w:tcPr>
          <w:p>
            <w:pPr>
              <w:pStyle w:val="11"/>
            </w:pPr>
            <w:r>
              <w:t>179.69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2080109</w:t>
            </w:r>
          </w:p>
        </w:tc>
        <w:tc>
          <w:tcPr>
            <w:tcW w:w="4535" w:type="dxa"/>
            <w:vAlign w:val="center"/>
          </w:tcPr>
          <w:p>
            <w:pPr>
              <w:pStyle w:val="10"/>
            </w:pPr>
            <w:r>
              <w:t>社会保险经办机构</w:t>
            </w:r>
          </w:p>
        </w:tc>
        <w:tc>
          <w:tcPr>
            <w:tcW w:w="2551" w:type="dxa"/>
            <w:vAlign w:val="center"/>
          </w:tcPr>
          <w:p>
            <w:pPr>
              <w:pStyle w:val="11"/>
            </w:pPr>
            <w:r>
              <w:t>65.65</w:t>
            </w:r>
          </w:p>
        </w:tc>
        <w:tc>
          <w:tcPr>
            <w:tcW w:w="2551" w:type="dxa"/>
            <w:vAlign w:val="center"/>
          </w:tcPr>
          <w:p>
            <w:pPr>
              <w:pStyle w:val="11"/>
            </w:pPr>
          </w:p>
        </w:tc>
        <w:tc>
          <w:tcPr>
            <w:tcW w:w="2551" w:type="dxa"/>
            <w:vAlign w:val="center"/>
          </w:tcPr>
          <w:p>
            <w:pPr>
              <w:pStyle w:val="11"/>
            </w:pPr>
            <w:r>
              <w:t>65.65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2080199</w:t>
            </w:r>
          </w:p>
        </w:tc>
        <w:tc>
          <w:tcPr>
            <w:tcW w:w="4535" w:type="dxa"/>
            <w:vAlign w:val="center"/>
          </w:tcPr>
          <w:p>
            <w:pPr>
              <w:pStyle w:val="10"/>
            </w:pPr>
            <w:r>
              <w:t>其他人力资源和社会保障管理事务支出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1262.49</w:t>
            </w:r>
          </w:p>
        </w:tc>
        <w:tc>
          <w:tcPr>
            <w:tcW w:w="2551" w:type="dxa"/>
            <w:vAlign w:val="center"/>
          </w:tcPr>
          <w:p>
            <w:pPr>
              <w:pStyle w:val="11"/>
            </w:pPr>
            <w:r>
              <w:t>53.49</w:t>
            </w:r>
          </w:p>
        </w:tc>
        <w:tc>
          <w:tcPr>
            <w:tcW w:w="2551" w:type="dxa"/>
            <w:vAlign w:val="center"/>
          </w:tcPr>
          <w:p>
            <w:pPr>
              <w:pStyle w:val="11"/>
            </w:pPr>
            <w:r>
              <w:t>1209.00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11"/>
            </w:pPr>
            <w:r>
              <w:t>0.76</w:t>
            </w:r>
          </w:p>
        </w:tc>
        <w:tc>
          <w:tcPr>
            <w:tcW w:w="2551" w:type="dxa"/>
            <w:vAlign w:val="center"/>
          </w:tcPr>
          <w:p>
            <w:pPr>
              <w:pStyle w:val="11"/>
            </w:pPr>
            <w:r>
              <w:t>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45.20</w:t>
            </w:r>
          </w:p>
        </w:tc>
        <w:tc>
          <w:tcPr>
            <w:tcW w:w="2551" w:type="dxa"/>
            <w:vAlign w:val="center"/>
          </w:tcPr>
          <w:p>
            <w:pPr>
              <w:pStyle w:val="11"/>
            </w:pPr>
            <w:r>
              <w:t>45.20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11"/>
            </w:pPr>
            <w:r>
              <w:t>7.53</w:t>
            </w:r>
          </w:p>
        </w:tc>
        <w:tc>
          <w:tcPr>
            <w:tcW w:w="2551" w:type="dxa"/>
            <w:vAlign w:val="center"/>
          </w:tcPr>
          <w:p>
            <w:pPr>
              <w:pStyle w:val="11"/>
            </w:pPr>
            <w:r>
              <w:t>7.53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2080507</w:t>
            </w:r>
          </w:p>
        </w:tc>
        <w:tc>
          <w:tcPr>
            <w:tcW w:w="4535" w:type="dxa"/>
            <w:vAlign w:val="center"/>
          </w:tcPr>
          <w:p>
            <w:pPr>
              <w:pStyle w:val="10"/>
            </w:pPr>
            <w:r>
              <w:t>对机关事业单位基本养老保险基金的补助</w:t>
            </w:r>
          </w:p>
        </w:tc>
        <w:tc>
          <w:tcPr>
            <w:tcW w:w="2551" w:type="dxa"/>
            <w:vAlign w:val="center"/>
          </w:tcPr>
          <w:p>
            <w:pPr>
              <w:pStyle w:val="11"/>
            </w:pPr>
            <w:r>
              <w:t>1209.00</w:t>
            </w:r>
          </w:p>
        </w:tc>
        <w:tc>
          <w:tcPr>
            <w:tcW w:w="2551" w:type="dxa"/>
            <w:vAlign w:val="center"/>
          </w:tcPr>
          <w:p>
            <w:pPr>
              <w:pStyle w:val="11"/>
            </w:pPr>
          </w:p>
        </w:tc>
        <w:tc>
          <w:tcPr>
            <w:tcW w:w="2551" w:type="dxa"/>
            <w:vAlign w:val="center"/>
          </w:tcPr>
          <w:p>
            <w:pPr>
              <w:pStyle w:val="11"/>
            </w:pPr>
            <w:r>
              <w:t>1209.00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20826</w:t>
            </w:r>
          </w:p>
        </w:tc>
        <w:tc>
          <w:tcPr>
            <w:tcW w:w="4535" w:type="dxa"/>
            <w:vAlign w:val="center"/>
          </w:tcPr>
          <w:p>
            <w:pPr>
              <w:pStyle w:val="10"/>
            </w:pPr>
            <w:r>
              <w:t>财政对基本养老保险基金的补助</w:t>
            </w:r>
          </w:p>
        </w:tc>
        <w:tc>
          <w:tcPr>
            <w:tcW w:w="2551" w:type="dxa"/>
            <w:vAlign w:val="center"/>
          </w:tcPr>
          <w:p>
            <w:pPr>
              <w:pStyle w:val="11"/>
            </w:pPr>
            <w:r>
              <w:t>6030.44</w:t>
            </w:r>
          </w:p>
        </w:tc>
        <w:tc>
          <w:tcPr>
            <w:tcW w:w="2551" w:type="dxa"/>
            <w:vAlign w:val="center"/>
          </w:tcPr>
          <w:p>
            <w:pPr>
              <w:pStyle w:val="11"/>
            </w:pPr>
          </w:p>
        </w:tc>
        <w:tc>
          <w:tcPr>
            <w:tcW w:w="2551" w:type="dxa"/>
            <w:vAlign w:val="center"/>
          </w:tcPr>
          <w:p>
            <w:pPr>
              <w:pStyle w:val="11"/>
            </w:pPr>
            <w:r>
              <w:t>6030.44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2082602</w:t>
            </w:r>
          </w:p>
        </w:tc>
        <w:tc>
          <w:tcPr>
            <w:tcW w:w="4535" w:type="dxa"/>
            <w:vAlign w:val="center"/>
          </w:tcPr>
          <w:p>
            <w:pPr>
              <w:pStyle w:val="10"/>
            </w:pPr>
            <w:r>
              <w:t>财政对城乡居民基本养老保险基金的补助</w:t>
            </w:r>
          </w:p>
        </w:tc>
        <w:tc>
          <w:tcPr>
            <w:tcW w:w="2551" w:type="dxa"/>
            <w:vAlign w:val="center"/>
          </w:tcPr>
          <w:p>
            <w:pPr>
              <w:pStyle w:val="11"/>
            </w:pPr>
            <w:r>
              <w:t>6030.44</w:t>
            </w:r>
          </w:p>
        </w:tc>
        <w:tc>
          <w:tcPr>
            <w:tcW w:w="2551" w:type="dxa"/>
            <w:vAlign w:val="center"/>
          </w:tcPr>
          <w:p>
            <w:pPr>
              <w:pStyle w:val="11"/>
            </w:pPr>
          </w:p>
        </w:tc>
        <w:tc>
          <w:tcPr>
            <w:tcW w:w="2551" w:type="dxa"/>
            <w:vAlign w:val="center"/>
          </w:tcPr>
          <w:p>
            <w:pPr>
              <w:pStyle w:val="11"/>
            </w:pPr>
            <w:r>
              <w:t>6030.44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11"/>
            </w:pPr>
            <w:r>
              <w:t>2.82</w:t>
            </w:r>
          </w:p>
        </w:tc>
        <w:tc>
          <w:tcPr>
            <w:tcW w:w="2551" w:type="dxa"/>
            <w:vAlign w:val="center"/>
          </w:tcPr>
          <w:p>
            <w:pPr>
              <w:pStyle w:val="11"/>
            </w:pPr>
            <w:r>
              <w:t>2.82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2082701</w:t>
            </w:r>
          </w:p>
        </w:tc>
        <w:tc>
          <w:tcPr>
            <w:tcW w:w="4535" w:type="dxa"/>
            <w:vAlign w:val="center"/>
          </w:tcPr>
          <w:p>
            <w:pPr>
              <w:pStyle w:val="10"/>
            </w:pPr>
            <w:r>
              <w:t>财政对失业保险基金的补助</w:t>
            </w:r>
          </w:p>
        </w:tc>
        <w:tc>
          <w:tcPr>
            <w:tcW w:w="2551" w:type="dxa"/>
            <w:vAlign w:val="center"/>
          </w:tcPr>
          <w:p>
            <w:pPr>
              <w:pStyle w:val="11"/>
            </w:pPr>
            <w:r>
              <w:t>1.88</w:t>
            </w:r>
          </w:p>
        </w:tc>
        <w:tc>
          <w:tcPr>
            <w:tcW w:w="2551" w:type="dxa"/>
            <w:vAlign w:val="center"/>
          </w:tcPr>
          <w:p>
            <w:pPr>
              <w:pStyle w:val="11"/>
            </w:pPr>
            <w:r>
              <w:t>1.88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11"/>
            </w:pPr>
            <w:r>
              <w:t>0.94</w:t>
            </w:r>
          </w:p>
        </w:tc>
        <w:tc>
          <w:tcPr>
            <w:tcW w:w="2551" w:type="dxa"/>
            <w:vAlign w:val="center"/>
          </w:tcPr>
          <w:p>
            <w:pPr>
              <w:pStyle w:val="11"/>
            </w:pPr>
            <w:r>
              <w:t>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20830</w:t>
            </w:r>
          </w:p>
        </w:tc>
        <w:tc>
          <w:tcPr>
            <w:tcW w:w="4535" w:type="dxa"/>
            <w:vAlign w:val="center"/>
          </w:tcPr>
          <w:p>
            <w:pPr>
              <w:pStyle w:val="10"/>
            </w:pPr>
            <w:r>
              <w:t>财政代缴社会保险费支出</w:t>
            </w:r>
          </w:p>
        </w:tc>
        <w:tc>
          <w:tcPr>
            <w:tcW w:w="2551" w:type="dxa"/>
            <w:vAlign w:val="center"/>
          </w:tcPr>
          <w:p>
            <w:pPr>
              <w:pStyle w:val="11"/>
            </w:pPr>
            <w:r>
              <w:t>29.47</w:t>
            </w:r>
          </w:p>
        </w:tc>
        <w:tc>
          <w:tcPr>
            <w:tcW w:w="2551" w:type="dxa"/>
            <w:vAlign w:val="center"/>
          </w:tcPr>
          <w:p>
            <w:pPr>
              <w:pStyle w:val="11"/>
            </w:pPr>
          </w:p>
        </w:tc>
        <w:tc>
          <w:tcPr>
            <w:tcW w:w="2551" w:type="dxa"/>
            <w:vAlign w:val="center"/>
          </w:tcPr>
          <w:p>
            <w:pPr>
              <w:pStyle w:val="11"/>
            </w:pPr>
            <w:r>
              <w:t>29.47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2083001</w:t>
            </w:r>
          </w:p>
        </w:tc>
        <w:tc>
          <w:tcPr>
            <w:tcW w:w="4535" w:type="dxa"/>
            <w:vAlign w:val="center"/>
          </w:tcPr>
          <w:p>
            <w:pPr>
              <w:pStyle w:val="10"/>
            </w:pPr>
            <w:r>
              <w:t>财政代缴城乡居民基本养老保险费支出</w:t>
            </w:r>
          </w:p>
        </w:tc>
        <w:tc>
          <w:tcPr>
            <w:tcW w:w="2551" w:type="dxa"/>
            <w:vAlign w:val="center"/>
          </w:tcPr>
          <w:p>
            <w:pPr>
              <w:pStyle w:val="11"/>
            </w:pPr>
            <w:r>
              <w:t>29.47</w:t>
            </w:r>
          </w:p>
        </w:tc>
        <w:tc>
          <w:tcPr>
            <w:tcW w:w="2551" w:type="dxa"/>
            <w:vAlign w:val="center"/>
          </w:tcPr>
          <w:p>
            <w:pPr>
              <w:pStyle w:val="11"/>
            </w:pPr>
          </w:p>
        </w:tc>
        <w:tc>
          <w:tcPr>
            <w:tcW w:w="2551" w:type="dxa"/>
            <w:vAlign w:val="center"/>
          </w:tcPr>
          <w:p>
            <w:pPr>
              <w:pStyle w:val="11"/>
            </w:pPr>
            <w:r>
              <w:t>29.47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32.90</w:t>
            </w:r>
          </w:p>
        </w:tc>
        <w:tc>
          <w:tcPr>
            <w:tcW w:w="2551" w:type="dxa"/>
            <w:vAlign w:val="center"/>
          </w:tcPr>
          <w:p>
            <w:pPr>
              <w:pStyle w:val="11"/>
            </w:pPr>
            <w:r>
              <w:t>32.90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32.90</w:t>
            </w:r>
          </w:p>
        </w:tc>
        <w:tc>
          <w:tcPr>
            <w:tcW w:w="2551" w:type="dxa"/>
            <w:vAlign w:val="center"/>
          </w:tcPr>
          <w:p>
            <w:pPr>
              <w:pStyle w:val="11"/>
            </w:pPr>
            <w:r>
              <w:t>32.90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11"/>
            </w:pPr>
            <w:r>
              <w:t>20.25</w:t>
            </w:r>
          </w:p>
        </w:tc>
        <w:tc>
          <w:tcPr>
            <w:tcW w:w="2551" w:type="dxa"/>
            <w:vAlign w:val="center"/>
          </w:tcPr>
          <w:p>
            <w:pPr>
              <w:pStyle w:val="11"/>
            </w:pPr>
            <w:r>
              <w:t>20.25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10"/>
            </w:pPr>
            <w:r>
              <w:t>2101103</w:t>
            </w:r>
          </w:p>
        </w:tc>
        <w:tc>
          <w:tcPr>
            <w:tcW w:w="4535" w:type="dxa"/>
            <w:vAlign w:val="center"/>
          </w:tcPr>
          <w:p>
            <w:pPr>
              <w:pStyle w:val="10"/>
            </w:pPr>
            <w:r>
              <w:t>公务员医疗补助</w:t>
            </w:r>
          </w:p>
        </w:tc>
        <w:tc>
          <w:tcPr>
            <w:tcW w:w="2551" w:type="dxa"/>
            <w:vAlign w:val="center"/>
          </w:tcPr>
          <w:p>
            <w:pPr>
              <w:pStyle w:val="11"/>
            </w:pPr>
            <w:r>
              <w:t>12.65</w:t>
            </w:r>
          </w:p>
        </w:tc>
        <w:tc>
          <w:tcPr>
            <w:tcW w:w="2551" w:type="dxa"/>
            <w:vAlign w:val="center"/>
          </w:tcPr>
          <w:p>
            <w:pPr>
              <w:pStyle w:val="11"/>
            </w:pPr>
            <w:r>
              <w:t>12.65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11"/>
            </w:pPr>
            <w:r>
              <w:t>45.17</w:t>
            </w:r>
          </w:p>
        </w:tc>
        <w:tc>
          <w:tcPr>
            <w:tcW w:w="2551" w:type="dxa"/>
            <w:vAlign w:val="center"/>
          </w:tcPr>
          <w:p>
            <w:pPr>
              <w:pStyle w:val="11"/>
            </w:pPr>
            <w:r>
              <w:t>45.17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11"/>
            </w:pPr>
            <w:r>
              <w:t>45.17</w:t>
            </w:r>
          </w:p>
        </w:tc>
        <w:tc>
          <w:tcPr>
            <w:tcW w:w="2551" w:type="dxa"/>
            <w:vAlign w:val="center"/>
          </w:tcPr>
          <w:p>
            <w:pPr>
              <w:pStyle w:val="11"/>
            </w:pPr>
            <w:r>
              <w:t>45.17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11"/>
            </w:pPr>
            <w:r>
              <w:t>45.17</w:t>
            </w:r>
          </w:p>
        </w:tc>
        <w:tc>
          <w:tcPr>
            <w:tcW w:w="2551" w:type="dxa"/>
            <w:vAlign w:val="center"/>
          </w:tcPr>
          <w:p>
            <w:pPr>
              <w:pStyle w:val="11"/>
            </w:pPr>
            <w:r>
              <w:t>45.17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316003高邑县社会保险中心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314.08</w:t>
            </w:r>
          </w:p>
        </w:tc>
        <w:tc>
          <w:tcPr>
            <w:tcW w:w="2551" w:type="dxa"/>
            <w:vAlign w:val="center"/>
          </w:tcPr>
          <w:p>
            <w:pPr>
              <w:pStyle w:val="13"/>
            </w:pPr>
            <w:r>
              <w:t>307.17</w:t>
            </w:r>
          </w:p>
        </w:tc>
        <w:tc>
          <w:tcPr>
            <w:tcW w:w="2551" w:type="dxa"/>
            <w:vAlign w:val="center"/>
          </w:tcPr>
          <w:p>
            <w:pPr>
              <w:pStyle w:val="13"/>
            </w:pPr>
            <w:r>
              <w:t>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304.23</w:t>
            </w:r>
          </w:p>
        </w:tc>
        <w:tc>
          <w:tcPr>
            <w:tcW w:w="2551" w:type="dxa"/>
            <w:vAlign w:val="center"/>
          </w:tcPr>
          <w:p>
            <w:pPr>
              <w:pStyle w:val="11"/>
            </w:pPr>
            <w:r>
              <w:t>304.23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71.61</w:t>
            </w:r>
          </w:p>
        </w:tc>
        <w:tc>
          <w:tcPr>
            <w:tcW w:w="2551" w:type="dxa"/>
            <w:vAlign w:val="center"/>
          </w:tcPr>
          <w:p>
            <w:pPr>
              <w:pStyle w:val="11"/>
            </w:pPr>
            <w:r>
              <w:t>71.61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4.05</w:t>
            </w:r>
          </w:p>
        </w:tc>
        <w:tc>
          <w:tcPr>
            <w:tcW w:w="2551" w:type="dxa"/>
            <w:vAlign w:val="center"/>
          </w:tcPr>
          <w:p>
            <w:pPr>
              <w:pStyle w:val="11"/>
            </w:pPr>
            <w:r>
              <w:t>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17.01</w:t>
            </w:r>
          </w:p>
        </w:tc>
        <w:tc>
          <w:tcPr>
            <w:tcW w:w="2551" w:type="dxa"/>
            <w:vAlign w:val="center"/>
          </w:tcPr>
          <w:p>
            <w:pPr>
              <w:pStyle w:val="11"/>
            </w:pPr>
            <w:r>
              <w:t>17.01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11"/>
            </w:pPr>
            <w:r>
              <w:t>74.42</w:t>
            </w:r>
          </w:p>
        </w:tc>
        <w:tc>
          <w:tcPr>
            <w:tcW w:w="2551" w:type="dxa"/>
            <w:vAlign w:val="center"/>
          </w:tcPr>
          <w:p>
            <w:pPr>
              <w:pStyle w:val="11"/>
            </w:pPr>
            <w:r>
              <w:t>74.42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45.20</w:t>
            </w:r>
          </w:p>
        </w:tc>
        <w:tc>
          <w:tcPr>
            <w:tcW w:w="2551" w:type="dxa"/>
            <w:vAlign w:val="center"/>
          </w:tcPr>
          <w:p>
            <w:pPr>
              <w:pStyle w:val="11"/>
            </w:pPr>
            <w:r>
              <w:t>45.20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11"/>
            </w:pPr>
            <w:r>
              <w:t>7.53</w:t>
            </w:r>
          </w:p>
        </w:tc>
        <w:tc>
          <w:tcPr>
            <w:tcW w:w="2551" w:type="dxa"/>
            <w:vAlign w:val="center"/>
          </w:tcPr>
          <w:p>
            <w:pPr>
              <w:pStyle w:val="11"/>
            </w:pPr>
            <w:r>
              <w:t>7.53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11"/>
            </w:pPr>
            <w:r>
              <w:t>20.25</w:t>
            </w:r>
          </w:p>
        </w:tc>
        <w:tc>
          <w:tcPr>
            <w:tcW w:w="2551" w:type="dxa"/>
            <w:vAlign w:val="center"/>
          </w:tcPr>
          <w:p>
            <w:pPr>
              <w:pStyle w:val="11"/>
            </w:pPr>
            <w:r>
              <w:t>20.25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11"/>
            </w:pPr>
            <w:r>
              <w:t>12.65</w:t>
            </w:r>
          </w:p>
        </w:tc>
        <w:tc>
          <w:tcPr>
            <w:tcW w:w="2551" w:type="dxa"/>
            <w:vAlign w:val="center"/>
          </w:tcPr>
          <w:p>
            <w:pPr>
              <w:pStyle w:val="11"/>
            </w:pPr>
            <w:r>
              <w:t>12.65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2.82</w:t>
            </w:r>
          </w:p>
        </w:tc>
        <w:tc>
          <w:tcPr>
            <w:tcW w:w="2551" w:type="dxa"/>
            <w:vAlign w:val="center"/>
          </w:tcPr>
          <w:p>
            <w:pPr>
              <w:pStyle w:val="11"/>
            </w:pPr>
            <w:r>
              <w:t>2.82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11"/>
            </w:pPr>
            <w:r>
              <w:t>45.17</w:t>
            </w:r>
          </w:p>
        </w:tc>
        <w:tc>
          <w:tcPr>
            <w:tcW w:w="2551" w:type="dxa"/>
            <w:vAlign w:val="center"/>
          </w:tcPr>
          <w:p>
            <w:pPr>
              <w:pStyle w:val="11"/>
            </w:pPr>
            <w:r>
              <w:t>45.17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11"/>
            </w:pPr>
            <w:r>
              <w:t>3.51</w:t>
            </w:r>
          </w:p>
        </w:tc>
        <w:tc>
          <w:tcPr>
            <w:tcW w:w="2551" w:type="dxa"/>
            <w:vAlign w:val="center"/>
          </w:tcPr>
          <w:p>
            <w:pPr>
              <w:pStyle w:val="11"/>
            </w:pPr>
            <w:r>
              <w:t>3.51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6.91</w:t>
            </w:r>
          </w:p>
        </w:tc>
        <w:tc>
          <w:tcPr>
            <w:tcW w:w="2551" w:type="dxa"/>
            <w:vAlign w:val="center"/>
          </w:tcPr>
          <w:p>
            <w:pPr>
              <w:pStyle w:val="11"/>
            </w:pPr>
          </w:p>
        </w:tc>
        <w:tc>
          <w:tcPr>
            <w:tcW w:w="2551" w:type="dxa"/>
            <w:vAlign w:val="center"/>
          </w:tcPr>
          <w:p>
            <w:pPr>
              <w:pStyle w:val="11"/>
            </w:pPr>
            <w:r>
              <w:t>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4.05</w:t>
            </w:r>
          </w:p>
        </w:tc>
        <w:tc>
          <w:tcPr>
            <w:tcW w:w="2551" w:type="dxa"/>
            <w:vAlign w:val="center"/>
          </w:tcPr>
          <w:p>
            <w:pPr>
              <w:pStyle w:val="11"/>
            </w:pPr>
          </w:p>
        </w:tc>
        <w:tc>
          <w:tcPr>
            <w:tcW w:w="2551" w:type="dxa"/>
            <w:vAlign w:val="center"/>
          </w:tcPr>
          <w:p>
            <w:pPr>
              <w:pStyle w:val="11"/>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11"/>
            </w:pPr>
            <w:r>
              <w:t>0.48</w:t>
            </w:r>
          </w:p>
        </w:tc>
        <w:tc>
          <w:tcPr>
            <w:tcW w:w="2551" w:type="dxa"/>
            <w:vAlign w:val="center"/>
          </w:tcPr>
          <w:p>
            <w:pPr>
              <w:pStyle w:val="11"/>
            </w:pPr>
          </w:p>
        </w:tc>
        <w:tc>
          <w:tcPr>
            <w:tcW w:w="2551"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30217</w:t>
            </w:r>
          </w:p>
        </w:tc>
        <w:tc>
          <w:tcPr>
            <w:tcW w:w="4535" w:type="dxa"/>
            <w:vAlign w:val="center"/>
          </w:tcPr>
          <w:p>
            <w:pPr>
              <w:pStyle w:val="10"/>
            </w:pPr>
            <w:r>
              <w:t>公务接待费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11"/>
            </w:pPr>
            <w:r>
              <w:t>0.76</w:t>
            </w:r>
          </w:p>
        </w:tc>
        <w:tc>
          <w:tcPr>
            <w:tcW w:w="2551" w:type="dxa"/>
            <w:vAlign w:val="center"/>
          </w:tcPr>
          <w:p>
            <w:pPr>
              <w:pStyle w:val="11"/>
            </w:pPr>
          </w:p>
        </w:tc>
        <w:tc>
          <w:tcPr>
            <w:tcW w:w="2551" w:type="dxa"/>
            <w:vAlign w:val="center"/>
          </w:tcPr>
          <w:p>
            <w:pPr>
              <w:pStyle w:val="11"/>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2.94</w:t>
            </w:r>
          </w:p>
        </w:tc>
        <w:tc>
          <w:tcPr>
            <w:tcW w:w="2551" w:type="dxa"/>
            <w:vAlign w:val="center"/>
          </w:tcPr>
          <w:p>
            <w:pPr>
              <w:pStyle w:val="11"/>
            </w:pPr>
            <w:r>
              <w:t>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11"/>
            </w:pPr>
            <w:r>
              <w:t>2.94</w:t>
            </w:r>
          </w:p>
        </w:tc>
        <w:tc>
          <w:tcPr>
            <w:tcW w:w="2551" w:type="dxa"/>
            <w:vAlign w:val="center"/>
          </w:tcPr>
          <w:p>
            <w:pPr>
              <w:pStyle w:val="11"/>
            </w:pPr>
            <w:r>
              <w:t>2.94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316003高邑县社会保险中心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316003高邑县社会保险中心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223</w:t>
            </w:r>
          </w:p>
        </w:tc>
        <w:tc>
          <w:tcPr>
            <w:tcW w:w="4535" w:type="dxa"/>
            <w:vAlign w:val="center"/>
          </w:tcPr>
          <w:p>
            <w:pPr>
              <w:pStyle w:val="10"/>
            </w:pPr>
            <w:r>
              <w:t>国有资本经营预算支出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22301</w:t>
            </w:r>
          </w:p>
        </w:tc>
        <w:tc>
          <w:tcPr>
            <w:tcW w:w="4535" w:type="dxa"/>
            <w:vAlign w:val="center"/>
          </w:tcPr>
          <w:p>
            <w:pPr>
              <w:pStyle w:val="10"/>
            </w:pPr>
            <w:r>
              <w:t>解决历史遗留问题及改革成本支出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2230105</w:t>
            </w:r>
          </w:p>
        </w:tc>
        <w:tc>
          <w:tcPr>
            <w:tcW w:w="4535" w:type="dxa"/>
            <w:vAlign w:val="center"/>
          </w:tcPr>
          <w:p>
            <w:pPr>
              <w:pStyle w:val="10"/>
            </w:pPr>
            <w:r>
              <w:t>国有企业退休人员社会化管理补助支出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316003高邑县社会保险中心</w:t>
            </w:r>
          </w:p>
        </w:tc>
        <w:tc>
          <w:tcPr>
            <w:tcW w:w="1643" w:type="dxa"/>
            <w:tcBorders>
              <w:top w:val="single" w:color="FFFFFF" w:sz="6" w:space="0"/>
              <w:left w:val="single" w:color="FFFFFF" w:sz="6" w:space="0"/>
              <w:right w:val="single" w:color="FFFFFF" w:sz="6" w:space="0"/>
            </w:tcBorders>
            <w:vAlign w:val="center"/>
          </w:tcPr>
          <w:p>
            <w:pPr>
              <w:pStyle w:val="6"/>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1643" w:type="dxa"/>
            <w:vMerge w:val="restart"/>
            <w:vAlign w:val="center"/>
          </w:tcPr>
          <w:p>
            <w:pPr>
              <w:pStyle w:val="8"/>
            </w:pPr>
            <w:r>
              <w:t>项  目</w:t>
            </w:r>
          </w:p>
        </w:tc>
        <w:tc>
          <w:tcPr>
            <w:tcW w:w="6572"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8"/>
            </w:pPr>
            <w:r>
              <w:t>合计</w:t>
            </w:r>
          </w:p>
        </w:tc>
        <w:tc>
          <w:tcPr>
            <w:tcW w:w="1643" w:type="dxa"/>
            <w:vAlign w:val="center"/>
          </w:tcPr>
          <w:p>
            <w:pPr>
              <w:pStyle w:val="8"/>
            </w:pPr>
            <w:r>
              <w:t>一般公共预算              财政拨款</w:t>
            </w:r>
          </w:p>
        </w:tc>
        <w:tc>
          <w:tcPr>
            <w:tcW w:w="1643" w:type="dxa"/>
            <w:vAlign w:val="center"/>
          </w:tcPr>
          <w:p>
            <w:pPr>
              <w:pStyle w:val="8"/>
            </w:pPr>
            <w:r>
              <w:t>政府性基金                  预算拨款</w:t>
            </w:r>
          </w:p>
        </w:tc>
        <w:tc>
          <w:tcPr>
            <w:tcW w:w="1643"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1</w:t>
            </w:r>
          </w:p>
        </w:tc>
        <w:tc>
          <w:tcPr>
            <w:tcW w:w="1643" w:type="dxa"/>
            <w:vAlign w:val="center"/>
          </w:tcPr>
          <w:p>
            <w:pPr>
              <w:pStyle w:val="12"/>
            </w:pPr>
            <w:r>
              <w:t>合计</w:t>
            </w:r>
          </w:p>
        </w:tc>
        <w:tc>
          <w:tcPr>
            <w:tcW w:w="1643" w:type="dxa"/>
            <w:vAlign w:val="center"/>
          </w:tcPr>
          <w:p>
            <w:pPr>
              <w:pStyle w:val="13"/>
            </w:pPr>
            <w:r>
              <w:t>1.62</w:t>
            </w:r>
          </w:p>
        </w:tc>
        <w:tc>
          <w:tcPr>
            <w:tcW w:w="1643" w:type="dxa"/>
            <w:vAlign w:val="center"/>
          </w:tcPr>
          <w:p>
            <w:pPr>
              <w:pStyle w:val="13"/>
            </w:pPr>
            <w:r>
              <w:t>1.62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2</w:t>
            </w:r>
          </w:p>
        </w:tc>
        <w:tc>
          <w:tcPr>
            <w:tcW w:w="1643" w:type="dxa"/>
            <w:vAlign w:val="center"/>
          </w:tcPr>
          <w:p>
            <w:pPr>
              <w:pStyle w:val="10"/>
            </w:pPr>
            <w:r>
              <w:t>“三公”经费小计</w:t>
            </w:r>
          </w:p>
        </w:tc>
        <w:tc>
          <w:tcPr>
            <w:tcW w:w="1643" w:type="dxa"/>
            <w:vAlign w:val="center"/>
          </w:tcPr>
          <w:p>
            <w:pPr>
              <w:pStyle w:val="11"/>
            </w:pPr>
            <w:r>
              <w:t>1.62</w:t>
            </w:r>
          </w:p>
        </w:tc>
        <w:tc>
          <w:tcPr>
            <w:tcW w:w="1643" w:type="dxa"/>
            <w:vAlign w:val="center"/>
          </w:tcPr>
          <w:p>
            <w:pPr>
              <w:pStyle w:val="11"/>
            </w:pPr>
            <w:r>
              <w:t>1.62</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3</w:t>
            </w:r>
          </w:p>
        </w:tc>
        <w:tc>
          <w:tcPr>
            <w:tcW w:w="1643" w:type="dxa"/>
            <w:vAlign w:val="center"/>
          </w:tcPr>
          <w:p>
            <w:pPr>
              <w:pStyle w:val="10"/>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4</w:t>
            </w:r>
          </w:p>
        </w:tc>
        <w:tc>
          <w:tcPr>
            <w:tcW w:w="1643" w:type="dxa"/>
            <w:vAlign w:val="center"/>
          </w:tcPr>
          <w:p>
            <w:pPr>
              <w:pStyle w:val="10"/>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5</w:t>
            </w:r>
          </w:p>
        </w:tc>
        <w:tc>
          <w:tcPr>
            <w:tcW w:w="1643" w:type="dxa"/>
            <w:vAlign w:val="center"/>
          </w:tcPr>
          <w:p>
            <w:pPr>
              <w:pStyle w:val="10"/>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6</w:t>
            </w:r>
          </w:p>
        </w:tc>
        <w:tc>
          <w:tcPr>
            <w:tcW w:w="1643" w:type="dxa"/>
            <w:vAlign w:val="center"/>
          </w:tcPr>
          <w:p>
            <w:pPr>
              <w:pStyle w:val="10"/>
            </w:pPr>
            <w:r>
              <w:t>二、公务用车购置及运维费</w:t>
            </w:r>
          </w:p>
        </w:tc>
        <w:tc>
          <w:tcPr>
            <w:tcW w:w="1643" w:type="dxa"/>
            <w:vAlign w:val="center"/>
          </w:tcPr>
          <w:p>
            <w:pPr>
              <w:pStyle w:val="11"/>
            </w:pPr>
            <w:r>
              <w:t>1.50</w:t>
            </w:r>
          </w:p>
        </w:tc>
        <w:tc>
          <w:tcPr>
            <w:tcW w:w="1643" w:type="dxa"/>
            <w:vAlign w:val="center"/>
          </w:tcPr>
          <w:p>
            <w:pPr>
              <w:pStyle w:val="11"/>
            </w:pPr>
            <w:r>
              <w:t>1.50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7</w:t>
            </w:r>
          </w:p>
        </w:tc>
        <w:tc>
          <w:tcPr>
            <w:tcW w:w="1643" w:type="dxa"/>
            <w:vAlign w:val="center"/>
          </w:tcPr>
          <w:p>
            <w:pPr>
              <w:pStyle w:val="10"/>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8</w:t>
            </w:r>
          </w:p>
        </w:tc>
        <w:tc>
          <w:tcPr>
            <w:tcW w:w="1643" w:type="dxa"/>
            <w:vAlign w:val="center"/>
          </w:tcPr>
          <w:p>
            <w:pPr>
              <w:pStyle w:val="10"/>
            </w:pPr>
            <w:r>
              <w:t xml:space="preserve">          公务用车运行维护费</w:t>
            </w:r>
          </w:p>
        </w:tc>
        <w:tc>
          <w:tcPr>
            <w:tcW w:w="1643" w:type="dxa"/>
            <w:vAlign w:val="center"/>
          </w:tcPr>
          <w:p>
            <w:pPr>
              <w:pStyle w:val="11"/>
            </w:pPr>
            <w:r>
              <w:t>1.50</w:t>
            </w:r>
          </w:p>
        </w:tc>
        <w:tc>
          <w:tcPr>
            <w:tcW w:w="1643" w:type="dxa"/>
            <w:vAlign w:val="center"/>
          </w:tcPr>
          <w:p>
            <w:pPr>
              <w:pStyle w:val="11"/>
            </w:pPr>
            <w:r>
              <w:t>1.50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9</w:t>
            </w:r>
          </w:p>
        </w:tc>
        <w:tc>
          <w:tcPr>
            <w:tcW w:w="1643" w:type="dxa"/>
            <w:vAlign w:val="center"/>
          </w:tcPr>
          <w:p>
            <w:pPr>
              <w:pStyle w:val="10"/>
            </w:pPr>
            <w:r>
              <w:t>三、公务接待费</w:t>
            </w:r>
          </w:p>
        </w:tc>
        <w:tc>
          <w:tcPr>
            <w:tcW w:w="1643" w:type="dxa"/>
            <w:vAlign w:val="center"/>
          </w:tcPr>
          <w:p>
            <w:pPr>
              <w:pStyle w:val="11"/>
            </w:pPr>
            <w:r>
              <w:t>0.12</w:t>
            </w:r>
          </w:p>
        </w:tc>
        <w:tc>
          <w:tcPr>
            <w:tcW w:w="1643" w:type="dxa"/>
            <w:vAlign w:val="center"/>
          </w:tcPr>
          <w:p>
            <w:pPr>
              <w:pStyle w:val="11"/>
            </w:pPr>
            <w:r>
              <w:t>0.12</w:t>
            </w: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高邑县社会保险中心2023年单位预算信息公开情况说明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按照《预算法》、《地方预决算公开操作规程》和《关于进一步推进预算公开工作的实施意见》规定，现将高邑县社会保险中心2023年单位预算公开如下：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(一)承担全县企事业基本养老保险、城乡居民养老保险业务经办事务。</w:t>
      </w:r>
    </w:p>
    <w:p>
      <w:pPr>
        <w:pStyle w:val="15"/>
      </w:pPr>
      <w:r>
        <w:t>(二)拟订全县企事业基本养老保险、全县城乡居民养老保险关系建立、中断、转移、接续、终止的操作规程并组织实施。</w:t>
      </w:r>
    </w:p>
    <w:p>
      <w:pPr>
        <w:pStyle w:val="15"/>
      </w:pPr>
      <w:r>
        <w:t>(三)拟订全县企事业养老保险、城乡居民养老保险离退休人员基本养老金社会化发放、领取基本养老金资格认证和管理服务规范。</w:t>
      </w:r>
    </w:p>
    <w:p>
      <w:pPr>
        <w:pStyle w:val="15"/>
      </w:pPr>
      <w:r>
        <w:t>(四)指导全县企事业基本养老保险、城乡居民养老保险稽核催缴工作。</w:t>
      </w:r>
    </w:p>
    <w:p>
      <w:pPr>
        <w:pStyle w:val="15"/>
      </w:pPr>
      <w:r>
        <w:t>(五)承担基本养老保险信息统计汇总、上报工作。</w:t>
      </w:r>
    </w:p>
    <w:p>
      <w:pPr>
        <w:pStyle w:val="15"/>
      </w:pPr>
      <w:r>
        <w:t>(六)负责组织指导和监督考核全县各级社保经办机构开展养老保险政策宣传、经办人员培训等工作。</w:t>
      </w:r>
    </w:p>
    <w:p>
      <w:pPr>
        <w:pStyle w:val="15"/>
      </w:pPr>
      <w:r>
        <w:t>(七)制定全县企事业养老保险、城乡居民养老保险内控和稽核制度，并组织开展内控和稽核工作。</w:t>
      </w:r>
    </w:p>
    <w:p>
      <w:pPr>
        <w:pStyle w:val="15"/>
      </w:pPr>
      <w:r>
        <w:t>(八)规范、督导保险费收缴、业务档案管理和社会化管理服务工作。</w:t>
      </w:r>
    </w:p>
    <w:p>
      <w:pPr>
        <w:pStyle w:val="15"/>
      </w:pPr>
      <w:r>
        <w:t>(九)参与制定和分解中央及省级财政对全县城乡居民养老保险的补助资金计划，制定全县城乡居民养老保险个人账户结余资金上解计划，配合财政单位做好财政补助资金的结算和划拨工作。</w:t>
      </w:r>
    </w:p>
    <w:p>
      <w:pPr>
        <w:pStyle w:val="15"/>
      </w:pPr>
      <w:r>
        <w:t>(十)承办县人力资源和社会保障局交办的其他工作。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高邑县社会保险中心</w:t>
            </w:r>
          </w:p>
        </w:tc>
        <w:tc>
          <w:tcPr>
            <w:tcW w:w="1843" w:type="dxa"/>
            <w:vAlign w:val="center"/>
          </w:tcPr>
          <w:p>
            <w:pPr>
              <w:pStyle w:val="9"/>
            </w:pPr>
            <w:r>
              <w:t>事业</w:t>
            </w:r>
          </w:p>
        </w:tc>
        <w:tc>
          <w:tcPr>
            <w:tcW w:w="2126" w:type="dxa"/>
            <w:vAlign w:val="center"/>
          </w:tcPr>
          <w:p>
            <w:pPr>
              <w:pStyle w:val="9"/>
            </w:pPr>
            <w:r>
              <w:t>副科级</w:t>
            </w:r>
          </w:p>
        </w:tc>
        <w:tc>
          <w:tcPr>
            <w:tcW w:w="3827" w:type="dxa"/>
            <w:vAlign w:val="center"/>
          </w:tcPr>
          <w:p>
            <w:pPr>
              <w:pStyle w:val="9"/>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按照预算管理有关规定，目前我</w:t>
      </w:r>
      <w:r>
        <w:rPr>
          <w:rFonts w:hint="eastAsia"/>
          <w:lang w:eastAsia="zh-CN"/>
        </w:rPr>
        <w:t>县</w:t>
      </w:r>
      <w:r>
        <w:t>单位预算的编制实行综合预算管理，即全部收入和支出都反映在预算中。高邑县社会保险中心的收支包含在单位预算中。</w:t>
      </w:r>
    </w:p>
    <w:p>
      <w:pPr>
        <w:pStyle w:val="16"/>
      </w:pPr>
      <w:r>
        <w:t>（一）收入说明</w:t>
      </w:r>
    </w:p>
    <w:p>
      <w:pPr>
        <w:pStyle w:val="16"/>
      </w:pPr>
      <w:r>
        <w:t>2023年预算收入7653.64万元，其中：一般公共预算收入7650.64万元，国有资本经营预算收入3万元。</w:t>
      </w:r>
    </w:p>
    <w:p>
      <w:pPr>
        <w:pStyle w:val="16"/>
      </w:pPr>
      <w:r>
        <w:t>（二）支出说明</w:t>
      </w:r>
    </w:p>
    <w:p>
      <w:pPr>
        <w:pStyle w:val="16"/>
      </w:pPr>
      <w:r>
        <w:t>收支预算总表支出栏、基本支出表、项目支出表按经济分类和支出功能分类科目编制，反映高邑县社会保险中心预算中支出预算的总体情况。2023年支出预算7653.64万元，其中基本支出314.08万元，包括人员经费307.17万元和日常公用经费6.91万元；项目支出733</w:t>
      </w:r>
      <w:r>
        <w:rPr>
          <w:rFonts w:hint="eastAsia"/>
          <w:lang w:val="en-US" w:eastAsia="zh-CN"/>
        </w:rPr>
        <w:t>9</w:t>
      </w:r>
      <w:bookmarkStart w:id="4" w:name="_GoBack"/>
      <w:bookmarkEnd w:id="4"/>
      <w:r>
        <w:t>.56万元，主要为城乡居民基本养老保险费用和机关事业人员养老保险等支出。</w:t>
      </w:r>
    </w:p>
    <w:p>
      <w:pPr>
        <w:pStyle w:val="16"/>
      </w:pPr>
      <w:r>
        <w:t>（三）比上年增减情况</w:t>
      </w:r>
    </w:p>
    <w:p>
      <w:pPr>
        <w:pStyle w:val="16"/>
      </w:pPr>
      <w:r>
        <w:t>2023年预算收支安排7653.64万元，较2022年预算增加2528.09万元，其中：基本支出减少11.01万元，主要为人员经费减少；项目支出增加2536.1万元，主要是本年城乡居民养老保险基础养老金调标。</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2023年，我单位运行经费共计安排6.91万元，为日常公用经费总体安排情况，主要用于单位日常办公运转，包括办公费4.05万元、邮电费0.48万元、公务接待费0.12万元、公务用车运行维护费1.5万元、离退公用经费0.76万元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t>2023年，我单位财政拨款“三公”经费预算安排1.62万元，其中因公出国（境）费0万元；公务用车购置及运维费1.5万元（其中：公务用车购置费为0万元，公务用车运维费1.5万元)；公务接待费0.12万元。与2022年相比无增减变化，主要原因是：严格控制公务用车和公务接待，压减公务用车运维费和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1、2023年国有企业退休人员社会化管理中央财政补助资金绩效目标表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1.企业退休人员社区管理服务，保障退休人员的生活质量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企业退休人员社会化管理比例达标</w:t>
            </w:r>
          </w:p>
        </w:tc>
        <w:tc>
          <w:tcPr>
            <w:tcW w:w="2835" w:type="dxa"/>
            <w:vAlign w:val="center"/>
          </w:tcPr>
          <w:p>
            <w:pPr>
              <w:pStyle w:val="10"/>
            </w:pPr>
            <w:r>
              <w:t>企业退休人员社会化管理比例达标率</w:t>
            </w:r>
          </w:p>
        </w:tc>
        <w:tc>
          <w:tcPr>
            <w:tcW w:w="2551" w:type="dxa"/>
            <w:vAlign w:val="center"/>
          </w:tcPr>
          <w:p>
            <w:pPr>
              <w:pStyle w:val="10"/>
            </w:pPr>
            <w:r>
              <w:t>100%</w:t>
            </w:r>
          </w:p>
        </w:tc>
        <w:tc>
          <w:tcPr>
            <w:tcW w:w="2268" w:type="dxa"/>
            <w:vAlign w:val="center"/>
          </w:tcPr>
          <w:p>
            <w:pPr>
              <w:pStyle w:val="10"/>
            </w:pPr>
            <w:r>
              <w:t>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解决企业退休人员的基本生活困难</w:t>
            </w:r>
          </w:p>
        </w:tc>
        <w:tc>
          <w:tcPr>
            <w:tcW w:w="2835" w:type="dxa"/>
            <w:vAlign w:val="center"/>
          </w:tcPr>
          <w:p>
            <w:pPr>
              <w:pStyle w:val="10"/>
            </w:pPr>
            <w:r>
              <w:t>解决企业退休人员的基本生活困难</w:t>
            </w:r>
          </w:p>
        </w:tc>
        <w:tc>
          <w:tcPr>
            <w:tcW w:w="2551" w:type="dxa"/>
            <w:vAlign w:val="center"/>
          </w:tcPr>
          <w:p>
            <w:pPr>
              <w:pStyle w:val="10"/>
            </w:pPr>
            <w:r>
              <w:t>100%</w:t>
            </w:r>
          </w:p>
        </w:tc>
        <w:tc>
          <w:tcPr>
            <w:tcW w:w="2268" w:type="dxa"/>
            <w:vAlign w:val="center"/>
          </w:tcPr>
          <w:p>
            <w:pPr>
              <w:pStyle w:val="10"/>
            </w:pPr>
            <w:r>
              <w:t>解决质量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资金拨付及时率</w:t>
            </w:r>
          </w:p>
        </w:tc>
        <w:tc>
          <w:tcPr>
            <w:tcW w:w="2835" w:type="dxa"/>
            <w:vAlign w:val="center"/>
          </w:tcPr>
          <w:p>
            <w:pPr>
              <w:pStyle w:val="10"/>
            </w:pPr>
            <w:r>
              <w:t>资金拨付及时率</w:t>
            </w:r>
          </w:p>
        </w:tc>
        <w:tc>
          <w:tcPr>
            <w:tcW w:w="2551" w:type="dxa"/>
            <w:vAlign w:val="center"/>
          </w:tcPr>
          <w:p>
            <w:pPr>
              <w:pStyle w:val="10"/>
            </w:pPr>
            <w:r>
              <w:t>100%</w:t>
            </w:r>
          </w:p>
        </w:tc>
        <w:tc>
          <w:tcPr>
            <w:tcW w:w="2268" w:type="dxa"/>
            <w:vAlign w:val="center"/>
          </w:tcPr>
          <w:p>
            <w:pPr>
              <w:pStyle w:val="10"/>
            </w:pPr>
            <w:r>
              <w:t>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下达社会化管理服务资金</w:t>
            </w:r>
          </w:p>
        </w:tc>
        <w:tc>
          <w:tcPr>
            <w:tcW w:w="2835" w:type="dxa"/>
            <w:vAlign w:val="center"/>
          </w:tcPr>
          <w:p>
            <w:pPr>
              <w:pStyle w:val="10"/>
            </w:pPr>
            <w:r>
              <w:t>下达社会化管理服务资金</w:t>
            </w:r>
          </w:p>
        </w:tc>
        <w:tc>
          <w:tcPr>
            <w:tcW w:w="2551" w:type="dxa"/>
            <w:vAlign w:val="center"/>
          </w:tcPr>
          <w:p>
            <w:pPr>
              <w:pStyle w:val="10"/>
            </w:pPr>
            <w:r>
              <w:t>3万元</w:t>
            </w:r>
          </w:p>
        </w:tc>
        <w:tc>
          <w:tcPr>
            <w:tcW w:w="2268" w:type="dxa"/>
            <w:vAlign w:val="center"/>
          </w:tcPr>
          <w:p>
            <w:pPr>
              <w:pStyle w:val="10"/>
            </w:pPr>
            <w:r>
              <w:t>冀财资【2022】94号文件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提升企业退休人员生活保障</w:t>
            </w:r>
          </w:p>
        </w:tc>
        <w:tc>
          <w:tcPr>
            <w:tcW w:w="2835" w:type="dxa"/>
            <w:vAlign w:val="center"/>
          </w:tcPr>
          <w:p>
            <w:pPr>
              <w:pStyle w:val="10"/>
            </w:pPr>
            <w:r>
              <w:t>提升企业退休人员生活保障</w:t>
            </w:r>
          </w:p>
        </w:tc>
        <w:tc>
          <w:tcPr>
            <w:tcW w:w="2551" w:type="dxa"/>
            <w:vAlign w:val="center"/>
          </w:tcPr>
          <w:p>
            <w:pPr>
              <w:pStyle w:val="10"/>
            </w:pPr>
            <w:r>
              <w:t>≥90%</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推进国有企业退休人员社会化管理工作开展</w:t>
            </w:r>
          </w:p>
        </w:tc>
        <w:tc>
          <w:tcPr>
            <w:tcW w:w="2835" w:type="dxa"/>
            <w:vAlign w:val="center"/>
          </w:tcPr>
          <w:p>
            <w:pPr>
              <w:pStyle w:val="10"/>
            </w:pPr>
            <w:r>
              <w:t>推进国有企业退休人员社会化管理工作开展</w:t>
            </w:r>
          </w:p>
        </w:tc>
        <w:tc>
          <w:tcPr>
            <w:tcW w:w="2551" w:type="dxa"/>
            <w:vAlign w:val="center"/>
          </w:tcPr>
          <w:p>
            <w:pPr>
              <w:pStyle w:val="10"/>
            </w:pPr>
            <w:r>
              <w:t>≥90%</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退休人员满意度</w:t>
            </w:r>
          </w:p>
        </w:tc>
        <w:tc>
          <w:tcPr>
            <w:tcW w:w="2551" w:type="dxa"/>
            <w:vAlign w:val="center"/>
          </w:tcPr>
          <w:p>
            <w:pPr>
              <w:pStyle w:val="10"/>
            </w:pPr>
            <w:r>
              <w:t>≥95%</w:t>
            </w:r>
          </w:p>
        </w:tc>
        <w:tc>
          <w:tcPr>
            <w:tcW w:w="2268" w:type="dxa"/>
            <w:vAlign w:val="center"/>
          </w:tcPr>
          <w:p>
            <w:pPr>
              <w:pStyle w:val="10"/>
            </w:pPr>
            <w:r>
              <w:t>调查显示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2、2023年省级城乡居民基本养老保险补助资金绩效目标表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1.按照社会保险基金财务制度有关规定，及时将资金拨入财政专户，足额发放基本养老金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城乡居民基本养老保险参保人数</w:t>
            </w:r>
          </w:p>
        </w:tc>
        <w:tc>
          <w:tcPr>
            <w:tcW w:w="2835" w:type="dxa"/>
            <w:vAlign w:val="center"/>
          </w:tcPr>
          <w:p>
            <w:pPr>
              <w:pStyle w:val="10"/>
            </w:pPr>
            <w:r>
              <w:t>城乡居民基本养老保险参保人数</w:t>
            </w:r>
          </w:p>
        </w:tc>
        <w:tc>
          <w:tcPr>
            <w:tcW w:w="2551" w:type="dxa"/>
            <w:vAlign w:val="center"/>
          </w:tcPr>
          <w:p>
            <w:pPr>
              <w:pStyle w:val="10"/>
            </w:pPr>
            <w:r>
              <w:t>&gt;30000人</w:t>
            </w:r>
          </w:p>
        </w:tc>
        <w:tc>
          <w:tcPr>
            <w:tcW w:w="2268" w:type="dxa"/>
            <w:vAlign w:val="center"/>
          </w:tcPr>
          <w:p>
            <w:pPr>
              <w:pStyle w:val="10"/>
            </w:pPr>
            <w:r>
              <w:t>60周岁以上参保人数统计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符合条件的城乡老年居民按时发放率</w:t>
            </w:r>
          </w:p>
        </w:tc>
        <w:tc>
          <w:tcPr>
            <w:tcW w:w="2835" w:type="dxa"/>
            <w:vAlign w:val="center"/>
          </w:tcPr>
          <w:p>
            <w:pPr>
              <w:pStyle w:val="10"/>
            </w:pPr>
            <w:r>
              <w:t>符合条件的城乡老年居民按时发放率</w:t>
            </w:r>
          </w:p>
        </w:tc>
        <w:tc>
          <w:tcPr>
            <w:tcW w:w="2551" w:type="dxa"/>
            <w:vAlign w:val="center"/>
          </w:tcPr>
          <w:p>
            <w:pPr>
              <w:pStyle w:val="10"/>
            </w:pPr>
            <w:r>
              <w:t>100%</w:t>
            </w:r>
          </w:p>
        </w:tc>
        <w:tc>
          <w:tcPr>
            <w:tcW w:w="2268" w:type="dxa"/>
            <w:vAlign w:val="center"/>
          </w:tcPr>
          <w:p>
            <w:pPr>
              <w:pStyle w:val="10"/>
            </w:pPr>
            <w:r>
              <w:t>业务系统数据统计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养老金发放及时率（月末实际领取养老金人数/月末应领取养老金人数）</w:t>
            </w:r>
          </w:p>
        </w:tc>
        <w:tc>
          <w:tcPr>
            <w:tcW w:w="2835" w:type="dxa"/>
            <w:vAlign w:val="center"/>
          </w:tcPr>
          <w:p>
            <w:pPr>
              <w:pStyle w:val="10"/>
            </w:pPr>
            <w:r>
              <w:t>养老金发放及时率（月末实际领取养老金人数/月末应领取养老金人数）</w:t>
            </w:r>
          </w:p>
        </w:tc>
        <w:tc>
          <w:tcPr>
            <w:tcW w:w="2551" w:type="dxa"/>
            <w:vAlign w:val="center"/>
          </w:tcPr>
          <w:p>
            <w:pPr>
              <w:pStyle w:val="10"/>
            </w:pPr>
            <w:r>
              <w:t>100%</w:t>
            </w:r>
          </w:p>
        </w:tc>
        <w:tc>
          <w:tcPr>
            <w:tcW w:w="2268" w:type="dxa"/>
            <w:vAlign w:val="center"/>
          </w:tcPr>
          <w:p>
            <w:pPr>
              <w:pStyle w:val="10"/>
            </w:pPr>
            <w:r>
              <w:t>业务系统数据统计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省级补助</w:t>
            </w:r>
          </w:p>
        </w:tc>
        <w:tc>
          <w:tcPr>
            <w:tcW w:w="2835" w:type="dxa"/>
            <w:vAlign w:val="center"/>
          </w:tcPr>
          <w:p>
            <w:pPr>
              <w:pStyle w:val="10"/>
            </w:pPr>
            <w:r>
              <w:t>省级城乡居民基本养老保险补助金额</w:t>
            </w:r>
          </w:p>
        </w:tc>
        <w:tc>
          <w:tcPr>
            <w:tcW w:w="2551" w:type="dxa"/>
            <w:vAlign w:val="center"/>
          </w:tcPr>
          <w:p>
            <w:pPr>
              <w:pStyle w:val="10"/>
            </w:pPr>
            <w:r>
              <w:t>1113万元</w:t>
            </w:r>
          </w:p>
        </w:tc>
        <w:tc>
          <w:tcPr>
            <w:tcW w:w="2268" w:type="dxa"/>
            <w:vAlign w:val="center"/>
          </w:tcPr>
          <w:p>
            <w:pPr>
              <w:pStyle w:val="10"/>
            </w:pPr>
            <w:r>
              <w:t>业务系统数据统计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城乡居民政策知晓率</w:t>
            </w:r>
          </w:p>
        </w:tc>
        <w:tc>
          <w:tcPr>
            <w:tcW w:w="2835" w:type="dxa"/>
            <w:vAlign w:val="center"/>
          </w:tcPr>
          <w:p>
            <w:pPr>
              <w:pStyle w:val="10"/>
            </w:pPr>
            <w:r>
              <w:t>城乡居民政策知晓率</w:t>
            </w:r>
          </w:p>
        </w:tc>
        <w:tc>
          <w:tcPr>
            <w:tcW w:w="2551" w:type="dxa"/>
            <w:vAlign w:val="center"/>
          </w:tcPr>
          <w:p>
            <w:pPr>
              <w:pStyle w:val="10"/>
            </w:pPr>
            <w:r>
              <w:t>100%</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城乡居民基本养老保险制度长期可持续</w:t>
            </w:r>
          </w:p>
        </w:tc>
        <w:tc>
          <w:tcPr>
            <w:tcW w:w="2835" w:type="dxa"/>
            <w:vAlign w:val="center"/>
          </w:tcPr>
          <w:p>
            <w:pPr>
              <w:pStyle w:val="10"/>
            </w:pPr>
            <w:r>
              <w:t>城乡居民基本养老保险制度长期可持续</w:t>
            </w:r>
          </w:p>
        </w:tc>
        <w:tc>
          <w:tcPr>
            <w:tcW w:w="2551" w:type="dxa"/>
            <w:vAlign w:val="center"/>
          </w:tcPr>
          <w:p>
            <w:pPr>
              <w:pStyle w:val="10"/>
            </w:pPr>
            <w:r>
              <w:t>长期</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受益群众满意度</w:t>
            </w:r>
          </w:p>
        </w:tc>
        <w:tc>
          <w:tcPr>
            <w:tcW w:w="2551" w:type="dxa"/>
            <w:vAlign w:val="center"/>
          </w:tcPr>
          <w:p>
            <w:pPr>
              <w:pStyle w:val="10"/>
            </w:pPr>
            <w:r>
              <w:t>100%</w:t>
            </w:r>
          </w:p>
        </w:tc>
        <w:tc>
          <w:tcPr>
            <w:tcW w:w="2268" w:type="dxa"/>
            <w:vAlign w:val="center"/>
          </w:tcPr>
          <w:p>
            <w:pPr>
              <w:pStyle w:val="10"/>
            </w:pPr>
            <w:r>
              <w:t>调查显示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3、2023年省级城乡居民社会保险代办员补助资金绩效目标表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1.保障每个行政村都有专人负责城乡居民社会保险经办服务。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参保人数</w:t>
            </w:r>
          </w:p>
        </w:tc>
        <w:tc>
          <w:tcPr>
            <w:tcW w:w="2835" w:type="dxa"/>
            <w:vAlign w:val="center"/>
          </w:tcPr>
          <w:p>
            <w:pPr>
              <w:pStyle w:val="10"/>
            </w:pPr>
            <w:r>
              <w:t>全县城乡居民基本养老保险参保人数</w:t>
            </w:r>
          </w:p>
        </w:tc>
        <w:tc>
          <w:tcPr>
            <w:tcW w:w="2551" w:type="dxa"/>
            <w:vAlign w:val="center"/>
          </w:tcPr>
          <w:p>
            <w:pPr>
              <w:pStyle w:val="10"/>
            </w:pPr>
            <w:r>
              <w:t>≥30000人</w:t>
            </w:r>
          </w:p>
        </w:tc>
        <w:tc>
          <w:tcPr>
            <w:tcW w:w="2268" w:type="dxa"/>
            <w:vAlign w:val="center"/>
          </w:tcPr>
          <w:p>
            <w:pPr>
              <w:pStyle w:val="10"/>
            </w:pPr>
            <w:r>
              <w:t>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村级代办员配备情况</w:t>
            </w:r>
          </w:p>
        </w:tc>
        <w:tc>
          <w:tcPr>
            <w:tcW w:w="2835" w:type="dxa"/>
            <w:vAlign w:val="center"/>
          </w:tcPr>
          <w:p>
            <w:pPr>
              <w:pStyle w:val="10"/>
            </w:pPr>
            <w:r>
              <w:t>全县居民委员会配备代办员的比例</w:t>
            </w:r>
          </w:p>
        </w:tc>
        <w:tc>
          <w:tcPr>
            <w:tcW w:w="2551" w:type="dxa"/>
            <w:vAlign w:val="center"/>
          </w:tcPr>
          <w:p>
            <w:pPr>
              <w:pStyle w:val="10"/>
            </w:pPr>
            <w:r>
              <w:t>100%</w:t>
            </w:r>
          </w:p>
        </w:tc>
        <w:tc>
          <w:tcPr>
            <w:tcW w:w="2268" w:type="dxa"/>
            <w:vAlign w:val="center"/>
          </w:tcPr>
          <w:p>
            <w:pPr>
              <w:pStyle w:val="10"/>
            </w:pPr>
            <w:r>
              <w:t>河北省人力资源和社会保障厅关于印发《河北省城乡居民基本养老保险经办流程（暂行）》的通知（冀人社规【2018】8号）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财政资金到位时间</w:t>
            </w:r>
          </w:p>
        </w:tc>
        <w:tc>
          <w:tcPr>
            <w:tcW w:w="2835" w:type="dxa"/>
            <w:vAlign w:val="center"/>
          </w:tcPr>
          <w:p>
            <w:pPr>
              <w:pStyle w:val="10"/>
            </w:pPr>
            <w:r>
              <w:t>省级实际下拨资金的及时性</w:t>
            </w:r>
          </w:p>
        </w:tc>
        <w:tc>
          <w:tcPr>
            <w:tcW w:w="2551" w:type="dxa"/>
            <w:vAlign w:val="center"/>
          </w:tcPr>
          <w:p>
            <w:pPr>
              <w:pStyle w:val="10"/>
            </w:pPr>
            <w:r>
              <w:t>预算年度上年底</w:t>
            </w:r>
          </w:p>
        </w:tc>
        <w:tc>
          <w:tcPr>
            <w:tcW w:w="2268" w:type="dxa"/>
            <w:vAlign w:val="center"/>
          </w:tcPr>
          <w:p>
            <w:pPr>
              <w:pStyle w:val="10"/>
            </w:pPr>
            <w:r>
              <w:t>冀财社【2022】174号文件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财政资金到位金额</w:t>
            </w:r>
          </w:p>
        </w:tc>
        <w:tc>
          <w:tcPr>
            <w:tcW w:w="2835" w:type="dxa"/>
            <w:vAlign w:val="center"/>
          </w:tcPr>
          <w:p>
            <w:pPr>
              <w:pStyle w:val="10"/>
            </w:pPr>
            <w:r>
              <w:t>财政资金到位金额</w:t>
            </w:r>
          </w:p>
        </w:tc>
        <w:tc>
          <w:tcPr>
            <w:tcW w:w="2551" w:type="dxa"/>
            <w:vAlign w:val="center"/>
          </w:tcPr>
          <w:p>
            <w:pPr>
              <w:pStyle w:val="10"/>
            </w:pPr>
            <w:r>
              <w:t>2万元</w:t>
            </w:r>
          </w:p>
        </w:tc>
        <w:tc>
          <w:tcPr>
            <w:tcW w:w="2268" w:type="dxa"/>
            <w:vAlign w:val="center"/>
          </w:tcPr>
          <w:p>
            <w:pPr>
              <w:pStyle w:val="10"/>
            </w:pPr>
            <w:r>
              <w:t>冀财社【2022】174号文件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提供经办服务</w:t>
            </w:r>
          </w:p>
        </w:tc>
        <w:tc>
          <w:tcPr>
            <w:tcW w:w="2835" w:type="dxa"/>
            <w:vAlign w:val="center"/>
          </w:tcPr>
          <w:p>
            <w:pPr>
              <w:pStyle w:val="10"/>
            </w:pPr>
            <w:r>
              <w:t>推进国家和省重点工作，提升办理与服务水平</w:t>
            </w:r>
          </w:p>
        </w:tc>
        <w:tc>
          <w:tcPr>
            <w:tcW w:w="2551" w:type="dxa"/>
            <w:vAlign w:val="center"/>
          </w:tcPr>
          <w:p>
            <w:pPr>
              <w:pStyle w:val="10"/>
            </w:pPr>
            <w:r>
              <w:t>保持经办服务顺利开展</w:t>
            </w:r>
          </w:p>
        </w:tc>
        <w:tc>
          <w:tcPr>
            <w:tcW w:w="2268" w:type="dxa"/>
            <w:vAlign w:val="center"/>
          </w:tcPr>
          <w:p>
            <w:pPr>
              <w:pStyle w:val="10"/>
            </w:pPr>
            <w:r>
              <w:t>河北省人力资源和社会保障厅关于印发《河北省城乡居民基本养老保险经办流程（暂行）》的通知（冀人社规【2018】8号）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群众对城乡居民养老保险村级代办员服务满意程度</w:t>
            </w:r>
          </w:p>
        </w:tc>
        <w:tc>
          <w:tcPr>
            <w:tcW w:w="2551" w:type="dxa"/>
            <w:vAlign w:val="center"/>
          </w:tcPr>
          <w:p>
            <w:pPr>
              <w:pStyle w:val="10"/>
            </w:pPr>
            <w:r>
              <w:t>100%</w:t>
            </w:r>
          </w:p>
        </w:tc>
        <w:tc>
          <w:tcPr>
            <w:tcW w:w="2268" w:type="dxa"/>
            <w:vAlign w:val="center"/>
          </w:tcPr>
          <w:p>
            <w:pPr>
              <w:pStyle w:val="10"/>
            </w:pPr>
            <w:r>
              <w:t>调查显示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4、2023年市级企业退休人员社会化管理服务资金绩效目标表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1.关心离退休人员生活，开展各类文化活动，丰富精神文化生活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保障服务人数</w:t>
            </w:r>
          </w:p>
        </w:tc>
        <w:tc>
          <w:tcPr>
            <w:tcW w:w="2835" w:type="dxa"/>
            <w:vAlign w:val="center"/>
          </w:tcPr>
          <w:p>
            <w:pPr>
              <w:pStyle w:val="10"/>
            </w:pPr>
            <w:r>
              <w:t>能够保障的退休人员数量</w:t>
            </w:r>
          </w:p>
        </w:tc>
        <w:tc>
          <w:tcPr>
            <w:tcW w:w="2551" w:type="dxa"/>
            <w:vAlign w:val="center"/>
          </w:tcPr>
          <w:p>
            <w:pPr>
              <w:pStyle w:val="10"/>
            </w:pPr>
            <w:r>
              <w:t>117人</w:t>
            </w:r>
          </w:p>
        </w:tc>
        <w:tc>
          <w:tcPr>
            <w:tcW w:w="2268" w:type="dxa"/>
            <w:vAlign w:val="center"/>
          </w:tcPr>
          <w:p>
            <w:pPr>
              <w:pStyle w:val="10"/>
            </w:pPr>
            <w:r>
              <w:t>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保障人群质量</w:t>
            </w:r>
          </w:p>
        </w:tc>
        <w:tc>
          <w:tcPr>
            <w:tcW w:w="2835" w:type="dxa"/>
            <w:vAlign w:val="center"/>
          </w:tcPr>
          <w:p>
            <w:pPr>
              <w:pStyle w:val="10"/>
            </w:pPr>
            <w:r>
              <w:t>保障人群享有服务的质量</w:t>
            </w:r>
          </w:p>
        </w:tc>
        <w:tc>
          <w:tcPr>
            <w:tcW w:w="2551" w:type="dxa"/>
            <w:vAlign w:val="center"/>
          </w:tcPr>
          <w:p>
            <w:pPr>
              <w:pStyle w:val="10"/>
            </w:pPr>
            <w:r>
              <w:t>有效、精准服务</w:t>
            </w:r>
          </w:p>
        </w:tc>
        <w:tc>
          <w:tcPr>
            <w:tcW w:w="2268" w:type="dxa"/>
            <w:vAlign w:val="center"/>
          </w:tcPr>
          <w:p>
            <w:pPr>
              <w:pStyle w:val="10"/>
            </w:pPr>
            <w:r>
              <w:t>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及时率</w:t>
            </w:r>
          </w:p>
        </w:tc>
        <w:tc>
          <w:tcPr>
            <w:tcW w:w="2835" w:type="dxa"/>
            <w:vAlign w:val="center"/>
          </w:tcPr>
          <w:p>
            <w:pPr>
              <w:pStyle w:val="10"/>
            </w:pPr>
            <w:r>
              <w:t>完成资金拨付的及时性</w:t>
            </w:r>
          </w:p>
        </w:tc>
        <w:tc>
          <w:tcPr>
            <w:tcW w:w="2551" w:type="dxa"/>
            <w:vAlign w:val="center"/>
          </w:tcPr>
          <w:p>
            <w:pPr>
              <w:pStyle w:val="10"/>
            </w:pPr>
            <w:r>
              <w:t>2023年底拨付到位</w:t>
            </w:r>
          </w:p>
        </w:tc>
        <w:tc>
          <w:tcPr>
            <w:tcW w:w="2268"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0.4万元</w:t>
            </w:r>
          </w:p>
        </w:tc>
        <w:tc>
          <w:tcPr>
            <w:tcW w:w="2268" w:type="dxa"/>
            <w:vAlign w:val="center"/>
          </w:tcPr>
          <w:p>
            <w:pPr>
              <w:pStyle w:val="10"/>
            </w:pPr>
            <w:r>
              <w:t>石财社【2022】122号文件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权益保障率</w:t>
            </w:r>
          </w:p>
        </w:tc>
        <w:tc>
          <w:tcPr>
            <w:tcW w:w="2835" w:type="dxa"/>
            <w:vAlign w:val="center"/>
          </w:tcPr>
          <w:p>
            <w:pPr>
              <w:pStyle w:val="10"/>
            </w:pPr>
            <w:r>
              <w:t>保障退休职工的合法权益</w:t>
            </w:r>
          </w:p>
        </w:tc>
        <w:tc>
          <w:tcPr>
            <w:tcW w:w="2551" w:type="dxa"/>
            <w:vAlign w:val="center"/>
          </w:tcPr>
          <w:p>
            <w:pPr>
              <w:pStyle w:val="10"/>
            </w:pPr>
            <w:r>
              <w:t>≥90%</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退休人员满意度</w:t>
            </w:r>
          </w:p>
        </w:tc>
        <w:tc>
          <w:tcPr>
            <w:tcW w:w="2551" w:type="dxa"/>
            <w:vAlign w:val="center"/>
          </w:tcPr>
          <w:p>
            <w:pPr>
              <w:pStyle w:val="10"/>
            </w:pPr>
            <w:r>
              <w:t>100%</w:t>
            </w:r>
          </w:p>
        </w:tc>
        <w:tc>
          <w:tcPr>
            <w:tcW w:w="2268" w:type="dxa"/>
            <w:vAlign w:val="center"/>
          </w:tcPr>
          <w:p>
            <w:pPr>
              <w:pStyle w:val="10"/>
            </w:pPr>
            <w:r>
              <w:t>统计显示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5、2023年中央财政城乡居民基本养老保险补助经费绩效目标表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1.按时、足额发放城乡居民基本养老金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城乡居民基本养老保险参保人数</w:t>
            </w:r>
          </w:p>
        </w:tc>
        <w:tc>
          <w:tcPr>
            <w:tcW w:w="2835" w:type="dxa"/>
            <w:vAlign w:val="center"/>
          </w:tcPr>
          <w:p>
            <w:pPr>
              <w:pStyle w:val="10"/>
            </w:pPr>
            <w:r>
              <w:t>城乡居民基本养老保险参保人数</w:t>
            </w:r>
          </w:p>
        </w:tc>
        <w:tc>
          <w:tcPr>
            <w:tcW w:w="2551" w:type="dxa"/>
            <w:vAlign w:val="center"/>
          </w:tcPr>
          <w:p>
            <w:pPr>
              <w:pStyle w:val="10"/>
            </w:pPr>
            <w:r>
              <w:t>≥30000人</w:t>
            </w:r>
          </w:p>
        </w:tc>
        <w:tc>
          <w:tcPr>
            <w:tcW w:w="2268" w:type="dxa"/>
            <w:vAlign w:val="center"/>
          </w:tcPr>
          <w:p>
            <w:pPr>
              <w:pStyle w:val="10"/>
            </w:pPr>
            <w:r>
              <w:t>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符合条件的城乡居民足额发放率</w:t>
            </w:r>
          </w:p>
        </w:tc>
        <w:tc>
          <w:tcPr>
            <w:tcW w:w="2835" w:type="dxa"/>
            <w:vAlign w:val="center"/>
          </w:tcPr>
          <w:p>
            <w:pPr>
              <w:pStyle w:val="10"/>
            </w:pPr>
            <w:r>
              <w:t>符合条件的城乡居民足额发放率</w:t>
            </w:r>
          </w:p>
        </w:tc>
        <w:tc>
          <w:tcPr>
            <w:tcW w:w="2551" w:type="dxa"/>
            <w:vAlign w:val="center"/>
          </w:tcPr>
          <w:p>
            <w:pPr>
              <w:pStyle w:val="10"/>
            </w:pPr>
            <w:r>
              <w:t>100%</w:t>
            </w:r>
          </w:p>
        </w:tc>
        <w:tc>
          <w:tcPr>
            <w:tcW w:w="2268" w:type="dxa"/>
            <w:vAlign w:val="center"/>
          </w:tcPr>
          <w:p>
            <w:pPr>
              <w:pStyle w:val="10"/>
            </w:pPr>
            <w:r>
              <w:t>业务数据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符合条件的城乡居民按时发放率</w:t>
            </w:r>
          </w:p>
        </w:tc>
        <w:tc>
          <w:tcPr>
            <w:tcW w:w="2835" w:type="dxa"/>
            <w:vAlign w:val="center"/>
          </w:tcPr>
          <w:p>
            <w:pPr>
              <w:pStyle w:val="10"/>
            </w:pPr>
            <w:r>
              <w:t>符合条件的城乡居民按时发放率</w:t>
            </w:r>
          </w:p>
        </w:tc>
        <w:tc>
          <w:tcPr>
            <w:tcW w:w="2551" w:type="dxa"/>
            <w:vAlign w:val="center"/>
          </w:tcPr>
          <w:p>
            <w:pPr>
              <w:pStyle w:val="10"/>
            </w:pPr>
            <w:r>
              <w:t>100%</w:t>
            </w:r>
          </w:p>
        </w:tc>
        <w:tc>
          <w:tcPr>
            <w:tcW w:w="2268"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中央财政补助金额</w:t>
            </w:r>
          </w:p>
        </w:tc>
        <w:tc>
          <w:tcPr>
            <w:tcW w:w="2835" w:type="dxa"/>
            <w:vAlign w:val="center"/>
          </w:tcPr>
          <w:p>
            <w:pPr>
              <w:pStyle w:val="10"/>
            </w:pPr>
            <w:r>
              <w:t>中央财政补助金额</w:t>
            </w:r>
          </w:p>
        </w:tc>
        <w:tc>
          <w:tcPr>
            <w:tcW w:w="2551" w:type="dxa"/>
            <w:vAlign w:val="center"/>
          </w:tcPr>
          <w:p>
            <w:pPr>
              <w:pStyle w:val="10"/>
            </w:pPr>
            <w:r>
              <w:t>3595万元</w:t>
            </w:r>
          </w:p>
        </w:tc>
        <w:tc>
          <w:tcPr>
            <w:tcW w:w="2268" w:type="dxa"/>
            <w:vAlign w:val="center"/>
          </w:tcPr>
          <w:p>
            <w:pPr>
              <w:pStyle w:val="10"/>
            </w:pPr>
            <w:r>
              <w:t>冀财社【2022】145号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城乡居民政策知晓率</w:t>
            </w:r>
          </w:p>
        </w:tc>
        <w:tc>
          <w:tcPr>
            <w:tcW w:w="2835" w:type="dxa"/>
            <w:vAlign w:val="center"/>
          </w:tcPr>
          <w:p>
            <w:pPr>
              <w:pStyle w:val="10"/>
            </w:pPr>
            <w:r>
              <w:t>城乡居民政策知晓率</w:t>
            </w:r>
          </w:p>
        </w:tc>
        <w:tc>
          <w:tcPr>
            <w:tcW w:w="2551" w:type="dxa"/>
            <w:vAlign w:val="center"/>
          </w:tcPr>
          <w:p>
            <w:pPr>
              <w:pStyle w:val="10"/>
            </w:pPr>
            <w:r>
              <w:t>100%</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城乡居民基本养老保险制度长期可持续</w:t>
            </w:r>
          </w:p>
        </w:tc>
        <w:tc>
          <w:tcPr>
            <w:tcW w:w="2835" w:type="dxa"/>
            <w:vAlign w:val="center"/>
          </w:tcPr>
          <w:p>
            <w:pPr>
              <w:pStyle w:val="10"/>
            </w:pPr>
            <w:r>
              <w:t>城乡居民基本养老保险制度长期可持续</w:t>
            </w:r>
          </w:p>
        </w:tc>
        <w:tc>
          <w:tcPr>
            <w:tcW w:w="2551" w:type="dxa"/>
            <w:vAlign w:val="center"/>
          </w:tcPr>
          <w:p>
            <w:pPr>
              <w:pStyle w:val="10"/>
            </w:pPr>
            <w:r>
              <w:t>长期</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城乡参保对象满意度</w:t>
            </w:r>
          </w:p>
        </w:tc>
        <w:tc>
          <w:tcPr>
            <w:tcW w:w="2835" w:type="dxa"/>
            <w:vAlign w:val="center"/>
          </w:tcPr>
          <w:p>
            <w:pPr>
              <w:pStyle w:val="10"/>
            </w:pPr>
            <w:r>
              <w:t>城乡参保对象满意度</w:t>
            </w:r>
          </w:p>
        </w:tc>
        <w:tc>
          <w:tcPr>
            <w:tcW w:w="2551" w:type="dxa"/>
            <w:vAlign w:val="center"/>
          </w:tcPr>
          <w:p>
            <w:pPr>
              <w:pStyle w:val="10"/>
            </w:pPr>
            <w:r>
              <w:t>100%</w:t>
            </w:r>
          </w:p>
        </w:tc>
        <w:tc>
          <w:tcPr>
            <w:tcW w:w="2268"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6、办公区运转经费绩效目标表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1.用于办公区域水电暖等正常开支，长期聘用保安公司的劳务费等，保障办公区域运转正常。</w:t>
            </w:r>
            <w:r>
              <w:tab/>
            </w:r>
            <w:r>
              <w:tab/>
            </w:r>
            <w:r>
              <w:tab/>
            </w:r>
            <w:r>
              <w:tab/>
            </w:r>
            <w:r>
              <w:tab/>
            </w:r>
            <w:r>
              <w:tab/>
            </w:r>
          </w:p>
          <w:p>
            <w:pPr>
              <w:pStyle w:val="1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维持单位正常运转</w:t>
            </w:r>
          </w:p>
        </w:tc>
        <w:tc>
          <w:tcPr>
            <w:tcW w:w="2835" w:type="dxa"/>
            <w:vAlign w:val="center"/>
          </w:tcPr>
          <w:p>
            <w:pPr>
              <w:pStyle w:val="10"/>
            </w:pPr>
            <w:r>
              <w:t>维持单位正常运转</w:t>
            </w:r>
          </w:p>
        </w:tc>
        <w:tc>
          <w:tcPr>
            <w:tcW w:w="2551" w:type="dxa"/>
            <w:vAlign w:val="center"/>
          </w:tcPr>
          <w:p>
            <w:pPr>
              <w:pStyle w:val="10"/>
            </w:pPr>
            <w:r>
              <w:t>365天</w:t>
            </w:r>
          </w:p>
        </w:tc>
        <w:tc>
          <w:tcPr>
            <w:tcW w:w="2268" w:type="dxa"/>
            <w:vAlign w:val="center"/>
          </w:tcPr>
          <w:p>
            <w:pPr>
              <w:pStyle w:val="10"/>
            </w:pPr>
            <w:r>
              <w:t>保障情况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正常运转率</w:t>
            </w:r>
          </w:p>
        </w:tc>
        <w:tc>
          <w:tcPr>
            <w:tcW w:w="2835" w:type="dxa"/>
            <w:vAlign w:val="center"/>
          </w:tcPr>
          <w:p>
            <w:pPr>
              <w:pStyle w:val="10"/>
            </w:pPr>
            <w:r>
              <w:t>正常运转率</w:t>
            </w:r>
          </w:p>
        </w:tc>
        <w:tc>
          <w:tcPr>
            <w:tcW w:w="2551" w:type="dxa"/>
            <w:vAlign w:val="center"/>
          </w:tcPr>
          <w:p>
            <w:pPr>
              <w:pStyle w:val="10"/>
            </w:pPr>
            <w:r>
              <w:t>100%</w:t>
            </w:r>
          </w:p>
        </w:tc>
        <w:tc>
          <w:tcPr>
            <w:tcW w:w="2268" w:type="dxa"/>
            <w:vAlign w:val="center"/>
          </w:tcPr>
          <w:p>
            <w:pPr>
              <w:pStyle w:val="10"/>
            </w:pPr>
            <w:r>
              <w:t>保障情况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费用支付正常确保正常运转</w:t>
            </w:r>
          </w:p>
        </w:tc>
        <w:tc>
          <w:tcPr>
            <w:tcW w:w="2835" w:type="dxa"/>
            <w:vAlign w:val="center"/>
          </w:tcPr>
          <w:p>
            <w:pPr>
              <w:pStyle w:val="10"/>
            </w:pPr>
            <w:r>
              <w:t>费用支付正常确保正常运转</w:t>
            </w:r>
          </w:p>
        </w:tc>
        <w:tc>
          <w:tcPr>
            <w:tcW w:w="2551" w:type="dxa"/>
            <w:vAlign w:val="center"/>
          </w:tcPr>
          <w:p>
            <w:pPr>
              <w:pStyle w:val="10"/>
            </w:pPr>
            <w:r>
              <w:t>按月拨付</w:t>
            </w:r>
          </w:p>
        </w:tc>
        <w:tc>
          <w:tcPr>
            <w:tcW w:w="2268" w:type="dxa"/>
            <w:vAlign w:val="center"/>
          </w:tcPr>
          <w:p>
            <w:pPr>
              <w:pStyle w:val="10"/>
            </w:pPr>
            <w:r>
              <w:t>拨付进度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运转所需费用</w:t>
            </w:r>
          </w:p>
        </w:tc>
        <w:tc>
          <w:tcPr>
            <w:tcW w:w="2835" w:type="dxa"/>
            <w:vAlign w:val="center"/>
          </w:tcPr>
          <w:p>
            <w:pPr>
              <w:pStyle w:val="10"/>
            </w:pPr>
            <w:r>
              <w:t>运转所需费用</w:t>
            </w:r>
          </w:p>
        </w:tc>
        <w:tc>
          <w:tcPr>
            <w:tcW w:w="2551" w:type="dxa"/>
            <w:vAlign w:val="center"/>
          </w:tcPr>
          <w:p>
            <w:pPr>
              <w:pStyle w:val="10"/>
            </w:pPr>
            <w:r>
              <w:t>35万元</w:t>
            </w:r>
          </w:p>
        </w:tc>
        <w:tc>
          <w:tcPr>
            <w:tcW w:w="2268"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可持续影响指标</w:t>
            </w:r>
          </w:p>
        </w:tc>
        <w:tc>
          <w:tcPr>
            <w:tcW w:w="2835" w:type="dxa"/>
            <w:vAlign w:val="center"/>
          </w:tcPr>
          <w:p>
            <w:pPr>
              <w:pStyle w:val="10"/>
            </w:pPr>
            <w:r>
              <w:t>保障办公场所正常运转</w:t>
            </w:r>
          </w:p>
        </w:tc>
        <w:tc>
          <w:tcPr>
            <w:tcW w:w="2835" w:type="dxa"/>
            <w:vAlign w:val="center"/>
          </w:tcPr>
          <w:p>
            <w:pPr>
              <w:pStyle w:val="10"/>
            </w:pPr>
            <w:r>
              <w:t>保障办公场所正常运转</w:t>
            </w:r>
          </w:p>
        </w:tc>
        <w:tc>
          <w:tcPr>
            <w:tcW w:w="2551" w:type="dxa"/>
            <w:vAlign w:val="center"/>
          </w:tcPr>
          <w:p>
            <w:pPr>
              <w:pStyle w:val="10"/>
            </w:pPr>
            <w:r>
              <w:t>有效保障</w:t>
            </w:r>
          </w:p>
        </w:tc>
        <w:tc>
          <w:tcPr>
            <w:tcW w:w="2268" w:type="dxa"/>
            <w:vAlign w:val="center"/>
          </w:tcPr>
          <w:p>
            <w:pPr>
              <w:pStyle w:val="10"/>
            </w:pPr>
            <w:r>
              <w:t>保障情况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本单位职工满意度</w:t>
            </w:r>
          </w:p>
        </w:tc>
        <w:tc>
          <w:tcPr>
            <w:tcW w:w="2835" w:type="dxa"/>
            <w:vAlign w:val="center"/>
          </w:tcPr>
          <w:p>
            <w:pPr>
              <w:pStyle w:val="10"/>
            </w:pPr>
            <w:r>
              <w:t>本单位职工满意度</w:t>
            </w:r>
          </w:p>
        </w:tc>
        <w:tc>
          <w:tcPr>
            <w:tcW w:w="2551" w:type="dxa"/>
            <w:vAlign w:val="center"/>
          </w:tcPr>
          <w:p>
            <w:pPr>
              <w:pStyle w:val="10"/>
            </w:pPr>
            <w:r>
              <w:t>100%</w:t>
            </w:r>
          </w:p>
        </w:tc>
        <w:tc>
          <w:tcPr>
            <w:tcW w:w="2268" w:type="dxa"/>
            <w:vAlign w:val="center"/>
          </w:tcPr>
          <w:p>
            <w:pPr>
              <w:pStyle w:val="10"/>
            </w:pPr>
            <w:r>
              <w:t>调查显示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7、城乡居民社会养老保险县级基础养老金绩效目标表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1.按时、足额发放基础养老金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城乡居民基本养老保险参保人数</w:t>
            </w:r>
          </w:p>
        </w:tc>
        <w:tc>
          <w:tcPr>
            <w:tcW w:w="2835" w:type="dxa"/>
            <w:vAlign w:val="center"/>
          </w:tcPr>
          <w:p>
            <w:pPr>
              <w:pStyle w:val="10"/>
            </w:pPr>
            <w:r>
              <w:t>城乡居民基本养老保险参保人数</w:t>
            </w:r>
          </w:p>
        </w:tc>
        <w:tc>
          <w:tcPr>
            <w:tcW w:w="2551" w:type="dxa"/>
            <w:vAlign w:val="center"/>
          </w:tcPr>
          <w:p>
            <w:pPr>
              <w:pStyle w:val="10"/>
            </w:pPr>
            <w:r>
              <w:t>≥30000人</w:t>
            </w:r>
          </w:p>
        </w:tc>
        <w:tc>
          <w:tcPr>
            <w:tcW w:w="2268" w:type="dxa"/>
            <w:vAlign w:val="center"/>
          </w:tcPr>
          <w:p>
            <w:pPr>
              <w:pStyle w:val="10"/>
            </w:pPr>
            <w:r>
              <w:t>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符合条件的城乡居民足额发放率</w:t>
            </w:r>
          </w:p>
        </w:tc>
        <w:tc>
          <w:tcPr>
            <w:tcW w:w="2835" w:type="dxa"/>
            <w:vAlign w:val="center"/>
          </w:tcPr>
          <w:p>
            <w:pPr>
              <w:pStyle w:val="10"/>
            </w:pPr>
            <w:r>
              <w:t>符合条件的城乡居民足额发放率</w:t>
            </w:r>
          </w:p>
        </w:tc>
        <w:tc>
          <w:tcPr>
            <w:tcW w:w="2551" w:type="dxa"/>
            <w:vAlign w:val="center"/>
          </w:tcPr>
          <w:p>
            <w:pPr>
              <w:pStyle w:val="10"/>
            </w:pPr>
            <w:r>
              <w:t>100%</w:t>
            </w:r>
          </w:p>
        </w:tc>
        <w:tc>
          <w:tcPr>
            <w:tcW w:w="2268" w:type="dxa"/>
            <w:vAlign w:val="center"/>
          </w:tcPr>
          <w:p>
            <w:pPr>
              <w:pStyle w:val="10"/>
            </w:pPr>
            <w:r>
              <w:t>业务数据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符合条件的城乡居民按时发放率</w:t>
            </w:r>
          </w:p>
        </w:tc>
        <w:tc>
          <w:tcPr>
            <w:tcW w:w="2835" w:type="dxa"/>
            <w:vAlign w:val="center"/>
          </w:tcPr>
          <w:p>
            <w:pPr>
              <w:pStyle w:val="10"/>
            </w:pPr>
            <w:r>
              <w:t>符合条件的城乡居民按时发放率</w:t>
            </w:r>
          </w:p>
        </w:tc>
        <w:tc>
          <w:tcPr>
            <w:tcW w:w="2551" w:type="dxa"/>
            <w:vAlign w:val="center"/>
          </w:tcPr>
          <w:p>
            <w:pPr>
              <w:pStyle w:val="10"/>
            </w:pPr>
            <w:r>
              <w:t>100%</w:t>
            </w:r>
          </w:p>
        </w:tc>
        <w:tc>
          <w:tcPr>
            <w:tcW w:w="2268"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县级基础养老金</w:t>
            </w:r>
          </w:p>
        </w:tc>
        <w:tc>
          <w:tcPr>
            <w:tcW w:w="2835" w:type="dxa"/>
            <w:vAlign w:val="center"/>
          </w:tcPr>
          <w:p>
            <w:pPr>
              <w:pStyle w:val="10"/>
            </w:pPr>
            <w:r>
              <w:t>县级基础养老金</w:t>
            </w:r>
          </w:p>
        </w:tc>
        <w:tc>
          <w:tcPr>
            <w:tcW w:w="2551" w:type="dxa"/>
            <w:vAlign w:val="center"/>
          </w:tcPr>
          <w:p>
            <w:pPr>
              <w:pStyle w:val="10"/>
            </w:pPr>
            <w:r>
              <w:t>1160万元</w:t>
            </w:r>
          </w:p>
        </w:tc>
        <w:tc>
          <w:tcPr>
            <w:tcW w:w="2268" w:type="dxa"/>
            <w:vAlign w:val="center"/>
          </w:tcPr>
          <w:p>
            <w:pPr>
              <w:pStyle w:val="10"/>
            </w:pPr>
            <w:r>
              <w:t>县级项目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城乡居民政策知晓率</w:t>
            </w:r>
          </w:p>
        </w:tc>
        <w:tc>
          <w:tcPr>
            <w:tcW w:w="2835" w:type="dxa"/>
            <w:vAlign w:val="center"/>
          </w:tcPr>
          <w:p>
            <w:pPr>
              <w:pStyle w:val="10"/>
            </w:pPr>
            <w:r>
              <w:t>城乡居民政策知晓率</w:t>
            </w:r>
          </w:p>
        </w:tc>
        <w:tc>
          <w:tcPr>
            <w:tcW w:w="2551" w:type="dxa"/>
            <w:vAlign w:val="center"/>
          </w:tcPr>
          <w:p>
            <w:pPr>
              <w:pStyle w:val="10"/>
            </w:pPr>
            <w:r>
              <w:t>100%</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城乡居民基本养老保险制度长期可持续</w:t>
            </w:r>
          </w:p>
        </w:tc>
        <w:tc>
          <w:tcPr>
            <w:tcW w:w="2835" w:type="dxa"/>
            <w:vAlign w:val="center"/>
          </w:tcPr>
          <w:p>
            <w:pPr>
              <w:pStyle w:val="10"/>
            </w:pPr>
            <w:r>
              <w:t>城乡居民基本养老保险制度长期可持续</w:t>
            </w:r>
          </w:p>
        </w:tc>
        <w:tc>
          <w:tcPr>
            <w:tcW w:w="2551" w:type="dxa"/>
            <w:vAlign w:val="center"/>
          </w:tcPr>
          <w:p>
            <w:pPr>
              <w:pStyle w:val="10"/>
            </w:pPr>
            <w:r>
              <w:t>长期</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城乡参保对象满意度</w:t>
            </w:r>
          </w:p>
        </w:tc>
        <w:tc>
          <w:tcPr>
            <w:tcW w:w="2835" w:type="dxa"/>
            <w:vAlign w:val="center"/>
          </w:tcPr>
          <w:p>
            <w:pPr>
              <w:pStyle w:val="10"/>
            </w:pPr>
            <w:r>
              <w:t>城乡参保对象满意度</w:t>
            </w:r>
          </w:p>
        </w:tc>
        <w:tc>
          <w:tcPr>
            <w:tcW w:w="2551" w:type="dxa"/>
            <w:vAlign w:val="center"/>
          </w:tcPr>
          <w:p>
            <w:pPr>
              <w:pStyle w:val="10"/>
            </w:pPr>
            <w:r>
              <w:t>100%</w:t>
            </w:r>
          </w:p>
        </w:tc>
        <w:tc>
          <w:tcPr>
            <w:tcW w:w="2268" w:type="dxa"/>
            <w:vAlign w:val="center"/>
          </w:tcPr>
          <w:p>
            <w:pPr>
              <w:pStyle w:val="10"/>
            </w:pPr>
            <w:r>
              <w:t>走访调查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8、大宗印刷、软件、专项维护绩效目标表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单位日常业务</w:t>
            </w:r>
          </w:p>
        </w:tc>
        <w:tc>
          <w:tcPr>
            <w:tcW w:w="2835" w:type="dxa"/>
            <w:vAlign w:val="center"/>
          </w:tcPr>
          <w:p>
            <w:pPr>
              <w:pStyle w:val="10"/>
            </w:pPr>
            <w:r>
              <w:t>保障单位日常业务开展</w:t>
            </w:r>
          </w:p>
        </w:tc>
        <w:tc>
          <w:tcPr>
            <w:tcW w:w="2551" w:type="dxa"/>
            <w:vAlign w:val="center"/>
          </w:tcPr>
          <w:p>
            <w:pPr>
              <w:pStyle w:val="10"/>
            </w:pPr>
            <w:r>
              <w:t>365天</w:t>
            </w:r>
          </w:p>
        </w:tc>
        <w:tc>
          <w:tcPr>
            <w:tcW w:w="2268" w:type="dxa"/>
            <w:vAlign w:val="center"/>
          </w:tcPr>
          <w:p>
            <w:pPr>
              <w:pStyle w:val="1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业务工作完成率（%）</w:t>
            </w:r>
          </w:p>
        </w:tc>
        <w:tc>
          <w:tcPr>
            <w:tcW w:w="2835" w:type="dxa"/>
            <w:vAlign w:val="center"/>
          </w:tcPr>
          <w:p>
            <w:pPr>
              <w:pStyle w:val="10"/>
            </w:pPr>
            <w:r>
              <w:t>业务工作完成率（%）</w:t>
            </w:r>
          </w:p>
        </w:tc>
        <w:tc>
          <w:tcPr>
            <w:tcW w:w="2551" w:type="dxa"/>
            <w:vAlign w:val="center"/>
          </w:tcPr>
          <w:p>
            <w:pPr>
              <w:pStyle w:val="10"/>
            </w:pPr>
            <w:r>
              <w:t>100%</w:t>
            </w:r>
          </w:p>
        </w:tc>
        <w:tc>
          <w:tcPr>
            <w:tcW w:w="2268" w:type="dxa"/>
            <w:vAlign w:val="center"/>
          </w:tcPr>
          <w:p>
            <w:pPr>
              <w:pStyle w:val="10"/>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委托业务完成及时率(%)</w:t>
            </w:r>
          </w:p>
        </w:tc>
        <w:tc>
          <w:tcPr>
            <w:tcW w:w="2835" w:type="dxa"/>
            <w:vAlign w:val="center"/>
          </w:tcPr>
          <w:p>
            <w:pPr>
              <w:pStyle w:val="10"/>
            </w:pPr>
            <w:r>
              <w:t>委托业务完成及时率(%)</w:t>
            </w:r>
          </w:p>
        </w:tc>
        <w:tc>
          <w:tcPr>
            <w:tcW w:w="2551" w:type="dxa"/>
            <w:vAlign w:val="center"/>
          </w:tcPr>
          <w:p>
            <w:pPr>
              <w:pStyle w:val="10"/>
            </w:pPr>
            <w:r>
              <w:t>100%</w:t>
            </w:r>
          </w:p>
        </w:tc>
        <w:tc>
          <w:tcPr>
            <w:tcW w:w="2268" w:type="dxa"/>
            <w:vAlign w:val="center"/>
          </w:tcPr>
          <w:p>
            <w:pPr>
              <w:pStyle w:val="10"/>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委托业务费用</w:t>
            </w:r>
          </w:p>
        </w:tc>
        <w:tc>
          <w:tcPr>
            <w:tcW w:w="2835" w:type="dxa"/>
            <w:vAlign w:val="center"/>
          </w:tcPr>
          <w:p>
            <w:pPr>
              <w:pStyle w:val="10"/>
            </w:pPr>
            <w:r>
              <w:t>委托业务费用</w:t>
            </w:r>
          </w:p>
        </w:tc>
        <w:tc>
          <w:tcPr>
            <w:tcW w:w="2551" w:type="dxa"/>
            <w:vAlign w:val="center"/>
          </w:tcPr>
          <w:p>
            <w:pPr>
              <w:pStyle w:val="10"/>
            </w:pPr>
            <w:r>
              <w:t>6.05万元</w:t>
            </w:r>
          </w:p>
        </w:tc>
        <w:tc>
          <w:tcPr>
            <w:tcW w:w="2268" w:type="dxa"/>
            <w:vAlign w:val="center"/>
          </w:tcPr>
          <w:p>
            <w:pPr>
              <w:pStyle w:val="10"/>
            </w:pPr>
            <w:r>
              <w:t>预算情况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保障业务工作有序开展</w:t>
            </w:r>
          </w:p>
        </w:tc>
        <w:tc>
          <w:tcPr>
            <w:tcW w:w="2835" w:type="dxa"/>
            <w:vAlign w:val="center"/>
          </w:tcPr>
          <w:p>
            <w:pPr>
              <w:pStyle w:val="10"/>
            </w:pPr>
            <w:r>
              <w:t>保障业务工作有序开展</w:t>
            </w:r>
          </w:p>
        </w:tc>
        <w:tc>
          <w:tcPr>
            <w:tcW w:w="2551" w:type="dxa"/>
            <w:vAlign w:val="center"/>
          </w:tcPr>
          <w:p>
            <w:pPr>
              <w:pStyle w:val="10"/>
            </w:pPr>
            <w:r>
              <w:t>100%</w:t>
            </w:r>
          </w:p>
        </w:tc>
        <w:tc>
          <w:tcPr>
            <w:tcW w:w="2268" w:type="dxa"/>
            <w:vAlign w:val="center"/>
          </w:tcPr>
          <w:p>
            <w:pPr>
              <w:pStyle w:val="10"/>
            </w:pPr>
            <w:r>
              <w:t>保障情况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单位相关科室对业务的满意度</w:t>
            </w:r>
          </w:p>
        </w:tc>
        <w:tc>
          <w:tcPr>
            <w:tcW w:w="2835" w:type="dxa"/>
            <w:vAlign w:val="center"/>
          </w:tcPr>
          <w:p>
            <w:pPr>
              <w:pStyle w:val="10"/>
            </w:pPr>
            <w:r>
              <w:t>单位相关科室对业务的满意度</w:t>
            </w:r>
          </w:p>
        </w:tc>
        <w:tc>
          <w:tcPr>
            <w:tcW w:w="2551" w:type="dxa"/>
            <w:vAlign w:val="center"/>
          </w:tcPr>
          <w:p>
            <w:pPr>
              <w:pStyle w:val="10"/>
            </w:pPr>
            <w:r>
              <w:t>100%</w:t>
            </w:r>
          </w:p>
        </w:tc>
        <w:tc>
          <w:tcPr>
            <w:tcW w:w="2268" w:type="dxa"/>
            <w:vAlign w:val="center"/>
          </w:tcPr>
          <w:p>
            <w:pPr>
              <w:pStyle w:val="10"/>
            </w:pPr>
            <w:r>
              <w:t>调查显示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9、个人缴费县级补贴绩效目标表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1.个人缴费县级补贴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按实际人数</w:t>
            </w:r>
          </w:p>
        </w:tc>
        <w:tc>
          <w:tcPr>
            <w:tcW w:w="2835" w:type="dxa"/>
            <w:vAlign w:val="center"/>
          </w:tcPr>
          <w:p>
            <w:pPr>
              <w:pStyle w:val="10"/>
            </w:pPr>
            <w:r>
              <w:t>按实际人数</w:t>
            </w:r>
          </w:p>
        </w:tc>
        <w:tc>
          <w:tcPr>
            <w:tcW w:w="2551" w:type="dxa"/>
            <w:vAlign w:val="center"/>
          </w:tcPr>
          <w:p>
            <w:pPr>
              <w:pStyle w:val="10"/>
            </w:pPr>
            <w:r>
              <w:t>≥20000人</w:t>
            </w:r>
          </w:p>
        </w:tc>
        <w:tc>
          <w:tcPr>
            <w:tcW w:w="2268" w:type="dxa"/>
            <w:vAlign w:val="center"/>
          </w:tcPr>
          <w:p>
            <w:pPr>
              <w:pStyle w:val="10"/>
            </w:pPr>
            <w:r>
              <w:t>业务系统数据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符合条件的补贴率</w:t>
            </w:r>
          </w:p>
        </w:tc>
        <w:tc>
          <w:tcPr>
            <w:tcW w:w="2835" w:type="dxa"/>
            <w:vAlign w:val="center"/>
          </w:tcPr>
          <w:p>
            <w:pPr>
              <w:pStyle w:val="10"/>
            </w:pPr>
            <w:r>
              <w:t>符合条件补贴率</w:t>
            </w:r>
          </w:p>
        </w:tc>
        <w:tc>
          <w:tcPr>
            <w:tcW w:w="2551" w:type="dxa"/>
            <w:vAlign w:val="center"/>
          </w:tcPr>
          <w:p>
            <w:pPr>
              <w:pStyle w:val="10"/>
            </w:pPr>
            <w:r>
              <w:t>100%</w:t>
            </w:r>
          </w:p>
        </w:tc>
        <w:tc>
          <w:tcPr>
            <w:tcW w:w="2268" w:type="dxa"/>
            <w:vAlign w:val="center"/>
          </w:tcPr>
          <w:p>
            <w:pPr>
              <w:pStyle w:val="10"/>
            </w:pPr>
            <w:r>
              <w:t>业务系统数据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资金到位及时性</w:t>
            </w:r>
          </w:p>
        </w:tc>
        <w:tc>
          <w:tcPr>
            <w:tcW w:w="2835" w:type="dxa"/>
            <w:vAlign w:val="center"/>
          </w:tcPr>
          <w:p>
            <w:pPr>
              <w:pStyle w:val="10"/>
            </w:pPr>
            <w:r>
              <w:t>资金到位及时情况</w:t>
            </w:r>
          </w:p>
        </w:tc>
        <w:tc>
          <w:tcPr>
            <w:tcW w:w="2551" w:type="dxa"/>
            <w:vAlign w:val="center"/>
          </w:tcPr>
          <w:p>
            <w:pPr>
              <w:pStyle w:val="10"/>
            </w:pPr>
            <w:r>
              <w:t>及时拨付</w:t>
            </w:r>
          </w:p>
        </w:tc>
        <w:tc>
          <w:tcPr>
            <w:tcW w:w="2268" w:type="dxa"/>
            <w:vAlign w:val="center"/>
          </w:tcPr>
          <w:p>
            <w:pPr>
              <w:pStyle w:val="10"/>
            </w:pPr>
            <w:r>
              <w:t>财务实际到账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符合条件人均补贴水平</w:t>
            </w:r>
          </w:p>
        </w:tc>
        <w:tc>
          <w:tcPr>
            <w:tcW w:w="2835" w:type="dxa"/>
            <w:vAlign w:val="center"/>
          </w:tcPr>
          <w:p>
            <w:pPr>
              <w:pStyle w:val="10"/>
            </w:pPr>
            <w:r>
              <w:t>符合条件的人均补贴水平</w:t>
            </w:r>
          </w:p>
        </w:tc>
        <w:tc>
          <w:tcPr>
            <w:tcW w:w="2551" w:type="dxa"/>
            <w:vAlign w:val="center"/>
          </w:tcPr>
          <w:p>
            <w:pPr>
              <w:pStyle w:val="10"/>
            </w:pPr>
            <w:r>
              <w:t>人均30元</w:t>
            </w:r>
          </w:p>
        </w:tc>
        <w:tc>
          <w:tcPr>
            <w:tcW w:w="2268" w:type="dxa"/>
            <w:vAlign w:val="center"/>
          </w:tcPr>
          <w:p>
            <w:pPr>
              <w:pStyle w:val="10"/>
            </w:pPr>
            <w:r>
              <w:t>业务系统数据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减轻人们的生活压力</w:t>
            </w:r>
          </w:p>
        </w:tc>
        <w:tc>
          <w:tcPr>
            <w:tcW w:w="2835" w:type="dxa"/>
            <w:vAlign w:val="center"/>
          </w:tcPr>
          <w:p>
            <w:pPr>
              <w:pStyle w:val="10"/>
            </w:pPr>
            <w:r>
              <w:t>维护社会稳定</w:t>
            </w:r>
          </w:p>
        </w:tc>
        <w:tc>
          <w:tcPr>
            <w:tcW w:w="2551" w:type="dxa"/>
            <w:vAlign w:val="center"/>
          </w:tcPr>
          <w:p>
            <w:pPr>
              <w:pStyle w:val="10"/>
            </w:pPr>
            <w:r>
              <w:t>≥90%</w:t>
            </w:r>
          </w:p>
        </w:tc>
        <w:tc>
          <w:tcPr>
            <w:tcW w:w="2268" w:type="dxa"/>
            <w:vAlign w:val="center"/>
          </w:tcPr>
          <w:p>
            <w:pPr>
              <w:pStyle w:val="10"/>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补贴对象满意度</w:t>
            </w:r>
          </w:p>
        </w:tc>
        <w:tc>
          <w:tcPr>
            <w:tcW w:w="2835" w:type="dxa"/>
            <w:vAlign w:val="center"/>
          </w:tcPr>
          <w:p>
            <w:pPr>
              <w:pStyle w:val="10"/>
            </w:pPr>
            <w:r>
              <w:t>领取人员的满意程度</w:t>
            </w:r>
          </w:p>
        </w:tc>
        <w:tc>
          <w:tcPr>
            <w:tcW w:w="2551" w:type="dxa"/>
            <w:vAlign w:val="center"/>
          </w:tcPr>
          <w:p>
            <w:pPr>
              <w:pStyle w:val="10"/>
            </w:pPr>
            <w:r>
              <w:t>≥90%</w:t>
            </w:r>
          </w:p>
        </w:tc>
        <w:tc>
          <w:tcPr>
            <w:tcW w:w="2268" w:type="dxa"/>
            <w:vAlign w:val="center"/>
          </w:tcPr>
          <w:p>
            <w:pPr>
              <w:pStyle w:val="10"/>
            </w:pPr>
            <w:r>
              <w:t>社会调查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10、解决遗留问题绩效目标表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1.解决遗留人员的各种人员费用，及时缴纳社保费用</w:t>
            </w:r>
            <w:r>
              <w:tab/>
            </w:r>
            <w:r>
              <w:tab/>
            </w:r>
            <w:r>
              <w:tab/>
            </w:r>
            <w:r>
              <w:tab/>
            </w:r>
            <w:r>
              <w:tab/>
            </w:r>
            <w:r>
              <w:tab/>
            </w:r>
          </w:p>
          <w:p>
            <w:pPr>
              <w:pStyle w:val="1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解决遗留问题人数</w:t>
            </w:r>
          </w:p>
        </w:tc>
        <w:tc>
          <w:tcPr>
            <w:tcW w:w="2835" w:type="dxa"/>
            <w:vAlign w:val="center"/>
          </w:tcPr>
          <w:p>
            <w:pPr>
              <w:pStyle w:val="10"/>
            </w:pPr>
            <w:r>
              <w:t>解决遗留问题人数</w:t>
            </w:r>
          </w:p>
        </w:tc>
        <w:tc>
          <w:tcPr>
            <w:tcW w:w="2551" w:type="dxa"/>
            <w:vAlign w:val="center"/>
          </w:tcPr>
          <w:p>
            <w:pPr>
              <w:pStyle w:val="10"/>
            </w:pPr>
            <w:r>
              <w:t>3人</w:t>
            </w:r>
          </w:p>
        </w:tc>
        <w:tc>
          <w:tcPr>
            <w:tcW w:w="2268" w:type="dxa"/>
            <w:vAlign w:val="center"/>
          </w:tcPr>
          <w:p>
            <w:pPr>
              <w:pStyle w:val="10"/>
            </w:pPr>
            <w:r>
              <w:t>数据显示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遗留问题解决率</w:t>
            </w:r>
          </w:p>
        </w:tc>
        <w:tc>
          <w:tcPr>
            <w:tcW w:w="2835" w:type="dxa"/>
            <w:vAlign w:val="center"/>
          </w:tcPr>
          <w:p>
            <w:pPr>
              <w:pStyle w:val="10"/>
            </w:pPr>
            <w:r>
              <w:t>遗留问题解决率</w:t>
            </w:r>
          </w:p>
        </w:tc>
        <w:tc>
          <w:tcPr>
            <w:tcW w:w="2551" w:type="dxa"/>
            <w:vAlign w:val="center"/>
          </w:tcPr>
          <w:p>
            <w:pPr>
              <w:pStyle w:val="10"/>
            </w:pPr>
            <w:r>
              <w:t>100%</w:t>
            </w:r>
          </w:p>
        </w:tc>
        <w:tc>
          <w:tcPr>
            <w:tcW w:w="2268" w:type="dxa"/>
            <w:vAlign w:val="center"/>
          </w:tcPr>
          <w:p>
            <w:pPr>
              <w:pStyle w:val="10"/>
            </w:pPr>
            <w:r>
              <w:t>解决情况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资金支出情况</w:t>
            </w:r>
          </w:p>
        </w:tc>
        <w:tc>
          <w:tcPr>
            <w:tcW w:w="2835" w:type="dxa"/>
            <w:vAlign w:val="center"/>
          </w:tcPr>
          <w:p>
            <w:pPr>
              <w:pStyle w:val="10"/>
            </w:pPr>
            <w:r>
              <w:t>资金支出情况</w:t>
            </w:r>
          </w:p>
        </w:tc>
        <w:tc>
          <w:tcPr>
            <w:tcW w:w="2551" w:type="dxa"/>
            <w:vAlign w:val="center"/>
          </w:tcPr>
          <w:p>
            <w:pPr>
              <w:pStyle w:val="10"/>
            </w:pPr>
            <w:r>
              <w:t>按月拨付</w:t>
            </w:r>
          </w:p>
        </w:tc>
        <w:tc>
          <w:tcPr>
            <w:tcW w:w="2268" w:type="dxa"/>
            <w:vAlign w:val="center"/>
          </w:tcPr>
          <w:p>
            <w:pPr>
              <w:pStyle w:val="10"/>
            </w:pPr>
            <w:r>
              <w:t>资金拨付情况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严格按照年初预算资金</w:t>
            </w:r>
          </w:p>
        </w:tc>
        <w:tc>
          <w:tcPr>
            <w:tcW w:w="2835" w:type="dxa"/>
            <w:vAlign w:val="center"/>
          </w:tcPr>
          <w:p>
            <w:pPr>
              <w:pStyle w:val="10"/>
            </w:pPr>
            <w:r>
              <w:t>严格按照年初预算资金</w:t>
            </w:r>
          </w:p>
        </w:tc>
        <w:tc>
          <w:tcPr>
            <w:tcW w:w="2551" w:type="dxa"/>
            <w:vAlign w:val="center"/>
          </w:tcPr>
          <w:p>
            <w:pPr>
              <w:pStyle w:val="10"/>
            </w:pPr>
            <w:r>
              <w:t>9.5万元</w:t>
            </w:r>
          </w:p>
        </w:tc>
        <w:tc>
          <w:tcPr>
            <w:tcW w:w="2268"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可持续影响指标</w:t>
            </w:r>
          </w:p>
        </w:tc>
        <w:tc>
          <w:tcPr>
            <w:tcW w:w="2835" w:type="dxa"/>
            <w:vAlign w:val="center"/>
          </w:tcPr>
          <w:p>
            <w:pPr>
              <w:pStyle w:val="10"/>
            </w:pPr>
            <w:r>
              <w:t>解决遗留问题</w:t>
            </w:r>
          </w:p>
        </w:tc>
        <w:tc>
          <w:tcPr>
            <w:tcW w:w="2835" w:type="dxa"/>
            <w:vAlign w:val="center"/>
          </w:tcPr>
          <w:p>
            <w:pPr>
              <w:pStyle w:val="10"/>
            </w:pPr>
            <w:r>
              <w:t>解决遗留问题</w:t>
            </w:r>
          </w:p>
        </w:tc>
        <w:tc>
          <w:tcPr>
            <w:tcW w:w="2551" w:type="dxa"/>
            <w:vAlign w:val="center"/>
          </w:tcPr>
          <w:p>
            <w:pPr>
              <w:pStyle w:val="10"/>
            </w:pPr>
            <w:r>
              <w:t>有效解决遗留问题</w:t>
            </w:r>
          </w:p>
        </w:tc>
        <w:tc>
          <w:tcPr>
            <w:tcW w:w="2268" w:type="dxa"/>
            <w:vAlign w:val="center"/>
          </w:tcPr>
          <w:p>
            <w:pPr>
              <w:pStyle w:val="10"/>
            </w:pPr>
            <w:r>
              <w:t>解决情况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满意率</w:t>
            </w:r>
          </w:p>
        </w:tc>
        <w:tc>
          <w:tcPr>
            <w:tcW w:w="2551" w:type="dxa"/>
            <w:vAlign w:val="center"/>
          </w:tcPr>
          <w:p>
            <w:pPr>
              <w:pStyle w:val="10"/>
            </w:pPr>
            <w:r>
              <w:t>100%</w:t>
            </w:r>
          </w:p>
        </w:tc>
        <w:tc>
          <w:tcPr>
            <w:tcW w:w="2268" w:type="dxa"/>
            <w:vAlign w:val="center"/>
          </w:tcPr>
          <w:p>
            <w:pPr>
              <w:pStyle w:val="10"/>
            </w:pPr>
            <w:r>
              <w:t>调查显示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11、企业离休人员一次性生活补贴绩效目标表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1.保障企业离休人员基本生活质量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保障人数</w:t>
            </w:r>
          </w:p>
        </w:tc>
        <w:tc>
          <w:tcPr>
            <w:tcW w:w="2835" w:type="dxa"/>
            <w:vAlign w:val="center"/>
          </w:tcPr>
          <w:p>
            <w:pPr>
              <w:pStyle w:val="10"/>
            </w:pPr>
            <w:r>
              <w:t>保障人数</w:t>
            </w:r>
          </w:p>
        </w:tc>
        <w:tc>
          <w:tcPr>
            <w:tcW w:w="2551" w:type="dxa"/>
            <w:vAlign w:val="center"/>
          </w:tcPr>
          <w:p>
            <w:pPr>
              <w:pStyle w:val="10"/>
            </w:pPr>
            <w:r>
              <w:t>3人</w:t>
            </w:r>
          </w:p>
        </w:tc>
        <w:tc>
          <w:tcPr>
            <w:tcW w:w="2268" w:type="dxa"/>
            <w:vAlign w:val="center"/>
          </w:tcPr>
          <w:p>
            <w:pPr>
              <w:pStyle w:val="10"/>
            </w:pPr>
            <w:r>
              <w:t>符合企业离休人数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保障企业离休人员待遇发放</w:t>
            </w:r>
          </w:p>
        </w:tc>
        <w:tc>
          <w:tcPr>
            <w:tcW w:w="2835" w:type="dxa"/>
            <w:vAlign w:val="center"/>
          </w:tcPr>
          <w:p>
            <w:pPr>
              <w:pStyle w:val="10"/>
            </w:pPr>
            <w:r>
              <w:t>保障企业离休人员待遇发放</w:t>
            </w:r>
          </w:p>
        </w:tc>
        <w:tc>
          <w:tcPr>
            <w:tcW w:w="2551" w:type="dxa"/>
            <w:vAlign w:val="center"/>
          </w:tcPr>
          <w:p>
            <w:pPr>
              <w:pStyle w:val="10"/>
            </w:pPr>
            <w:r>
              <w:t>按规定执行</w:t>
            </w:r>
          </w:p>
        </w:tc>
        <w:tc>
          <w:tcPr>
            <w:tcW w:w="2268" w:type="dxa"/>
            <w:vAlign w:val="center"/>
          </w:tcPr>
          <w:p>
            <w:pPr>
              <w:pStyle w:val="10"/>
            </w:pPr>
            <w:r>
              <w:t>按预算执行情况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资金拨付时效</w:t>
            </w:r>
          </w:p>
        </w:tc>
        <w:tc>
          <w:tcPr>
            <w:tcW w:w="2835" w:type="dxa"/>
            <w:vAlign w:val="center"/>
          </w:tcPr>
          <w:p>
            <w:pPr>
              <w:pStyle w:val="10"/>
            </w:pPr>
            <w:r>
              <w:t>资金拨付时效</w:t>
            </w:r>
          </w:p>
        </w:tc>
        <w:tc>
          <w:tcPr>
            <w:tcW w:w="2551" w:type="dxa"/>
            <w:vAlign w:val="center"/>
          </w:tcPr>
          <w:p>
            <w:pPr>
              <w:pStyle w:val="10"/>
            </w:pPr>
            <w:r>
              <w:t>资金及时拨付</w:t>
            </w:r>
          </w:p>
        </w:tc>
        <w:tc>
          <w:tcPr>
            <w:tcW w:w="2268" w:type="dxa"/>
            <w:vAlign w:val="center"/>
          </w:tcPr>
          <w:p>
            <w:pPr>
              <w:pStyle w:val="10"/>
            </w:pPr>
            <w:r>
              <w:t>实际到账率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企业离休人员领取金额</w:t>
            </w:r>
          </w:p>
        </w:tc>
        <w:tc>
          <w:tcPr>
            <w:tcW w:w="2835" w:type="dxa"/>
            <w:vAlign w:val="center"/>
          </w:tcPr>
          <w:p>
            <w:pPr>
              <w:pStyle w:val="10"/>
            </w:pPr>
            <w:r>
              <w:t>企业离休人员领取金额</w:t>
            </w:r>
          </w:p>
        </w:tc>
        <w:tc>
          <w:tcPr>
            <w:tcW w:w="2551" w:type="dxa"/>
            <w:vAlign w:val="center"/>
          </w:tcPr>
          <w:p>
            <w:pPr>
              <w:pStyle w:val="10"/>
            </w:pPr>
            <w:r>
              <w:t>≤1.4万元</w:t>
            </w:r>
          </w:p>
        </w:tc>
        <w:tc>
          <w:tcPr>
            <w:tcW w:w="2268" w:type="dxa"/>
            <w:vAlign w:val="center"/>
          </w:tcPr>
          <w:p>
            <w:pPr>
              <w:pStyle w:val="10"/>
            </w:pPr>
            <w:r>
              <w:t>按2023年实际拨付情况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提升退休人员生活保障</w:t>
            </w:r>
          </w:p>
        </w:tc>
        <w:tc>
          <w:tcPr>
            <w:tcW w:w="2835" w:type="dxa"/>
            <w:vAlign w:val="center"/>
          </w:tcPr>
          <w:p>
            <w:pPr>
              <w:pStyle w:val="10"/>
            </w:pPr>
            <w:r>
              <w:t>提升退休人员生活保障</w:t>
            </w:r>
          </w:p>
        </w:tc>
        <w:tc>
          <w:tcPr>
            <w:tcW w:w="2551" w:type="dxa"/>
            <w:vAlign w:val="center"/>
          </w:tcPr>
          <w:p>
            <w:pPr>
              <w:pStyle w:val="10"/>
            </w:pPr>
            <w:r>
              <w:t>有效提升</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企业离休人员对补贴发放的满意程度</w:t>
            </w:r>
          </w:p>
        </w:tc>
        <w:tc>
          <w:tcPr>
            <w:tcW w:w="2551" w:type="dxa"/>
            <w:vAlign w:val="center"/>
          </w:tcPr>
          <w:p>
            <w:pPr>
              <w:pStyle w:val="10"/>
            </w:pPr>
            <w:r>
              <w:t>100%</w:t>
            </w:r>
          </w:p>
        </w:tc>
        <w:tc>
          <w:tcPr>
            <w:tcW w:w="2268"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12、企业养老收支挂钩绩效目标表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1.企业养老收支挂钩指标任务按时完成，保障养老系统正常运行。</w:t>
            </w:r>
            <w:r>
              <w:tab/>
            </w:r>
            <w:r>
              <w:tab/>
            </w:r>
            <w:r>
              <w:tab/>
            </w:r>
            <w:r>
              <w:tab/>
            </w:r>
            <w:r>
              <w:tab/>
            </w:r>
            <w:r>
              <w:tab/>
            </w:r>
          </w:p>
          <w:p>
            <w:pPr>
              <w:pStyle w:val="1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企业参加养老保险比率</w:t>
            </w:r>
          </w:p>
        </w:tc>
        <w:tc>
          <w:tcPr>
            <w:tcW w:w="2835" w:type="dxa"/>
            <w:vAlign w:val="center"/>
          </w:tcPr>
          <w:p>
            <w:pPr>
              <w:pStyle w:val="10"/>
            </w:pPr>
            <w:r>
              <w:t>企业参加养老保险比率</w:t>
            </w:r>
          </w:p>
        </w:tc>
        <w:tc>
          <w:tcPr>
            <w:tcW w:w="2551" w:type="dxa"/>
            <w:vAlign w:val="center"/>
          </w:tcPr>
          <w:p>
            <w:pPr>
              <w:pStyle w:val="10"/>
            </w:pPr>
            <w:r>
              <w:t>≥95%</w:t>
            </w:r>
          </w:p>
        </w:tc>
        <w:tc>
          <w:tcPr>
            <w:tcW w:w="2268" w:type="dxa"/>
            <w:vAlign w:val="center"/>
          </w:tcPr>
          <w:p>
            <w:pPr>
              <w:pStyle w:val="10"/>
            </w:pPr>
            <w:r>
              <w:t>业务系统数据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养老保险精准扩面率</w:t>
            </w:r>
          </w:p>
        </w:tc>
        <w:tc>
          <w:tcPr>
            <w:tcW w:w="2835" w:type="dxa"/>
            <w:vAlign w:val="center"/>
          </w:tcPr>
          <w:p>
            <w:pPr>
              <w:pStyle w:val="10"/>
            </w:pPr>
            <w:r>
              <w:t>养老保险精准扩面率</w:t>
            </w:r>
          </w:p>
        </w:tc>
        <w:tc>
          <w:tcPr>
            <w:tcW w:w="2551" w:type="dxa"/>
            <w:vAlign w:val="center"/>
          </w:tcPr>
          <w:p>
            <w:pPr>
              <w:pStyle w:val="10"/>
            </w:pPr>
            <w:r>
              <w:t>100%</w:t>
            </w:r>
          </w:p>
        </w:tc>
        <w:tc>
          <w:tcPr>
            <w:tcW w:w="2268" w:type="dxa"/>
            <w:vAlign w:val="center"/>
          </w:tcPr>
          <w:p>
            <w:pPr>
              <w:pStyle w:val="10"/>
            </w:pPr>
            <w:r>
              <w:t>工作完成进度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资金支出率（%）</w:t>
            </w:r>
          </w:p>
        </w:tc>
        <w:tc>
          <w:tcPr>
            <w:tcW w:w="2835" w:type="dxa"/>
            <w:vAlign w:val="center"/>
          </w:tcPr>
          <w:p>
            <w:pPr>
              <w:pStyle w:val="10"/>
            </w:pPr>
            <w:r>
              <w:t>资金支出率（%）</w:t>
            </w:r>
          </w:p>
        </w:tc>
        <w:tc>
          <w:tcPr>
            <w:tcW w:w="2551" w:type="dxa"/>
            <w:vAlign w:val="center"/>
          </w:tcPr>
          <w:p>
            <w:pPr>
              <w:pStyle w:val="10"/>
            </w:pPr>
            <w:r>
              <w:t>100%</w:t>
            </w:r>
          </w:p>
        </w:tc>
        <w:tc>
          <w:tcPr>
            <w:tcW w:w="2268" w:type="dxa"/>
            <w:vAlign w:val="center"/>
          </w:tcPr>
          <w:p>
            <w:pPr>
              <w:pStyle w:val="10"/>
            </w:pPr>
            <w:r>
              <w:t>资金支出情况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企业收支挂钩运行正常</w:t>
            </w:r>
          </w:p>
        </w:tc>
        <w:tc>
          <w:tcPr>
            <w:tcW w:w="2835" w:type="dxa"/>
            <w:vAlign w:val="center"/>
          </w:tcPr>
          <w:p>
            <w:pPr>
              <w:pStyle w:val="10"/>
            </w:pPr>
            <w:r>
              <w:t>企业收支挂钩运行正常</w:t>
            </w:r>
          </w:p>
        </w:tc>
        <w:tc>
          <w:tcPr>
            <w:tcW w:w="2551" w:type="dxa"/>
            <w:vAlign w:val="center"/>
          </w:tcPr>
          <w:p>
            <w:pPr>
              <w:pStyle w:val="10"/>
            </w:pPr>
            <w:r>
              <w:t>100%</w:t>
            </w:r>
          </w:p>
        </w:tc>
        <w:tc>
          <w:tcPr>
            <w:tcW w:w="2268" w:type="dxa"/>
            <w:vAlign w:val="center"/>
          </w:tcPr>
          <w:p>
            <w:pPr>
              <w:pStyle w:val="10"/>
            </w:pPr>
            <w:r>
              <w:t>业务系统数据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养老保险办事效率和水平不断提升</w:t>
            </w:r>
          </w:p>
        </w:tc>
        <w:tc>
          <w:tcPr>
            <w:tcW w:w="2835" w:type="dxa"/>
            <w:vAlign w:val="center"/>
          </w:tcPr>
          <w:p>
            <w:pPr>
              <w:pStyle w:val="10"/>
            </w:pPr>
            <w:r>
              <w:t>养老保险办事效率和水平不断提升</w:t>
            </w:r>
          </w:p>
        </w:tc>
        <w:tc>
          <w:tcPr>
            <w:tcW w:w="2551" w:type="dxa"/>
            <w:vAlign w:val="center"/>
          </w:tcPr>
          <w:p>
            <w:pPr>
              <w:pStyle w:val="10"/>
            </w:pPr>
            <w:r>
              <w:t>有效提升</w:t>
            </w:r>
          </w:p>
        </w:tc>
        <w:tc>
          <w:tcPr>
            <w:tcW w:w="2268" w:type="dxa"/>
            <w:vAlign w:val="center"/>
          </w:tcPr>
          <w:p>
            <w:pPr>
              <w:pStyle w:val="10"/>
            </w:pPr>
            <w:r>
              <w:t>社会调查数据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群众满意度</w:t>
            </w:r>
          </w:p>
        </w:tc>
        <w:tc>
          <w:tcPr>
            <w:tcW w:w="2551" w:type="dxa"/>
            <w:vAlign w:val="center"/>
          </w:tcPr>
          <w:p>
            <w:pPr>
              <w:pStyle w:val="10"/>
            </w:pPr>
            <w:r>
              <w:t>≥95%</w:t>
            </w:r>
          </w:p>
        </w:tc>
        <w:tc>
          <w:tcPr>
            <w:tcW w:w="2268" w:type="dxa"/>
            <w:vAlign w:val="center"/>
          </w:tcPr>
          <w:p>
            <w:pPr>
              <w:pStyle w:val="10"/>
            </w:pPr>
            <w:r>
              <w:t>调查显示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13、丧葬补助金绩效目标表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1.城乡居民参加养老保险死亡的，其法定继承人办理相关手续后，为其发放一次性丧葬补助金。</w:t>
            </w:r>
            <w:r>
              <w:tab/>
            </w:r>
            <w:r>
              <w:tab/>
            </w:r>
            <w:r>
              <w:tab/>
            </w:r>
            <w:r>
              <w:tab/>
            </w:r>
            <w:r>
              <w:tab/>
            </w:r>
            <w:r>
              <w:tab/>
            </w:r>
          </w:p>
          <w:p>
            <w:pPr>
              <w:pStyle w:val="1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符合领取条件的总人数</w:t>
            </w:r>
          </w:p>
        </w:tc>
        <w:tc>
          <w:tcPr>
            <w:tcW w:w="2835" w:type="dxa"/>
            <w:vAlign w:val="center"/>
          </w:tcPr>
          <w:p>
            <w:pPr>
              <w:pStyle w:val="10"/>
            </w:pPr>
            <w:r>
              <w:t>符合领取条件的总人数</w:t>
            </w:r>
          </w:p>
        </w:tc>
        <w:tc>
          <w:tcPr>
            <w:tcW w:w="2551" w:type="dxa"/>
            <w:vAlign w:val="center"/>
          </w:tcPr>
          <w:p>
            <w:pPr>
              <w:pStyle w:val="10"/>
            </w:pPr>
            <w:r>
              <w:t>≥1100人</w:t>
            </w:r>
          </w:p>
        </w:tc>
        <w:tc>
          <w:tcPr>
            <w:tcW w:w="2268" w:type="dxa"/>
            <w:vAlign w:val="center"/>
          </w:tcPr>
          <w:p>
            <w:pPr>
              <w:pStyle w:val="10"/>
            </w:pPr>
            <w:r>
              <w:t>业务系统数据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符合领取条件的领取率</w:t>
            </w:r>
          </w:p>
        </w:tc>
        <w:tc>
          <w:tcPr>
            <w:tcW w:w="2835" w:type="dxa"/>
            <w:vAlign w:val="center"/>
          </w:tcPr>
          <w:p>
            <w:pPr>
              <w:pStyle w:val="10"/>
            </w:pPr>
            <w:r>
              <w:t>符合领取条件的领取率</w:t>
            </w:r>
          </w:p>
        </w:tc>
        <w:tc>
          <w:tcPr>
            <w:tcW w:w="2551" w:type="dxa"/>
            <w:vAlign w:val="center"/>
          </w:tcPr>
          <w:p>
            <w:pPr>
              <w:pStyle w:val="10"/>
            </w:pPr>
            <w:r>
              <w:t>100%</w:t>
            </w:r>
          </w:p>
        </w:tc>
        <w:tc>
          <w:tcPr>
            <w:tcW w:w="2268" w:type="dxa"/>
            <w:vAlign w:val="center"/>
          </w:tcPr>
          <w:p>
            <w:pPr>
              <w:pStyle w:val="10"/>
            </w:pPr>
            <w:r>
              <w:t>业务系统数据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及时兑现丧葬补助金</w:t>
            </w:r>
          </w:p>
        </w:tc>
        <w:tc>
          <w:tcPr>
            <w:tcW w:w="2835" w:type="dxa"/>
            <w:vAlign w:val="center"/>
          </w:tcPr>
          <w:p>
            <w:pPr>
              <w:pStyle w:val="10"/>
            </w:pPr>
            <w:r>
              <w:t>及时兑现丧葬补助金</w:t>
            </w:r>
          </w:p>
        </w:tc>
        <w:tc>
          <w:tcPr>
            <w:tcW w:w="2551" w:type="dxa"/>
            <w:vAlign w:val="center"/>
          </w:tcPr>
          <w:p>
            <w:pPr>
              <w:pStyle w:val="10"/>
            </w:pPr>
            <w:r>
              <w:t>及时兑现</w:t>
            </w:r>
          </w:p>
        </w:tc>
        <w:tc>
          <w:tcPr>
            <w:tcW w:w="2268" w:type="dxa"/>
            <w:vAlign w:val="center"/>
          </w:tcPr>
          <w:p>
            <w:pPr>
              <w:pStyle w:val="10"/>
            </w:pPr>
            <w:r>
              <w:t>资金实际到账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丧葬补助金成本</w:t>
            </w:r>
          </w:p>
        </w:tc>
        <w:tc>
          <w:tcPr>
            <w:tcW w:w="2835" w:type="dxa"/>
            <w:vAlign w:val="center"/>
          </w:tcPr>
          <w:p>
            <w:pPr>
              <w:pStyle w:val="10"/>
            </w:pPr>
            <w:r>
              <w:t>控制成本</w:t>
            </w:r>
          </w:p>
        </w:tc>
        <w:tc>
          <w:tcPr>
            <w:tcW w:w="2551" w:type="dxa"/>
            <w:vAlign w:val="center"/>
          </w:tcPr>
          <w:p>
            <w:pPr>
              <w:pStyle w:val="10"/>
            </w:pPr>
            <w:r>
              <w:t>≤115.44万元</w:t>
            </w:r>
          </w:p>
        </w:tc>
        <w:tc>
          <w:tcPr>
            <w:tcW w:w="2268" w:type="dxa"/>
            <w:vAlign w:val="center"/>
          </w:tcPr>
          <w:p>
            <w:pPr>
              <w:pStyle w:val="10"/>
            </w:pPr>
            <w:r>
              <w:t>按国家规定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社会和谐稳定</w:t>
            </w:r>
          </w:p>
        </w:tc>
        <w:tc>
          <w:tcPr>
            <w:tcW w:w="2835" w:type="dxa"/>
            <w:vAlign w:val="center"/>
          </w:tcPr>
          <w:p>
            <w:pPr>
              <w:pStyle w:val="10"/>
            </w:pPr>
            <w:r>
              <w:t>社会和谐稳定</w:t>
            </w:r>
          </w:p>
        </w:tc>
        <w:tc>
          <w:tcPr>
            <w:tcW w:w="2551" w:type="dxa"/>
            <w:vAlign w:val="center"/>
          </w:tcPr>
          <w:p>
            <w:pPr>
              <w:pStyle w:val="10"/>
            </w:pPr>
            <w:r>
              <w:t>≥90%</w:t>
            </w:r>
          </w:p>
        </w:tc>
        <w:tc>
          <w:tcPr>
            <w:tcW w:w="2268" w:type="dxa"/>
            <w:vAlign w:val="center"/>
          </w:tcPr>
          <w:p>
            <w:pPr>
              <w:pStyle w:val="10"/>
            </w:pPr>
            <w:r>
              <w:t>数据调查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慰藉家属的认可和满意</w:t>
            </w:r>
          </w:p>
        </w:tc>
        <w:tc>
          <w:tcPr>
            <w:tcW w:w="2835" w:type="dxa"/>
            <w:vAlign w:val="center"/>
          </w:tcPr>
          <w:p>
            <w:pPr>
              <w:pStyle w:val="10"/>
            </w:pPr>
            <w:r>
              <w:t>慰藉家属的认可和满意度</w:t>
            </w:r>
          </w:p>
        </w:tc>
        <w:tc>
          <w:tcPr>
            <w:tcW w:w="2551" w:type="dxa"/>
            <w:vAlign w:val="center"/>
          </w:tcPr>
          <w:p>
            <w:pPr>
              <w:pStyle w:val="10"/>
            </w:pPr>
            <w:r>
              <w:t>≥90%</w:t>
            </w:r>
          </w:p>
        </w:tc>
        <w:tc>
          <w:tcPr>
            <w:tcW w:w="2268" w:type="dxa"/>
            <w:vAlign w:val="center"/>
          </w:tcPr>
          <w:p>
            <w:pPr>
              <w:pStyle w:val="10"/>
            </w:pPr>
            <w:r>
              <w:t>社会调查数据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14、下达2023年省级城乡居民基本养老保险补助资金绩效目标表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1.按照社会保险基金财务制度有关规定，及时将资金拨入财政专户，足额发放基本养老金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城乡居民基本养老保险参保人数</w:t>
            </w:r>
          </w:p>
        </w:tc>
        <w:tc>
          <w:tcPr>
            <w:tcW w:w="2835" w:type="dxa"/>
            <w:vAlign w:val="center"/>
          </w:tcPr>
          <w:p>
            <w:pPr>
              <w:pStyle w:val="10"/>
            </w:pPr>
            <w:r>
              <w:t>城乡居民基本养老保险参保人数</w:t>
            </w:r>
          </w:p>
        </w:tc>
        <w:tc>
          <w:tcPr>
            <w:tcW w:w="2551" w:type="dxa"/>
            <w:vAlign w:val="center"/>
          </w:tcPr>
          <w:p>
            <w:pPr>
              <w:pStyle w:val="10"/>
            </w:pPr>
            <w:r>
              <w:t>≥5000人</w:t>
            </w:r>
          </w:p>
        </w:tc>
        <w:tc>
          <w:tcPr>
            <w:tcW w:w="2268" w:type="dxa"/>
            <w:vAlign w:val="center"/>
          </w:tcPr>
          <w:p>
            <w:pPr>
              <w:pStyle w:val="10"/>
            </w:pPr>
            <w:r>
              <w:t>60周岁以下参保人数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符合条件的城乡老年居民按时发放率</w:t>
            </w:r>
          </w:p>
        </w:tc>
        <w:tc>
          <w:tcPr>
            <w:tcW w:w="2835" w:type="dxa"/>
            <w:vAlign w:val="center"/>
          </w:tcPr>
          <w:p>
            <w:pPr>
              <w:pStyle w:val="10"/>
            </w:pPr>
            <w:r>
              <w:t>符合条件的城乡老年居民按时发放率</w:t>
            </w:r>
          </w:p>
        </w:tc>
        <w:tc>
          <w:tcPr>
            <w:tcW w:w="2551" w:type="dxa"/>
            <w:vAlign w:val="center"/>
          </w:tcPr>
          <w:p>
            <w:pPr>
              <w:pStyle w:val="10"/>
            </w:pPr>
            <w:r>
              <w:t>100%</w:t>
            </w:r>
          </w:p>
        </w:tc>
        <w:tc>
          <w:tcPr>
            <w:tcW w:w="2268" w:type="dxa"/>
            <w:vAlign w:val="center"/>
          </w:tcPr>
          <w:p>
            <w:pPr>
              <w:pStyle w:val="10"/>
            </w:pPr>
            <w:r>
              <w:t>业务系统数据统计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养老金发放及时率（月末实际领取养老金人数/月末应领取养老金人数）</w:t>
            </w:r>
          </w:p>
        </w:tc>
        <w:tc>
          <w:tcPr>
            <w:tcW w:w="2835" w:type="dxa"/>
            <w:vAlign w:val="center"/>
          </w:tcPr>
          <w:p>
            <w:pPr>
              <w:pStyle w:val="10"/>
            </w:pPr>
            <w:r>
              <w:t>养老金发放及时率（月末实际领取养老金人数/月末应领取养老金人数）</w:t>
            </w:r>
          </w:p>
        </w:tc>
        <w:tc>
          <w:tcPr>
            <w:tcW w:w="2551" w:type="dxa"/>
            <w:vAlign w:val="center"/>
          </w:tcPr>
          <w:p>
            <w:pPr>
              <w:pStyle w:val="10"/>
            </w:pPr>
            <w:r>
              <w:t>100%</w:t>
            </w:r>
          </w:p>
        </w:tc>
        <w:tc>
          <w:tcPr>
            <w:tcW w:w="2268" w:type="dxa"/>
            <w:vAlign w:val="center"/>
          </w:tcPr>
          <w:p>
            <w:pPr>
              <w:pStyle w:val="10"/>
            </w:pPr>
            <w:r>
              <w:t>业务系统数据统计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省级补助</w:t>
            </w:r>
          </w:p>
        </w:tc>
        <w:tc>
          <w:tcPr>
            <w:tcW w:w="2835" w:type="dxa"/>
            <w:vAlign w:val="center"/>
          </w:tcPr>
          <w:p>
            <w:pPr>
              <w:pStyle w:val="10"/>
            </w:pPr>
            <w:r>
              <w:t>省级城乡居民基本养老保险补助金额</w:t>
            </w:r>
          </w:p>
        </w:tc>
        <w:tc>
          <w:tcPr>
            <w:tcW w:w="2551" w:type="dxa"/>
            <w:vAlign w:val="center"/>
          </w:tcPr>
          <w:p>
            <w:pPr>
              <w:pStyle w:val="10"/>
            </w:pPr>
            <w:r>
              <w:t>135万元</w:t>
            </w:r>
          </w:p>
        </w:tc>
        <w:tc>
          <w:tcPr>
            <w:tcW w:w="2268" w:type="dxa"/>
            <w:vAlign w:val="center"/>
          </w:tcPr>
          <w:p>
            <w:pPr>
              <w:pStyle w:val="10"/>
            </w:pPr>
            <w:r>
              <w:t>业务系统数据统计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城乡居民政策知晓率</w:t>
            </w:r>
          </w:p>
        </w:tc>
        <w:tc>
          <w:tcPr>
            <w:tcW w:w="2835" w:type="dxa"/>
            <w:vAlign w:val="center"/>
          </w:tcPr>
          <w:p>
            <w:pPr>
              <w:pStyle w:val="10"/>
            </w:pPr>
            <w:r>
              <w:t>城乡居民政策知晓率</w:t>
            </w:r>
          </w:p>
        </w:tc>
        <w:tc>
          <w:tcPr>
            <w:tcW w:w="2551" w:type="dxa"/>
            <w:vAlign w:val="center"/>
          </w:tcPr>
          <w:p>
            <w:pPr>
              <w:pStyle w:val="10"/>
            </w:pPr>
            <w:r>
              <w:t>100%</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城乡居民基本养老保险制度长期可持续</w:t>
            </w:r>
          </w:p>
        </w:tc>
        <w:tc>
          <w:tcPr>
            <w:tcW w:w="2835" w:type="dxa"/>
            <w:vAlign w:val="center"/>
          </w:tcPr>
          <w:p>
            <w:pPr>
              <w:pStyle w:val="10"/>
            </w:pPr>
            <w:r>
              <w:t>城乡居民基本养老保险制度长期可持续</w:t>
            </w:r>
          </w:p>
        </w:tc>
        <w:tc>
          <w:tcPr>
            <w:tcW w:w="2551" w:type="dxa"/>
            <w:vAlign w:val="center"/>
          </w:tcPr>
          <w:p>
            <w:pPr>
              <w:pStyle w:val="10"/>
            </w:pPr>
            <w:r>
              <w:t>长期</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受益群众满意度</w:t>
            </w:r>
          </w:p>
        </w:tc>
        <w:tc>
          <w:tcPr>
            <w:tcW w:w="2551" w:type="dxa"/>
            <w:vAlign w:val="center"/>
          </w:tcPr>
          <w:p>
            <w:pPr>
              <w:pStyle w:val="10"/>
            </w:pPr>
            <w:r>
              <w:t>100%</w:t>
            </w:r>
          </w:p>
        </w:tc>
        <w:tc>
          <w:tcPr>
            <w:tcW w:w="2268" w:type="dxa"/>
            <w:vAlign w:val="center"/>
          </w:tcPr>
          <w:p>
            <w:pPr>
              <w:pStyle w:val="10"/>
            </w:pPr>
            <w:r>
              <w:t>调查显示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15、下达2023年中央财政机关事业单位养老保险制度改革补助经费绩效目标表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1.足额发放机关事业养老保险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 xml:space="preserve"> 机关事业单位养老保险缴缴纳个数</w:t>
            </w:r>
          </w:p>
        </w:tc>
        <w:tc>
          <w:tcPr>
            <w:tcW w:w="2835" w:type="dxa"/>
            <w:vAlign w:val="center"/>
          </w:tcPr>
          <w:p>
            <w:pPr>
              <w:pStyle w:val="10"/>
            </w:pPr>
            <w:r>
              <w:t xml:space="preserve"> 机关事业单位养老保险缴缴纳个数</w:t>
            </w:r>
          </w:p>
        </w:tc>
        <w:tc>
          <w:tcPr>
            <w:tcW w:w="2551" w:type="dxa"/>
            <w:vAlign w:val="center"/>
          </w:tcPr>
          <w:p>
            <w:pPr>
              <w:pStyle w:val="10"/>
            </w:pPr>
            <w:r>
              <w:t>≥50个</w:t>
            </w:r>
          </w:p>
        </w:tc>
        <w:tc>
          <w:tcPr>
            <w:tcW w:w="2268" w:type="dxa"/>
            <w:vAlign w:val="center"/>
          </w:tcPr>
          <w:p>
            <w:pPr>
              <w:pStyle w:val="10"/>
            </w:pPr>
            <w:r>
              <w:t>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养老金待遇发放率</w:t>
            </w:r>
          </w:p>
        </w:tc>
        <w:tc>
          <w:tcPr>
            <w:tcW w:w="2835" w:type="dxa"/>
            <w:vAlign w:val="center"/>
          </w:tcPr>
          <w:p>
            <w:pPr>
              <w:pStyle w:val="10"/>
            </w:pPr>
            <w:r>
              <w:t>养老金待遇发放率</w:t>
            </w:r>
          </w:p>
        </w:tc>
        <w:tc>
          <w:tcPr>
            <w:tcW w:w="2551" w:type="dxa"/>
            <w:vAlign w:val="center"/>
          </w:tcPr>
          <w:p>
            <w:pPr>
              <w:pStyle w:val="10"/>
            </w:pPr>
            <w:r>
              <w:t>100%</w:t>
            </w:r>
          </w:p>
        </w:tc>
        <w:tc>
          <w:tcPr>
            <w:tcW w:w="2268" w:type="dxa"/>
            <w:vAlign w:val="center"/>
          </w:tcPr>
          <w:p>
            <w:pPr>
              <w:pStyle w:val="10"/>
            </w:pPr>
            <w:r>
              <w:t>业务数据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按规定时限缴纳</w:t>
            </w:r>
          </w:p>
        </w:tc>
        <w:tc>
          <w:tcPr>
            <w:tcW w:w="2835" w:type="dxa"/>
            <w:vAlign w:val="center"/>
          </w:tcPr>
          <w:p>
            <w:pPr>
              <w:pStyle w:val="10"/>
            </w:pPr>
            <w:r>
              <w:t>按规定时限缴纳</w:t>
            </w:r>
          </w:p>
        </w:tc>
        <w:tc>
          <w:tcPr>
            <w:tcW w:w="2551" w:type="dxa"/>
            <w:vAlign w:val="center"/>
          </w:tcPr>
          <w:p>
            <w:pPr>
              <w:pStyle w:val="10"/>
            </w:pPr>
            <w:r>
              <w:t>按规定时限缴纳</w:t>
            </w:r>
          </w:p>
        </w:tc>
        <w:tc>
          <w:tcPr>
            <w:tcW w:w="2268"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1209万元</w:t>
            </w:r>
          </w:p>
        </w:tc>
        <w:tc>
          <w:tcPr>
            <w:tcW w:w="2268" w:type="dxa"/>
            <w:vAlign w:val="center"/>
          </w:tcPr>
          <w:p>
            <w:pPr>
              <w:pStyle w:val="10"/>
            </w:pPr>
            <w:r>
              <w:t>县级项目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可持续影响指标</w:t>
            </w:r>
          </w:p>
        </w:tc>
        <w:tc>
          <w:tcPr>
            <w:tcW w:w="2835" w:type="dxa"/>
            <w:vAlign w:val="center"/>
          </w:tcPr>
          <w:p>
            <w:pPr>
              <w:pStyle w:val="10"/>
            </w:pPr>
            <w:r>
              <w:t>养老保险制度长期可持续</w:t>
            </w:r>
          </w:p>
        </w:tc>
        <w:tc>
          <w:tcPr>
            <w:tcW w:w="2835" w:type="dxa"/>
            <w:vAlign w:val="center"/>
          </w:tcPr>
          <w:p>
            <w:pPr>
              <w:pStyle w:val="10"/>
            </w:pPr>
            <w:r>
              <w:t>养老保险制度长期可持续</w:t>
            </w:r>
          </w:p>
        </w:tc>
        <w:tc>
          <w:tcPr>
            <w:tcW w:w="2551" w:type="dxa"/>
            <w:vAlign w:val="center"/>
          </w:tcPr>
          <w:p>
            <w:pPr>
              <w:pStyle w:val="10"/>
            </w:pPr>
            <w:r>
              <w:t>养老保险制度长期可持续</w:t>
            </w:r>
          </w:p>
        </w:tc>
        <w:tc>
          <w:tcPr>
            <w:tcW w:w="2268" w:type="dxa"/>
            <w:vAlign w:val="center"/>
          </w:tcPr>
          <w:p>
            <w:pPr>
              <w:pStyle w:val="10"/>
            </w:pPr>
            <w:r>
              <w:t>调查显示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100%</w:t>
            </w:r>
          </w:p>
        </w:tc>
        <w:tc>
          <w:tcPr>
            <w:tcW w:w="2268" w:type="dxa"/>
            <w:vAlign w:val="center"/>
          </w:tcPr>
          <w:p>
            <w:pPr>
              <w:pStyle w:val="10"/>
            </w:pPr>
            <w:r>
              <w:t>走访调查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16、协办员补贴绩效目标表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1.用于基层经办人员的工作奖励、业务培训和对有突出事迹的协办员进行奖励。</w:t>
            </w:r>
            <w:r>
              <w:tab/>
            </w:r>
            <w:r>
              <w:tab/>
            </w:r>
            <w:r>
              <w:tab/>
            </w:r>
            <w:r>
              <w:tab/>
            </w:r>
            <w:r>
              <w:tab/>
            </w:r>
            <w:r>
              <w:tab/>
            </w:r>
          </w:p>
          <w:p>
            <w:pPr>
              <w:pStyle w:val="1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补贴乡镇数量</w:t>
            </w:r>
          </w:p>
        </w:tc>
        <w:tc>
          <w:tcPr>
            <w:tcW w:w="2835" w:type="dxa"/>
            <w:vAlign w:val="center"/>
          </w:tcPr>
          <w:p>
            <w:pPr>
              <w:pStyle w:val="10"/>
            </w:pPr>
            <w:r>
              <w:t>补贴乡镇数量</w:t>
            </w:r>
          </w:p>
        </w:tc>
        <w:tc>
          <w:tcPr>
            <w:tcW w:w="2551" w:type="dxa"/>
            <w:vAlign w:val="center"/>
          </w:tcPr>
          <w:p>
            <w:pPr>
              <w:pStyle w:val="10"/>
            </w:pPr>
            <w:r>
              <w:t>5个</w:t>
            </w:r>
          </w:p>
        </w:tc>
        <w:tc>
          <w:tcPr>
            <w:tcW w:w="2268" w:type="dxa"/>
            <w:vAlign w:val="center"/>
          </w:tcPr>
          <w:p>
            <w:pPr>
              <w:pStyle w:val="10"/>
            </w:pPr>
            <w:r>
              <w:t>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村级代办员配备情况</w:t>
            </w:r>
          </w:p>
        </w:tc>
        <w:tc>
          <w:tcPr>
            <w:tcW w:w="2835" w:type="dxa"/>
            <w:vAlign w:val="center"/>
          </w:tcPr>
          <w:p>
            <w:pPr>
              <w:pStyle w:val="10"/>
            </w:pPr>
            <w:r>
              <w:t>全县居民委员会配备代办员的比例</w:t>
            </w:r>
          </w:p>
        </w:tc>
        <w:tc>
          <w:tcPr>
            <w:tcW w:w="2551" w:type="dxa"/>
            <w:vAlign w:val="center"/>
          </w:tcPr>
          <w:p>
            <w:pPr>
              <w:pStyle w:val="10"/>
            </w:pPr>
            <w:r>
              <w:t>100%</w:t>
            </w:r>
          </w:p>
        </w:tc>
        <w:tc>
          <w:tcPr>
            <w:tcW w:w="2268" w:type="dxa"/>
            <w:vAlign w:val="center"/>
          </w:tcPr>
          <w:p>
            <w:pPr>
              <w:pStyle w:val="10"/>
            </w:pPr>
            <w:r>
              <w:t>河北省人力资源和社会保障厅关于印发《河北省城乡居民基本养老保险经办流程（暂行）》的通知（冀人社规【2018】8号）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财政资金到位时间</w:t>
            </w:r>
          </w:p>
        </w:tc>
        <w:tc>
          <w:tcPr>
            <w:tcW w:w="2835" w:type="dxa"/>
            <w:vAlign w:val="center"/>
          </w:tcPr>
          <w:p>
            <w:pPr>
              <w:pStyle w:val="10"/>
            </w:pPr>
            <w:r>
              <w:t>实际拨付资金的及时性</w:t>
            </w:r>
          </w:p>
        </w:tc>
        <w:tc>
          <w:tcPr>
            <w:tcW w:w="2551" w:type="dxa"/>
            <w:vAlign w:val="center"/>
          </w:tcPr>
          <w:p>
            <w:pPr>
              <w:pStyle w:val="10"/>
            </w:pPr>
            <w:r>
              <w:t>年底一次性拨付</w:t>
            </w:r>
          </w:p>
        </w:tc>
        <w:tc>
          <w:tcPr>
            <w:tcW w:w="2268" w:type="dxa"/>
            <w:vAlign w:val="center"/>
          </w:tcPr>
          <w:p>
            <w:pPr>
              <w:pStyle w:val="10"/>
            </w:pPr>
            <w:r>
              <w:t>县级项目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财政资金到位金额</w:t>
            </w:r>
          </w:p>
        </w:tc>
        <w:tc>
          <w:tcPr>
            <w:tcW w:w="2835" w:type="dxa"/>
            <w:vAlign w:val="center"/>
          </w:tcPr>
          <w:p>
            <w:pPr>
              <w:pStyle w:val="10"/>
            </w:pPr>
            <w:r>
              <w:t>财政资金到位金额</w:t>
            </w:r>
          </w:p>
        </w:tc>
        <w:tc>
          <w:tcPr>
            <w:tcW w:w="2551" w:type="dxa"/>
            <w:vAlign w:val="center"/>
          </w:tcPr>
          <w:p>
            <w:pPr>
              <w:pStyle w:val="10"/>
            </w:pPr>
            <w:r>
              <w:t>9.8万元</w:t>
            </w:r>
          </w:p>
        </w:tc>
        <w:tc>
          <w:tcPr>
            <w:tcW w:w="2268" w:type="dxa"/>
            <w:vAlign w:val="center"/>
          </w:tcPr>
          <w:p>
            <w:pPr>
              <w:pStyle w:val="10"/>
            </w:pPr>
            <w:r>
              <w:t>县级项目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提供经办服务</w:t>
            </w:r>
          </w:p>
        </w:tc>
        <w:tc>
          <w:tcPr>
            <w:tcW w:w="2835" w:type="dxa"/>
            <w:vAlign w:val="center"/>
          </w:tcPr>
          <w:p>
            <w:pPr>
              <w:pStyle w:val="10"/>
            </w:pPr>
            <w:r>
              <w:t>推进国家和省重点工作，提升办理与服务水平</w:t>
            </w:r>
          </w:p>
        </w:tc>
        <w:tc>
          <w:tcPr>
            <w:tcW w:w="2551" w:type="dxa"/>
            <w:vAlign w:val="center"/>
          </w:tcPr>
          <w:p>
            <w:pPr>
              <w:pStyle w:val="10"/>
            </w:pPr>
            <w:r>
              <w:t>保持经办服务顺利开展</w:t>
            </w:r>
          </w:p>
        </w:tc>
        <w:tc>
          <w:tcPr>
            <w:tcW w:w="2268" w:type="dxa"/>
            <w:vAlign w:val="center"/>
          </w:tcPr>
          <w:p>
            <w:pPr>
              <w:pStyle w:val="10"/>
            </w:pPr>
            <w:r>
              <w:t>河北省人力资源和社会保障厅关于印发《河北省城乡居民基本养老保险经办流程（暂行）》的通知（冀人社规【2018】8号）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群众对城乡居民养老保险村级代办员服务满意程度</w:t>
            </w:r>
          </w:p>
        </w:tc>
        <w:tc>
          <w:tcPr>
            <w:tcW w:w="2551" w:type="dxa"/>
            <w:vAlign w:val="center"/>
          </w:tcPr>
          <w:p>
            <w:pPr>
              <w:pStyle w:val="10"/>
            </w:pPr>
            <w:r>
              <w:t>100%</w:t>
            </w:r>
          </w:p>
        </w:tc>
        <w:tc>
          <w:tcPr>
            <w:tcW w:w="2268" w:type="dxa"/>
            <w:vAlign w:val="center"/>
          </w:tcPr>
          <w:p>
            <w:pPr>
              <w:pStyle w:val="10"/>
            </w:pPr>
            <w:r>
              <w:t>调查显示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17、重残及困难代缴绩效目标表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1.按照扶贫方案，为全县全部符合参保条件的贫困人员参保缴费，时效参保率，确保其晚年及时享受城乡居民养老保险待遇。</w:t>
            </w:r>
            <w:r>
              <w:tab/>
            </w:r>
            <w:r>
              <w:tab/>
            </w:r>
            <w:r>
              <w:tab/>
            </w:r>
            <w:r>
              <w:tab/>
            </w:r>
            <w:r>
              <w:tab/>
            </w:r>
            <w:r>
              <w:tab/>
            </w:r>
          </w:p>
          <w:p>
            <w:pPr>
              <w:pStyle w:val="1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符合条件人员</w:t>
            </w:r>
          </w:p>
        </w:tc>
        <w:tc>
          <w:tcPr>
            <w:tcW w:w="2835" w:type="dxa"/>
            <w:vAlign w:val="center"/>
          </w:tcPr>
          <w:p>
            <w:pPr>
              <w:pStyle w:val="10"/>
            </w:pPr>
            <w:r>
              <w:t>符合条件的人员总数</w:t>
            </w:r>
          </w:p>
        </w:tc>
        <w:tc>
          <w:tcPr>
            <w:tcW w:w="2551" w:type="dxa"/>
            <w:vAlign w:val="center"/>
          </w:tcPr>
          <w:p>
            <w:pPr>
              <w:pStyle w:val="10"/>
            </w:pPr>
            <w:r>
              <w:t>≤3476人</w:t>
            </w:r>
          </w:p>
        </w:tc>
        <w:tc>
          <w:tcPr>
            <w:tcW w:w="2268" w:type="dxa"/>
            <w:vAlign w:val="center"/>
          </w:tcPr>
          <w:p>
            <w:pPr>
              <w:pStyle w:val="10"/>
            </w:pPr>
            <w:r>
              <w:t>业务系统数据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符合条件的代缴率</w:t>
            </w:r>
          </w:p>
        </w:tc>
        <w:tc>
          <w:tcPr>
            <w:tcW w:w="2835" w:type="dxa"/>
            <w:vAlign w:val="center"/>
          </w:tcPr>
          <w:p>
            <w:pPr>
              <w:pStyle w:val="10"/>
            </w:pPr>
            <w:r>
              <w:t>符合条件的代缴率</w:t>
            </w:r>
          </w:p>
        </w:tc>
        <w:tc>
          <w:tcPr>
            <w:tcW w:w="2551" w:type="dxa"/>
            <w:vAlign w:val="center"/>
          </w:tcPr>
          <w:p>
            <w:pPr>
              <w:pStyle w:val="10"/>
            </w:pPr>
            <w:r>
              <w:t>100%</w:t>
            </w:r>
          </w:p>
        </w:tc>
        <w:tc>
          <w:tcPr>
            <w:tcW w:w="2268" w:type="dxa"/>
            <w:vAlign w:val="center"/>
          </w:tcPr>
          <w:p>
            <w:pPr>
              <w:pStyle w:val="10"/>
            </w:pPr>
            <w:r>
              <w:t>业务系统数据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资金拨付及时率</w:t>
            </w:r>
          </w:p>
        </w:tc>
        <w:tc>
          <w:tcPr>
            <w:tcW w:w="2835" w:type="dxa"/>
            <w:vAlign w:val="center"/>
          </w:tcPr>
          <w:p>
            <w:pPr>
              <w:pStyle w:val="10"/>
            </w:pPr>
            <w:r>
              <w:t>资金拨付及时率</w:t>
            </w:r>
          </w:p>
        </w:tc>
        <w:tc>
          <w:tcPr>
            <w:tcW w:w="2551" w:type="dxa"/>
            <w:vAlign w:val="center"/>
          </w:tcPr>
          <w:p>
            <w:pPr>
              <w:pStyle w:val="10"/>
            </w:pPr>
            <w:r>
              <w:t>及时拨付</w:t>
            </w:r>
          </w:p>
        </w:tc>
        <w:tc>
          <w:tcPr>
            <w:tcW w:w="2268" w:type="dxa"/>
            <w:vAlign w:val="center"/>
          </w:tcPr>
          <w:p>
            <w:pPr>
              <w:pStyle w:val="10"/>
            </w:pPr>
            <w:r>
              <w:t>资金拨付率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控制在预算资金内</w:t>
            </w:r>
          </w:p>
        </w:tc>
        <w:tc>
          <w:tcPr>
            <w:tcW w:w="2835" w:type="dxa"/>
            <w:vAlign w:val="center"/>
          </w:tcPr>
          <w:p>
            <w:pPr>
              <w:pStyle w:val="10"/>
            </w:pPr>
            <w:r>
              <w:t>控制在预算资金内</w:t>
            </w:r>
          </w:p>
        </w:tc>
        <w:tc>
          <w:tcPr>
            <w:tcW w:w="2551" w:type="dxa"/>
            <w:vAlign w:val="center"/>
          </w:tcPr>
          <w:p>
            <w:pPr>
              <w:pStyle w:val="10"/>
            </w:pPr>
            <w:r>
              <w:t>≤11.47万元</w:t>
            </w:r>
          </w:p>
        </w:tc>
        <w:tc>
          <w:tcPr>
            <w:tcW w:w="2268"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养老保险办事效率和水平不断提升</w:t>
            </w:r>
          </w:p>
        </w:tc>
        <w:tc>
          <w:tcPr>
            <w:tcW w:w="2835" w:type="dxa"/>
            <w:vAlign w:val="center"/>
          </w:tcPr>
          <w:p>
            <w:pPr>
              <w:pStyle w:val="10"/>
            </w:pPr>
            <w:r>
              <w:t>养老保险办事效率和水平不断提升</w:t>
            </w:r>
          </w:p>
        </w:tc>
        <w:tc>
          <w:tcPr>
            <w:tcW w:w="2551" w:type="dxa"/>
            <w:vAlign w:val="center"/>
          </w:tcPr>
          <w:p>
            <w:pPr>
              <w:pStyle w:val="10"/>
            </w:pPr>
            <w:r>
              <w:t>提升</w:t>
            </w:r>
          </w:p>
        </w:tc>
        <w:tc>
          <w:tcPr>
            <w:tcW w:w="2268" w:type="dxa"/>
            <w:vAlign w:val="center"/>
          </w:tcPr>
          <w:p>
            <w:pPr>
              <w:pStyle w:val="10"/>
            </w:pPr>
            <w:r>
              <w:t>业务数据显示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100%</w:t>
            </w:r>
          </w:p>
        </w:tc>
        <w:tc>
          <w:tcPr>
            <w:tcW w:w="2268" w:type="dxa"/>
            <w:vAlign w:val="center"/>
          </w:tcPr>
          <w:p>
            <w:pPr>
              <w:pStyle w:val="10"/>
            </w:pPr>
            <w:r>
              <w:t>调查显示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2023年，高邑县社会保险中心安排政府采购预算0.00万元。具体内容见下表。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316003高邑县社会保险中心</w:t>
            </w:r>
          </w:p>
        </w:tc>
        <w:tc>
          <w:tcPr>
            <w:tcW w:w="8674"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11"/>
            </w:pPr>
          </w:p>
        </w:tc>
        <w:tc>
          <w:tcPr>
            <w:tcW w:w="1134" w:type="dxa"/>
            <w:vAlign w:val="center"/>
          </w:tcPr>
          <w:p>
            <w:pPr>
              <w:pStyle w:val="10"/>
            </w:pPr>
          </w:p>
        </w:tc>
        <w:tc>
          <w:tcPr>
            <w:tcW w:w="1134" w:type="dxa"/>
            <w:vAlign w:val="center"/>
          </w:tcPr>
          <w:p>
            <w:pPr>
              <w:pStyle w:val="10"/>
            </w:pPr>
          </w:p>
        </w:tc>
        <w:tc>
          <w:tcPr>
            <w:tcW w:w="709" w:type="dxa"/>
            <w:vAlign w:val="center"/>
          </w:tcPr>
          <w:p>
            <w:pPr>
              <w:pStyle w:val="9"/>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高邑县社会保险中心上年末固定资产金额为180.21万元（详见下表）。本年度拟购置固定资产总额为0.00万元，已按要求列入政府采购预算，详见政府采购预算表。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316003高邑县社会保险中心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9"/>
            </w:pPr>
          </w:p>
        </w:tc>
        <w:tc>
          <w:tcPr>
            <w:tcW w:w="2835" w:type="dxa"/>
            <w:vAlign w:val="center"/>
          </w:tcPr>
          <w:p>
            <w:pPr>
              <w:pStyle w:val="11"/>
            </w:pPr>
            <w:r>
              <w:t>180.21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9"/>
            </w:pPr>
            <w:r>
              <w:t>999.12</w:t>
            </w:r>
          </w:p>
        </w:tc>
        <w:tc>
          <w:tcPr>
            <w:tcW w:w="2835" w:type="dxa"/>
            <w:vAlign w:val="center"/>
          </w:tcPr>
          <w:p>
            <w:pPr>
              <w:pStyle w:val="11"/>
            </w:pPr>
            <w:r>
              <w:t>44.82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9"/>
            </w:pPr>
            <w:r>
              <w:t>80</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9"/>
            </w:pPr>
            <w:r>
              <w:t>2</w:t>
            </w:r>
          </w:p>
        </w:tc>
        <w:tc>
          <w:tcPr>
            <w:tcW w:w="2835" w:type="dxa"/>
            <w:vAlign w:val="center"/>
          </w:tcPr>
          <w:p>
            <w:pPr>
              <w:pStyle w:val="11"/>
            </w:pPr>
            <w:r>
              <w:t>27.06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9"/>
            </w:pPr>
            <w:r>
              <w:t>769</w:t>
            </w:r>
          </w:p>
        </w:tc>
        <w:tc>
          <w:tcPr>
            <w:tcW w:w="2835" w:type="dxa"/>
            <w:vAlign w:val="center"/>
          </w:tcPr>
          <w:p>
            <w:pPr>
              <w:pStyle w:val="11"/>
            </w:pPr>
            <w:r>
              <w:t>108.33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w:t>
      </w:r>
      <w:r>
        <w:rPr>
          <w:rFonts w:hint="eastAsia" w:ascii="Times New Roman" w:hAnsi="Times New Roman" w:eastAsia="方正仿宋_GBK" w:cs="Times New Roman"/>
          <w:b w:val="0"/>
          <w:color w:val="000000"/>
          <w:sz w:val="28"/>
          <w:lang w:eastAsia="zh-CN"/>
        </w:rPr>
        <w:t>部门</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三、高邑县就业服务中心收支预算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316004高邑县就业服务中心</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920.17</w:t>
            </w:r>
          </w:p>
        </w:tc>
        <w:tc>
          <w:tcPr>
            <w:tcW w:w="4535" w:type="dxa"/>
            <w:vAlign w:val="center"/>
          </w:tcPr>
          <w:p>
            <w:pPr>
              <w:pStyle w:val="10"/>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五、事业收入</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r>
              <w:t>六、事业单位经营收入</w:t>
            </w: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r>
              <w:t>七、上级补助收入</w:t>
            </w: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r>
              <w:t>八、附属单位上缴收入</w:t>
            </w: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766.81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r>
              <w:t>九、其他收入</w:t>
            </w: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r>
              <w:t>113.59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r>
              <w:t>23.81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2"/>
            </w:pPr>
            <w:r>
              <w:t>本年收入合计</w:t>
            </w:r>
          </w:p>
        </w:tc>
        <w:tc>
          <w:tcPr>
            <w:tcW w:w="2126" w:type="dxa"/>
            <w:vAlign w:val="center"/>
          </w:tcPr>
          <w:p>
            <w:pPr>
              <w:pStyle w:val="13"/>
            </w:pPr>
            <w:r>
              <w:t>920.17</w:t>
            </w:r>
          </w:p>
        </w:tc>
        <w:tc>
          <w:tcPr>
            <w:tcW w:w="4535" w:type="dxa"/>
            <w:vAlign w:val="center"/>
          </w:tcPr>
          <w:p>
            <w:pPr>
              <w:pStyle w:val="12"/>
            </w:pPr>
            <w:r>
              <w:t>本年支出合计</w:t>
            </w:r>
          </w:p>
        </w:tc>
        <w:tc>
          <w:tcPr>
            <w:tcW w:w="2126" w:type="dxa"/>
            <w:vAlign w:val="center"/>
          </w:tcPr>
          <w:p>
            <w:pPr>
              <w:pStyle w:val="13"/>
            </w:pPr>
            <w:r>
              <w:t>920.17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4535" w:type="dxa"/>
            <w:vAlign w:val="center"/>
          </w:tcPr>
          <w:p>
            <w:pPr>
              <w:pStyle w:val="12"/>
            </w:pPr>
            <w:r>
              <w:t>收入总计</w:t>
            </w:r>
          </w:p>
        </w:tc>
        <w:tc>
          <w:tcPr>
            <w:tcW w:w="2126" w:type="dxa"/>
            <w:vAlign w:val="center"/>
          </w:tcPr>
          <w:p>
            <w:pPr>
              <w:pStyle w:val="13"/>
            </w:pPr>
            <w:r>
              <w:t>920.17</w:t>
            </w:r>
          </w:p>
        </w:tc>
        <w:tc>
          <w:tcPr>
            <w:tcW w:w="4535" w:type="dxa"/>
            <w:vAlign w:val="center"/>
          </w:tcPr>
          <w:p>
            <w:pPr>
              <w:pStyle w:val="12"/>
            </w:pPr>
            <w:r>
              <w:t>支出总计</w:t>
            </w:r>
          </w:p>
        </w:tc>
        <w:tc>
          <w:tcPr>
            <w:tcW w:w="2126" w:type="dxa"/>
            <w:vAlign w:val="center"/>
          </w:tcPr>
          <w:p>
            <w:pPr>
              <w:pStyle w:val="13"/>
            </w:pPr>
            <w:r>
              <w:t>920.17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316004高邑县就业服务中心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920.17</w:t>
            </w:r>
          </w:p>
        </w:tc>
        <w:tc>
          <w:tcPr>
            <w:tcW w:w="1134" w:type="dxa"/>
            <w:vAlign w:val="center"/>
          </w:tcPr>
          <w:p>
            <w:pPr>
              <w:pStyle w:val="13"/>
            </w:pPr>
            <w:r>
              <w:t>920.17</w:t>
            </w:r>
          </w:p>
        </w:tc>
        <w:tc>
          <w:tcPr>
            <w:tcW w:w="1134" w:type="dxa"/>
            <w:vAlign w:val="center"/>
          </w:tcPr>
          <w:p>
            <w:pPr>
              <w:pStyle w:val="13"/>
            </w:pPr>
            <w:r>
              <w:t>920.17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11"/>
            </w:pPr>
            <w:r>
              <w:t>766.81</w:t>
            </w:r>
          </w:p>
        </w:tc>
        <w:tc>
          <w:tcPr>
            <w:tcW w:w="1134" w:type="dxa"/>
            <w:vAlign w:val="center"/>
          </w:tcPr>
          <w:p>
            <w:pPr>
              <w:pStyle w:val="11"/>
            </w:pPr>
            <w:r>
              <w:t>766.81</w:t>
            </w:r>
          </w:p>
        </w:tc>
        <w:tc>
          <w:tcPr>
            <w:tcW w:w="1134" w:type="dxa"/>
            <w:vAlign w:val="center"/>
          </w:tcPr>
          <w:p>
            <w:pPr>
              <w:pStyle w:val="11"/>
            </w:pPr>
            <w:r>
              <w:t>766.81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20801</w:t>
            </w:r>
          </w:p>
        </w:tc>
        <w:tc>
          <w:tcPr>
            <w:tcW w:w="1559" w:type="dxa"/>
            <w:vAlign w:val="center"/>
          </w:tcPr>
          <w:p>
            <w:pPr>
              <w:pStyle w:val="10"/>
            </w:pPr>
            <w:r>
              <w:t>人力资源和社会保障管理事务</w:t>
            </w:r>
          </w:p>
        </w:tc>
        <w:tc>
          <w:tcPr>
            <w:tcW w:w="1134" w:type="dxa"/>
            <w:vAlign w:val="center"/>
          </w:tcPr>
          <w:p>
            <w:pPr>
              <w:pStyle w:val="11"/>
            </w:pPr>
            <w:r>
              <w:t>94.42</w:t>
            </w:r>
          </w:p>
        </w:tc>
        <w:tc>
          <w:tcPr>
            <w:tcW w:w="1134" w:type="dxa"/>
            <w:vAlign w:val="center"/>
          </w:tcPr>
          <w:p>
            <w:pPr>
              <w:pStyle w:val="11"/>
            </w:pPr>
            <w:r>
              <w:t>94.42</w:t>
            </w:r>
          </w:p>
        </w:tc>
        <w:tc>
          <w:tcPr>
            <w:tcW w:w="1134" w:type="dxa"/>
            <w:vAlign w:val="center"/>
          </w:tcPr>
          <w:p>
            <w:pPr>
              <w:pStyle w:val="11"/>
            </w:pPr>
            <w:r>
              <w:t>94.42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2080106</w:t>
            </w:r>
          </w:p>
        </w:tc>
        <w:tc>
          <w:tcPr>
            <w:tcW w:w="1559" w:type="dxa"/>
            <w:vAlign w:val="center"/>
          </w:tcPr>
          <w:p>
            <w:pPr>
              <w:pStyle w:val="10"/>
            </w:pPr>
            <w:r>
              <w:t>就业管理事务</w:t>
            </w:r>
          </w:p>
        </w:tc>
        <w:tc>
          <w:tcPr>
            <w:tcW w:w="1134" w:type="dxa"/>
            <w:vAlign w:val="center"/>
          </w:tcPr>
          <w:p>
            <w:pPr>
              <w:pStyle w:val="11"/>
            </w:pPr>
            <w:r>
              <w:t>94.42</w:t>
            </w:r>
          </w:p>
        </w:tc>
        <w:tc>
          <w:tcPr>
            <w:tcW w:w="1134" w:type="dxa"/>
            <w:vAlign w:val="center"/>
          </w:tcPr>
          <w:p>
            <w:pPr>
              <w:pStyle w:val="11"/>
            </w:pPr>
            <w:r>
              <w:t>94.42</w:t>
            </w:r>
          </w:p>
        </w:tc>
        <w:tc>
          <w:tcPr>
            <w:tcW w:w="1134" w:type="dxa"/>
            <w:vAlign w:val="center"/>
          </w:tcPr>
          <w:p>
            <w:pPr>
              <w:pStyle w:val="11"/>
            </w:pPr>
            <w:r>
              <w:t>94.42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11"/>
            </w:pPr>
            <w:r>
              <w:t>34.91</w:t>
            </w:r>
          </w:p>
        </w:tc>
        <w:tc>
          <w:tcPr>
            <w:tcW w:w="1134" w:type="dxa"/>
            <w:vAlign w:val="center"/>
          </w:tcPr>
          <w:p>
            <w:pPr>
              <w:pStyle w:val="11"/>
            </w:pPr>
            <w:r>
              <w:t>34.91</w:t>
            </w:r>
          </w:p>
        </w:tc>
        <w:tc>
          <w:tcPr>
            <w:tcW w:w="1134" w:type="dxa"/>
            <w:vAlign w:val="center"/>
          </w:tcPr>
          <w:p>
            <w:pPr>
              <w:pStyle w:val="11"/>
            </w:pPr>
            <w:r>
              <w:t>34.91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11"/>
            </w:pPr>
            <w:r>
              <w:t>7.26</w:t>
            </w:r>
          </w:p>
        </w:tc>
        <w:tc>
          <w:tcPr>
            <w:tcW w:w="1134" w:type="dxa"/>
            <w:vAlign w:val="center"/>
          </w:tcPr>
          <w:p>
            <w:pPr>
              <w:pStyle w:val="11"/>
            </w:pPr>
            <w:r>
              <w:t>7.26</w:t>
            </w:r>
          </w:p>
        </w:tc>
        <w:tc>
          <w:tcPr>
            <w:tcW w:w="1134" w:type="dxa"/>
            <w:vAlign w:val="center"/>
          </w:tcPr>
          <w:p>
            <w:pPr>
              <w:pStyle w:val="11"/>
            </w:pPr>
            <w:r>
              <w:t>7.26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11"/>
            </w:pPr>
            <w:r>
              <w:t>23.70</w:t>
            </w:r>
          </w:p>
        </w:tc>
        <w:tc>
          <w:tcPr>
            <w:tcW w:w="1134" w:type="dxa"/>
            <w:vAlign w:val="center"/>
          </w:tcPr>
          <w:p>
            <w:pPr>
              <w:pStyle w:val="11"/>
            </w:pPr>
            <w:r>
              <w:t>23.70</w:t>
            </w:r>
          </w:p>
        </w:tc>
        <w:tc>
          <w:tcPr>
            <w:tcW w:w="1134" w:type="dxa"/>
            <w:vAlign w:val="center"/>
          </w:tcPr>
          <w:p>
            <w:pPr>
              <w:pStyle w:val="11"/>
            </w:pPr>
            <w:r>
              <w:t>23.70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11"/>
            </w:pPr>
            <w:r>
              <w:t>3.95</w:t>
            </w:r>
          </w:p>
        </w:tc>
        <w:tc>
          <w:tcPr>
            <w:tcW w:w="1134" w:type="dxa"/>
            <w:vAlign w:val="center"/>
          </w:tcPr>
          <w:p>
            <w:pPr>
              <w:pStyle w:val="11"/>
            </w:pPr>
            <w:r>
              <w:t>3.95</w:t>
            </w:r>
          </w:p>
        </w:tc>
        <w:tc>
          <w:tcPr>
            <w:tcW w:w="1134" w:type="dxa"/>
            <w:vAlign w:val="center"/>
          </w:tcPr>
          <w:p>
            <w:pPr>
              <w:pStyle w:val="11"/>
            </w:pPr>
            <w:r>
              <w:t>3.95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10"/>
            </w:pPr>
            <w:r>
              <w:t>20807</w:t>
            </w:r>
          </w:p>
        </w:tc>
        <w:tc>
          <w:tcPr>
            <w:tcW w:w="1559" w:type="dxa"/>
            <w:vAlign w:val="center"/>
          </w:tcPr>
          <w:p>
            <w:pPr>
              <w:pStyle w:val="10"/>
            </w:pPr>
            <w:r>
              <w:t>就业补助</w:t>
            </w:r>
          </w:p>
        </w:tc>
        <w:tc>
          <w:tcPr>
            <w:tcW w:w="1134" w:type="dxa"/>
            <w:vAlign w:val="center"/>
          </w:tcPr>
          <w:p>
            <w:pPr>
              <w:pStyle w:val="11"/>
            </w:pPr>
            <w:r>
              <w:t>636.00</w:t>
            </w:r>
          </w:p>
        </w:tc>
        <w:tc>
          <w:tcPr>
            <w:tcW w:w="1134" w:type="dxa"/>
            <w:vAlign w:val="center"/>
          </w:tcPr>
          <w:p>
            <w:pPr>
              <w:pStyle w:val="11"/>
            </w:pPr>
            <w:r>
              <w:t>636.00</w:t>
            </w:r>
          </w:p>
        </w:tc>
        <w:tc>
          <w:tcPr>
            <w:tcW w:w="1134" w:type="dxa"/>
            <w:vAlign w:val="center"/>
          </w:tcPr>
          <w:p>
            <w:pPr>
              <w:pStyle w:val="11"/>
            </w:pPr>
            <w:r>
              <w:t>636.00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10"/>
            </w:pPr>
            <w:r>
              <w:t>2080704</w:t>
            </w:r>
          </w:p>
        </w:tc>
        <w:tc>
          <w:tcPr>
            <w:tcW w:w="1559" w:type="dxa"/>
            <w:vAlign w:val="center"/>
          </w:tcPr>
          <w:p>
            <w:pPr>
              <w:pStyle w:val="10"/>
            </w:pPr>
            <w:r>
              <w:t>社会保险补贴</w:t>
            </w:r>
          </w:p>
        </w:tc>
        <w:tc>
          <w:tcPr>
            <w:tcW w:w="1134" w:type="dxa"/>
            <w:vAlign w:val="center"/>
          </w:tcPr>
          <w:p>
            <w:pPr>
              <w:pStyle w:val="11"/>
            </w:pPr>
            <w:r>
              <w:t>181.46</w:t>
            </w:r>
          </w:p>
        </w:tc>
        <w:tc>
          <w:tcPr>
            <w:tcW w:w="1134" w:type="dxa"/>
            <w:vAlign w:val="center"/>
          </w:tcPr>
          <w:p>
            <w:pPr>
              <w:pStyle w:val="11"/>
            </w:pPr>
            <w:r>
              <w:t>181.46</w:t>
            </w:r>
          </w:p>
        </w:tc>
        <w:tc>
          <w:tcPr>
            <w:tcW w:w="1134" w:type="dxa"/>
            <w:vAlign w:val="center"/>
          </w:tcPr>
          <w:p>
            <w:pPr>
              <w:pStyle w:val="11"/>
            </w:pPr>
            <w:r>
              <w:t>181.46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10"/>
            </w:pPr>
            <w:r>
              <w:t>2080705</w:t>
            </w:r>
          </w:p>
        </w:tc>
        <w:tc>
          <w:tcPr>
            <w:tcW w:w="1559" w:type="dxa"/>
            <w:vAlign w:val="center"/>
          </w:tcPr>
          <w:p>
            <w:pPr>
              <w:pStyle w:val="10"/>
            </w:pPr>
            <w:r>
              <w:t>公益性岗位补贴</w:t>
            </w:r>
          </w:p>
        </w:tc>
        <w:tc>
          <w:tcPr>
            <w:tcW w:w="1134" w:type="dxa"/>
            <w:vAlign w:val="center"/>
          </w:tcPr>
          <w:p>
            <w:pPr>
              <w:pStyle w:val="11"/>
            </w:pPr>
            <w:r>
              <w:t>334.54</w:t>
            </w:r>
          </w:p>
        </w:tc>
        <w:tc>
          <w:tcPr>
            <w:tcW w:w="1134" w:type="dxa"/>
            <w:vAlign w:val="center"/>
          </w:tcPr>
          <w:p>
            <w:pPr>
              <w:pStyle w:val="11"/>
            </w:pPr>
            <w:r>
              <w:t>334.54</w:t>
            </w:r>
          </w:p>
        </w:tc>
        <w:tc>
          <w:tcPr>
            <w:tcW w:w="1134" w:type="dxa"/>
            <w:vAlign w:val="center"/>
          </w:tcPr>
          <w:p>
            <w:pPr>
              <w:pStyle w:val="11"/>
            </w:pPr>
            <w:r>
              <w:t>334.54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10"/>
            </w:pPr>
            <w:r>
              <w:t>2080711</w:t>
            </w:r>
          </w:p>
        </w:tc>
        <w:tc>
          <w:tcPr>
            <w:tcW w:w="1559" w:type="dxa"/>
            <w:vAlign w:val="center"/>
          </w:tcPr>
          <w:p>
            <w:pPr>
              <w:pStyle w:val="10"/>
            </w:pPr>
            <w:r>
              <w:t>就业见习补贴</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10"/>
            </w:pPr>
            <w:r>
              <w:t>2080799</w:t>
            </w:r>
          </w:p>
        </w:tc>
        <w:tc>
          <w:tcPr>
            <w:tcW w:w="1559" w:type="dxa"/>
            <w:vAlign w:val="center"/>
          </w:tcPr>
          <w:p>
            <w:pPr>
              <w:pStyle w:val="10"/>
            </w:pPr>
            <w:r>
              <w:t>其他就业补助支出</w:t>
            </w:r>
          </w:p>
        </w:tc>
        <w:tc>
          <w:tcPr>
            <w:tcW w:w="1134" w:type="dxa"/>
            <w:vAlign w:val="center"/>
          </w:tcPr>
          <w:p>
            <w:pPr>
              <w:pStyle w:val="11"/>
            </w:pPr>
            <w:r>
              <w:t>107.00</w:t>
            </w:r>
          </w:p>
        </w:tc>
        <w:tc>
          <w:tcPr>
            <w:tcW w:w="1134" w:type="dxa"/>
            <w:vAlign w:val="center"/>
          </w:tcPr>
          <w:p>
            <w:pPr>
              <w:pStyle w:val="11"/>
            </w:pPr>
            <w:r>
              <w:t>107.00</w:t>
            </w:r>
          </w:p>
        </w:tc>
        <w:tc>
          <w:tcPr>
            <w:tcW w:w="1134" w:type="dxa"/>
            <w:vAlign w:val="center"/>
          </w:tcPr>
          <w:p>
            <w:pPr>
              <w:pStyle w:val="11"/>
            </w:pPr>
            <w:r>
              <w:t>107.00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11"/>
            </w:pPr>
            <w:r>
              <w:t>1.48</w:t>
            </w:r>
          </w:p>
        </w:tc>
        <w:tc>
          <w:tcPr>
            <w:tcW w:w="1134" w:type="dxa"/>
            <w:vAlign w:val="center"/>
          </w:tcPr>
          <w:p>
            <w:pPr>
              <w:pStyle w:val="11"/>
            </w:pPr>
            <w:r>
              <w:t>1.48</w:t>
            </w:r>
          </w:p>
        </w:tc>
        <w:tc>
          <w:tcPr>
            <w:tcW w:w="1134" w:type="dxa"/>
            <w:vAlign w:val="center"/>
          </w:tcPr>
          <w:p>
            <w:pPr>
              <w:pStyle w:val="11"/>
            </w:pPr>
            <w:r>
              <w:t>1.48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15</w:t>
            </w:r>
          </w:p>
        </w:tc>
        <w:tc>
          <w:tcPr>
            <w:tcW w:w="992" w:type="dxa"/>
            <w:vAlign w:val="center"/>
          </w:tcPr>
          <w:p>
            <w:pPr>
              <w:pStyle w:val="10"/>
            </w:pPr>
            <w:r>
              <w:t>2082701</w:t>
            </w:r>
          </w:p>
        </w:tc>
        <w:tc>
          <w:tcPr>
            <w:tcW w:w="1559" w:type="dxa"/>
            <w:vAlign w:val="center"/>
          </w:tcPr>
          <w:p>
            <w:pPr>
              <w:pStyle w:val="10"/>
            </w:pPr>
            <w:r>
              <w:t>财政对失业保险基金的补助</w:t>
            </w:r>
          </w:p>
        </w:tc>
        <w:tc>
          <w:tcPr>
            <w:tcW w:w="1134" w:type="dxa"/>
            <w:vAlign w:val="center"/>
          </w:tcPr>
          <w:p>
            <w:pPr>
              <w:pStyle w:val="11"/>
            </w:pPr>
            <w:r>
              <w:t>0.99</w:t>
            </w:r>
          </w:p>
        </w:tc>
        <w:tc>
          <w:tcPr>
            <w:tcW w:w="1134" w:type="dxa"/>
            <w:vAlign w:val="center"/>
          </w:tcPr>
          <w:p>
            <w:pPr>
              <w:pStyle w:val="11"/>
            </w:pPr>
            <w:r>
              <w:t>0.99</w:t>
            </w:r>
          </w:p>
        </w:tc>
        <w:tc>
          <w:tcPr>
            <w:tcW w:w="1134" w:type="dxa"/>
            <w:vAlign w:val="center"/>
          </w:tcPr>
          <w:p>
            <w:pPr>
              <w:pStyle w:val="11"/>
            </w:pPr>
            <w:r>
              <w:t>0.99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16</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11"/>
            </w:pPr>
            <w:r>
              <w:t>0.49</w:t>
            </w:r>
          </w:p>
        </w:tc>
        <w:tc>
          <w:tcPr>
            <w:tcW w:w="1134" w:type="dxa"/>
            <w:vAlign w:val="center"/>
          </w:tcPr>
          <w:p>
            <w:pPr>
              <w:pStyle w:val="11"/>
            </w:pPr>
            <w:r>
              <w:t>0.49</w:t>
            </w:r>
          </w:p>
        </w:tc>
        <w:tc>
          <w:tcPr>
            <w:tcW w:w="1134" w:type="dxa"/>
            <w:vAlign w:val="center"/>
          </w:tcPr>
          <w:p>
            <w:pPr>
              <w:pStyle w:val="11"/>
            </w:pPr>
            <w:r>
              <w:t>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11"/>
            </w:pPr>
            <w:r>
              <w:t>15.96</w:t>
            </w:r>
          </w:p>
        </w:tc>
        <w:tc>
          <w:tcPr>
            <w:tcW w:w="1134" w:type="dxa"/>
            <w:vAlign w:val="center"/>
          </w:tcPr>
          <w:p>
            <w:pPr>
              <w:pStyle w:val="11"/>
            </w:pPr>
            <w:r>
              <w:t>15.96</w:t>
            </w:r>
          </w:p>
        </w:tc>
        <w:tc>
          <w:tcPr>
            <w:tcW w:w="1134" w:type="dxa"/>
            <w:vAlign w:val="center"/>
          </w:tcPr>
          <w:p>
            <w:pPr>
              <w:pStyle w:val="11"/>
            </w:pPr>
            <w:r>
              <w:t>15.96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18</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11"/>
            </w:pPr>
            <w:r>
              <w:t>15.96</w:t>
            </w:r>
          </w:p>
        </w:tc>
        <w:tc>
          <w:tcPr>
            <w:tcW w:w="1134" w:type="dxa"/>
            <w:vAlign w:val="center"/>
          </w:tcPr>
          <w:p>
            <w:pPr>
              <w:pStyle w:val="11"/>
            </w:pPr>
            <w:r>
              <w:t>15.96</w:t>
            </w:r>
          </w:p>
        </w:tc>
        <w:tc>
          <w:tcPr>
            <w:tcW w:w="1134" w:type="dxa"/>
            <w:vAlign w:val="center"/>
          </w:tcPr>
          <w:p>
            <w:pPr>
              <w:pStyle w:val="11"/>
            </w:pPr>
            <w:r>
              <w:t>15.96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19</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11"/>
            </w:pPr>
            <w:r>
              <w:t>9.82</w:t>
            </w:r>
          </w:p>
        </w:tc>
        <w:tc>
          <w:tcPr>
            <w:tcW w:w="1134" w:type="dxa"/>
            <w:vAlign w:val="center"/>
          </w:tcPr>
          <w:p>
            <w:pPr>
              <w:pStyle w:val="11"/>
            </w:pPr>
            <w:r>
              <w:t>9.82</w:t>
            </w:r>
          </w:p>
        </w:tc>
        <w:tc>
          <w:tcPr>
            <w:tcW w:w="1134" w:type="dxa"/>
            <w:vAlign w:val="center"/>
          </w:tcPr>
          <w:p>
            <w:pPr>
              <w:pStyle w:val="11"/>
            </w:pPr>
            <w:r>
              <w:t>9.82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20</w:t>
            </w:r>
          </w:p>
        </w:tc>
        <w:tc>
          <w:tcPr>
            <w:tcW w:w="992" w:type="dxa"/>
            <w:vAlign w:val="center"/>
          </w:tcPr>
          <w:p>
            <w:pPr>
              <w:pStyle w:val="10"/>
            </w:pPr>
            <w:r>
              <w:t>2101103</w:t>
            </w:r>
          </w:p>
        </w:tc>
        <w:tc>
          <w:tcPr>
            <w:tcW w:w="1559" w:type="dxa"/>
            <w:vAlign w:val="center"/>
          </w:tcPr>
          <w:p>
            <w:pPr>
              <w:pStyle w:val="10"/>
            </w:pPr>
            <w:r>
              <w:t>公务员医疗补助</w:t>
            </w:r>
          </w:p>
        </w:tc>
        <w:tc>
          <w:tcPr>
            <w:tcW w:w="1134" w:type="dxa"/>
            <w:vAlign w:val="center"/>
          </w:tcPr>
          <w:p>
            <w:pPr>
              <w:pStyle w:val="11"/>
            </w:pPr>
            <w:r>
              <w:t>6.14</w:t>
            </w:r>
          </w:p>
        </w:tc>
        <w:tc>
          <w:tcPr>
            <w:tcW w:w="1134" w:type="dxa"/>
            <w:vAlign w:val="center"/>
          </w:tcPr>
          <w:p>
            <w:pPr>
              <w:pStyle w:val="11"/>
            </w:pPr>
            <w:r>
              <w:t>6.14</w:t>
            </w:r>
          </w:p>
        </w:tc>
        <w:tc>
          <w:tcPr>
            <w:tcW w:w="1134" w:type="dxa"/>
            <w:vAlign w:val="center"/>
          </w:tcPr>
          <w:p>
            <w:pPr>
              <w:pStyle w:val="11"/>
            </w:pPr>
            <w:r>
              <w:t>6.14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21</w:t>
            </w:r>
          </w:p>
        </w:tc>
        <w:tc>
          <w:tcPr>
            <w:tcW w:w="992" w:type="dxa"/>
            <w:vAlign w:val="center"/>
          </w:tcPr>
          <w:p>
            <w:pPr>
              <w:pStyle w:val="10"/>
            </w:pPr>
            <w:r>
              <w:t>213</w:t>
            </w:r>
          </w:p>
        </w:tc>
        <w:tc>
          <w:tcPr>
            <w:tcW w:w="1559" w:type="dxa"/>
            <w:vAlign w:val="center"/>
          </w:tcPr>
          <w:p>
            <w:pPr>
              <w:pStyle w:val="10"/>
            </w:pPr>
            <w:r>
              <w:t>农林水支出</w:t>
            </w:r>
          </w:p>
        </w:tc>
        <w:tc>
          <w:tcPr>
            <w:tcW w:w="1134" w:type="dxa"/>
            <w:vAlign w:val="center"/>
          </w:tcPr>
          <w:p>
            <w:pPr>
              <w:pStyle w:val="11"/>
            </w:pPr>
            <w:r>
              <w:t>113.59</w:t>
            </w:r>
          </w:p>
        </w:tc>
        <w:tc>
          <w:tcPr>
            <w:tcW w:w="1134" w:type="dxa"/>
            <w:vAlign w:val="center"/>
          </w:tcPr>
          <w:p>
            <w:pPr>
              <w:pStyle w:val="11"/>
            </w:pPr>
            <w:r>
              <w:t>113.59</w:t>
            </w:r>
          </w:p>
        </w:tc>
        <w:tc>
          <w:tcPr>
            <w:tcW w:w="1134" w:type="dxa"/>
            <w:vAlign w:val="center"/>
          </w:tcPr>
          <w:p>
            <w:pPr>
              <w:pStyle w:val="11"/>
            </w:pPr>
            <w:r>
              <w:t>113.59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22</w:t>
            </w:r>
          </w:p>
        </w:tc>
        <w:tc>
          <w:tcPr>
            <w:tcW w:w="992" w:type="dxa"/>
            <w:vAlign w:val="center"/>
          </w:tcPr>
          <w:p>
            <w:pPr>
              <w:pStyle w:val="10"/>
            </w:pPr>
            <w:r>
              <w:t>21308</w:t>
            </w:r>
          </w:p>
        </w:tc>
        <w:tc>
          <w:tcPr>
            <w:tcW w:w="1559" w:type="dxa"/>
            <w:vAlign w:val="center"/>
          </w:tcPr>
          <w:p>
            <w:pPr>
              <w:pStyle w:val="10"/>
            </w:pPr>
            <w:r>
              <w:t>普惠金融发展支出</w:t>
            </w:r>
          </w:p>
        </w:tc>
        <w:tc>
          <w:tcPr>
            <w:tcW w:w="1134" w:type="dxa"/>
            <w:vAlign w:val="center"/>
          </w:tcPr>
          <w:p>
            <w:pPr>
              <w:pStyle w:val="11"/>
            </w:pPr>
            <w:r>
              <w:t>113.59</w:t>
            </w:r>
          </w:p>
        </w:tc>
        <w:tc>
          <w:tcPr>
            <w:tcW w:w="1134" w:type="dxa"/>
            <w:vAlign w:val="center"/>
          </w:tcPr>
          <w:p>
            <w:pPr>
              <w:pStyle w:val="11"/>
            </w:pPr>
            <w:r>
              <w:t>113.59</w:t>
            </w:r>
          </w:p>
        </w:tc>
        <w:tc>
          <w:tcPr>
            <w:tcW w:w="1134" w:type="dxa"/>
            <w:vAlign w:val="center"/>
          </w:tcPr>
          <w:p>
            <w:pPr>
              <w:pStyle w:val="11"/>
            </w:pPr>
            <w:r>
              <w:t>113.59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23</w:t>
            </w:r>
          </w:p>
        </w:tc>
        <w:tc>
          <w:tcPr>
            <w:tcW w:w="992" w:type="dxa"/>
            <w:vAlign w:val="center"/>
          </w:tcPr>
          <w:p>
            <w:pPr>
              <w:pStyle w:val="10"/>
            </w:pPr>
            <w:r>
              <w:t>2130804</w:t>
            </w:r>
          </w:p>
        </w:tc>
        <w:tc>
          <w:tcPr>
            <w:tcW w:w="1559" w:type="dxa"/>
            <w:vAlign w:val="center"/>
          </w:tcPr>
          <w:p>
            <w:pPr>
              <w:pStyle w:val="10"/>
            </w:pPr>
            <w:r>
              <w:t>创业担保贷款贴息及奖补</w:t>
            </w:r>
          </w:p>
        </w:tc>
        <w:tc>
          <w:tcPr>
            <w:tcW w:w="1134" w:type="dxa"/>
            <w:vAlign w:val="center"/>
          </w:tcPr>
          <w:p>
            <w:pPr>
              <w:pStyle w:val="11"/>
            </w:pPr>
            <w:r>
              <w:t>113.59</w:t>
            </w:r>
          </w:p>
        </w:tc>
        <w:tc>
          <w:tcPr>
            <w:tcW w:w="1134" w:type="dxa"/>
            <w:vAlign w:val="center"/>
          </w:tcPr>
          <w:p>
            <w:pPr>
              <w:pStyle w:val="11"/>
            </w:pPr>
            <w:r>
              <w:t>113.59</w:t>
            </w:r>
          </w:p>
        </w:tc>
        <w:tc>
          <w:tcPr>
            <w:tcW w:w="1134" w:type="dxa"/>
            <w:vAlign w:val="center"/>
          </w:tcPr>
          <w:p>
            <w:pPr>
              <w:pStyle w:val="11"/>
            </w:pPr>
            <w:r>
              <w:t>113.59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24</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11"/>
            </w:pPr>
            <w:r>
              <w:t>23.81</w:t>
            </w:r>
          </w:p>
        </w:tc>
        <w:tc>
          <w:tcPr>
            <w:tcW w:w="1134" w:type="dxa"/>
            <w:vAlign w:val="center"/>
          </w:tcPr>
          <w:p>
            <w:pPr>
              <w:pStyle w:val="11"/>
            </w:pPr>
            <w:r>
              <w:t>23.81</w:t>
            </w:r>
          </w:p>
        </w:tc>
        <w:tc>
          <w:tcPr>
            <w:tcW w:w="1134" w:type="dxa"/>
            <w:vAlign w:val="center"/>
          </w:tcPr>
          <w:p>
            <w:pPr>
              <w:pStyle w:val="11"/>
            </w:pPr>
            <w:r>
              <w:t>23.81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25</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11"/>
            </w:pPr>
            <w:r>
              <w:t>23.81</w:t>
            </w:r>
          </w:p>
        </w:tc>
        <w:tc>
          <w:tcPr>
            <w:tcW w:w="1134" w:type="dxa"/>
            <w:vAlign w:val="center"/>
          </w:tcPr>
          <w:p>
            <w:pPr>
              <w:pStyle w:val="11"/>
            </w:pPr>
            <w:r>
              <w:t>23.81</w:t>
            </w:r>
          </w:p>
        </w:tc>
        <w:tc>
          <w:tcPr>
            <w:tcW w:w="1134" w:type="dxa"/>
            <w:vAlign w:val="center"/>
          </w:tcPr>
          <w:p>
            <w:pPr>
              <w:pStyle w:val="11"/>
            </w:pPr>
            <w:r>
              <w:t>23.81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26</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11"/>
            </w:pPr>
            <w:r>
              <w:t>23.81</w:t>
            </w:r>
          </w:p>
        </w:tc>
        <w:tc>
          <w:tcPr>
            <w:tcW w:w="1134" w:type="dxa"/>
            <w:vAlign w:val="center"/>
          </w:tcPr>
          <w:p>
            <w:pPr>
              <w:pStyle w:val="11"/>
            </w:pPr>
            <w:r>
              <w:t>23.81</w:t>
            </w:r>
          </w:p>
        </w:tc>
        <w:tc>
          <w:tcPr>
            <w:tcW w:w="1134" w:type="dxa"/>
            <w:vAlign w:val="center"/>
          </w:tcPr>
          <w:p>
            <w:pPr>
              <w:pStyle w:val="11"/>
            </w:pPr>
            <w:r>
              <w:t>23.81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5"/>
            </w:pPr>
            <w:r>
              <w:t>316004高邑县就业服务中心</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920.17</w:t>
            </w:r>
          </w:p>
        </w:tc>
        <w:tc>
          <w:tcPr>
            <w:tcW w:w="1361" w:type="dxa"/>
            <w:vAlign w:val="center"/>
          </w:tcPr>
          <w:p>
            <w:pPr>
              <w:pStyle w:val="13"/>
            </w:pPr>
            <w:r>
              <w:t>170.58</w:t>
            </w:r>
          </w:p>
        </w:tc>
        <w:tc>
          <w:tcPr>
            <w:tcW w:w="1361" w:type="dxa"/>
            <w:vAlign w:val="center"/>
          </w:tcPr>
          <w:p>
            <w:pPr>
              <w:pStyle w:val="13"/>
            </w:pPr>
            <w:r>
              <w:t>749.59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11"/>
            </w:pPr>
            <w:r>
              <w:t>766.81</w:t>
            </w:r>
          </w:p>
        </w:tc>
        <w:tc>
          <w:tcPr>
            <w:tcW w:w="1361" w:type="dxa"/>
            <w:vAlign w:val="center"/>
          </w:tcPr>
          <w:p>
            <w:pPr>
              <w:pStyle w:val="11"/>
            </w:pPr>
            <w:r>
              <w:t>130.81</w:t>
            </w:r>
          </w:p>
        </w:tc>
        <w:tc>
          <w:tcPr>
            <w:tcW w:w="1361" w:type="dxa"/>
            <w:vAlign w:val="center"/>
          </w:tcPr>
          <w:p>
            <w:pPr>
              <w:pStyle w:val="11"/>
            </w:pPr>
            <w:r>
              <w:t>636.00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20801</w:t>
            </w:r>
          </w:p>
        </w:tc>
        <w:tc>
          <w:tcPr>
            <w:tcW w:w="4535" w:type="dxa"/>
            <w:vAlign w:val="center"/>
          </w:tcPr>
          <w:p>
            <w:pPr>
              <w:pStyle w:val="10"/>
            </w:pPr>
            <w:r>
              <w:t>人力资源和社会保障管理事务</w:t>
            </w:r>
          </w:p>
        </w:tc>
        <w:tc>
          <w:tcPr>
            <w:tcW w:w="1361" w:type="dxa"/>
            <w:vAlign w:val="center"/>
          </w:tcPr>
          <w:p>
            <w:pPr>
              <w:pStyle w:val="11"/>
            </w:pPr>
            <w:r>
              <w:t>94.42</w:t>
            </w:r>
          </w:p>
        </w:tc>
        <w:tc>
          <w:tcPr>
            <w:tcW w:w="1361" w:type="dxa"/>
            <w:vAlign w:val="center"/>
          </w:tcPr>
          <w:p>
            <w:pPr>
              <w:pStyle w:val="11"/>
            </w:pPr>
            <w:r>
              <w:t>94.42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2080106</w:t>
            </w:r>
          </w:p>
        </w:tc>
        <w:tc>
          <w:tcPr>
            <w:tcW w:w="4535" w:type="dxa"/>
            <w:vAlign w:val="center"/>
          </w:tcPr>
          <w:p>
            <w:pPr>
              <w:pStyle w:val="10"/>
            </w:pPr>
            <w:r>
              <w:t>就业管理事务</w:t>
            </w:r>
          </w:p>
        </w:tc>
        <w:tc>
          <w:tcPr>
            <w:tcW w:w="1361" w:type="dxa"/>
            <w:vAlign w:val="center"/>
          </w:tcPr>
          <w:p>
            <w:pPr>
              <w:pStyle w:val="11"/>
            </w:pPr>
            <w:r>
              <w:t>94.42</w:t>
            </w:r>
          </w:p>
        </w:tc>
        <w:tc>
          <w:tcPr>
            <w:tcW w:w="1361" w:type="dxa"/>
            <w:vAlign w:val="center"/>
          </w:tcPr>
          <w:p>
            <w:pPr>
              <w:pStyle w:val="11"/>
            </w:pPr>
            <w:r>
              <w:t>94.42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11"/>
            </w:pPr>
            <w:r>
              <w:t>34.91</w:t>
            </w:r>
          </w:p>
        </w:tc>
        <w:tc>
          <w:tcPr>
            <w:tcW w:w="1361" w:type="dxa"/>
            <w:vAlign w:val="center"/>
          </w:tcPr>
          <w:p>
            <w:pPr>
              <w:pStyle w:val="11"/>
            </w:pPr>
            <w:r>
              <w:t>34.91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11"/>
            </w:pPr>
            <w:r>
              <w:t>7.26</w:t>
            </w:r>
          </w:p>
        </w:tc>
        <w:tc>
          <w:tcPr>
            <w:tcW w:w="1361" w:type="dxa"/>
            <w:vAlign w:val="center"/>
          </w:tcPr>
          <w:p>
            <w:pPr>
              <w:pStyle w:val="11"/>
            </w:pPr>
            <w:r>
              <w:t>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11"/>
            </w:pPr>
            <w:r>
              <w:t>23.70</w:t>
            </w:r>
          </w:p>
        </w:tc>
        <w:tc>
          <w:tcPr>
            <w:tcW w:w="1361" w:type="dxa"/>
            <w:vAlign w:val="center"/>
          </w:tcPr>
          <w:p>
            <w:pPr>
              <w:pStyle w:val="11"/>
            </w:pPr>
            <w:r>
              <w:t>23.70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11"/>
            </w:pPr>
            <w:r>
              <w:t>3.95</w:t>
            </w:r>
          </w:p>
        </w:tc>
        <w:tc>
          <w:tcPr>
            <w:tcW w:w="1361" w:type="dxa"/>
            <w:vAlign w:val="center"/>
          </w:tcPr>
          <w:p>
            <w:pPr>
              <w:pStyle w:val="11"/>
            </w:pPr>
            <w:r>
              <w:t>3.95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10"/>
            </w:pPr>
            <w:r>
              <w:t>20807</w:t>
            </w:r>
          </w:p>
        </w:tc>
        <w:tc>
          <w:tcPr>
            <w:tcW w:w="4535" w:type="dxa"/>
            <w:vAlign w:val="center"/>
          </w:tcPr>
          <w:p>
            <w:pPr>
              <w:pStyle w:val="10"/>
            </w:pPr>
            <w:r>
              <w:t>就业补助</w:t>
            </w:r>
          </w:p>
        </w:tc>
        <w:tc>
          <w:tcPr>
            <w:tcW w:w="1361" w:type="dxa"/>
            <w:vAlign w:val="center"/>
          </w:tcPr>
          <w:p>
            <w:pPr>
              <w:pStyle w:val="11"/>
            </w:pPr>
            <w:r>
              <w:t>636.00</w:t>
            </w:r>
          </w:p>
        </w:tc>
        <w:tc>
          <w:tcPr>
            <w:tcW w:w="1361" w:type="dxa"/>
            <w:vAlign w:val="center"/>
          </w:tcPr>
          <w:p>
            <w:pPr>
              <w:pStyle w:val="11"/>
            </w:pPr>
          </w:p>
        </w:tc>
        <w:tc>
          <w:tcPr>
            <w:tcW w:w="1361" w:type="dxa"/>
            <w:vAlign w:val="center"/>
          </w:tcPr>
          <w:p>
            <w:pPr>
              <w:pStyle w:val="11"/>
            </w:pPr>
            <w:r>
              <w:t>636.00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10"/>
            </w:pPr>
            <w:r>
              <w:t>2080704</w:t>
            </w:r>
          </w:p>
        </w:tc>
        <w:tc>
          <w:tcPr>
            <w:tcW w:w="4535" w:type="dxa"/>
            <w:vAlign w:val="center"/>
          </w:tcPr>
          <w:p>
            <w:pPr>
              <w:pStyle w:val="10"/>
            </w:pPr>
            <w:r>
              <w:t>社会保险补贴</w:t>
            </w:r>
          </w:p>
        </w:tc>
        <w:tc>
          <w:tcPr>
            <w:tcW w:w="1361" w:type="dxa"/>
            <w:vAlign w:val="center"/>
          </w:tcPr>
          <w:p>
            <w:pPr>
              <w:pStyle w:val="11"/>
            </w:pPr>
            <w:r>
              <w:t>181.46</w:t>
            </w:r>
          </w:p>
        </w:tc>
        <w:tc>
          <w:tcPr>
            <w:tcW w:w="1361" w:type="dxa"/>
            <w:vAlign w:val="center"/>
          </w:tcPr>
          <w:p>
            <w:pPr>
              <w:pStyle w:val="11"/>
            </w:pPr>
          </w:p>
        </w:tc>
        <w:tc>
          <w:tcPr>
            <w:tcW w:w="1361" w:type="dxa"/>
            <w:vAlign w:val="center"/>
          </w:tcPr>
          <w:p>
            <w:pPr>
              <w:pStyle w:val="11"/>
            </w:pPr>
            <w:r>
              <w:t>181.46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10"/>
            </w:pPr>
            <w:r>
              <w:t>2080705</w:t>
            </w:r>
          </w:p>
        </w:tc>
        <w:tc>
          <w:tcPr>
            <w:tcW w:w="4535" w:type="dxa"/>
            <w:vAlign w:val="center"/>
          </w:tcPr>
          <w:p>
            <w:pPr>
              <w:pStyle w:val="10"/>
            </w:pPr>
            <w:r>
              <w:t>公益性岗位补贴</w:t>
            </w:r>
          </w:p>
        </w:tc>
        <w:tc>
          <w:tcPr>
            <w:tcW w:w="1361" w:type="dxa"/>
            <w:vAlign w:val="center"/>
          </w:tcPr>
          <w:p>
            <w:pPr>
              <w:pStyle w:val="11"/>
            </w:pPr>
            <w:r>
              <w:t>334.54</w:t>
            </w:r>
          </w:p>
        </w:tc>
        <w:tc>
          <w:tcPr>
            <w:tcW w:w="1361" w:type="dxa"/>
            <w:vAlign w:val="center"/>
          </w:tcPr>
          <w:p>
            <w:pPr>
              <w:pStyle w:val="11"/>
            </w:pPr>
          </w:p>
        </w:tc>
        <w:tc>
          <w:tcPr>
            <w:tcW w:w="1361" w:type="dxa"/>
            <w:vAlign w:val="center"/>
          </w:tcPr>
          <w:p>
            <w:pPr>
              <w:pStyle w:val="11"/>
            </w:pPr>
            <w:r>
              <w:t>334.54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10"/>
            </w:pPr>
            <w:r>
              <w:t>2080711</w:t>
            </w:r>
          </w:p>
        </w:tc>
        <w:tc>
          <w:tcPr>
            <w:tcW w:w="4535" w:type="dxa"/>
            <w:vAlign w:val="center"/>
          </w:tcPr>
          <w:p>
            <w:pPr>
              <w:pStyle w:val="10"/>
            </w:pPr>
            <w:r>
              <w:t>就业见习补贴</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10"/>
            </w:pPr>
            <w:r>
              <w:t>2080799</w:t>
            </w:r>
          </w:p>
        </w:tc>
        <w:tc>
          <w:tcPr>
            <w:tcW w:w="4535" w:type="dxa"/>
            <w:vAlign w:val="center"/>
          </w:tcPr>
          <w:p>
            <w:pPr>
              <w:pStyle w:val="10"/>
            </w:pPr>
            <w:r>
              <w:t>其他就业补助支出</w:t>
            </w:r>
          </w:p>
        </w:tc>
        <w:tc>
          <w:tcPr>
            <w:tcW w:w="1361" w:type="dxa"/>
            <w:vAlign w:val="center"/>
          </w:tcPr>
          <w:p>
            <w:pPr>
              <w:pStyle w:val="11"/>
            </w:pPr>
            <w:r>
              <w:t>107.00</w:t>
            </w:r>
          </w:p>
        </w:tc>
        <w:tc>
          <w:tcPr>
            <w:tcW w:w="1361" w:type="dxa"/>
            <w:vAlign w:val="center"/>
          </w:tcPr>
          <w:p>
            <w:pPr>
              <w:pStyle w:val="11"/>
            </w:pPr>
          </w:p>
        </w:tc>
        <w:tc>
          <w:tcPr>
            <w:tcW w:w="1361" w:type="dxa"/>
            <w:vAlign w:val="center"/>
          </w:tcPr>
          <w:p>
            <w:pPr>
              <w:pStyle w:val="11"/>
            </w:pPr>
            <w:r>
              <w:t>107.00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11"/>
            </w:pPr>
            <w:r>
              <w:t>1.48</w:t>
            </w:r>
          </w:p>
        </w:tc>
        <w:tc>
          <w:tcPr>
            <w:tcW w:w="1361" w:type="dxa"/>
            <w:vAlign w:val="center"/>
          </w:tcPr>
          <w:p>
            <w:pPr>
              <w:pStyle w:val="11"/>
            </w:pPr>
            <w:r>
              <w:t>1.48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992" w:type="dxa"/>
            <w:vAlign w:val="center"/>
          </w:tcPr>
          <w:p>
            <w:pPr>
              <w:pStyle w:val="10"/>
            </w:pPr>
            <w:r>
              <w:t>2082701</w:t>
            </w:r>
          </w:p>
        </w:tc>
        <w:tc>
          <w:tcPr>
            <w:tcW w:w="4535" w:type="dxa"/>
            <w:vAlign w:val="center"/>
          </w:tcPr>
          <w:p>
            <w:pPr>
              <w:pStyle w:val="10"/>
            </w:pPr>
            <w:r>
              <w:t>财政对失业保险基金的补助</w:t>
            </w:r>
          </w:p>
        </w:tc>
        <w:tc>
          <w:tcPr>
            <w:tcW w:w="1361" w:type="dxa"/>
            <w:vAlign w:val="center"/>
          </w:tcPr>
          <w:p>
            <w:pPr>
              <w:pStyle w:val="11"/>
            </w:pPr>
            <w:r>
              <w:t>0.99</w:t>
            </w:r>
          </w:p>
        </w:tc>
        <w:tc>
          <w:tcPr>
            <w:tcW w:w="1361" w:type="dxa"/>
            <w:vAlign w:val="center"/>
          </w:tcPr>
          <w:p>
            <w:pPr>
              <w:pStyle w:val="11"/>
            </w:pPr>
            <w:r>
              <w:t>0.99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11"/>
            </w:pPr>
            <w:r>
              <w:t>0.49</w:t>
            </w:r>
          </w:p>
        </w:tc>
        <w:tc>
          <w:tcPr>
            <w:tcW w:w="1361" w:type="dxa"/>
            <w:vAlign w:val="center"/>
          </w:tcPr>
          <w:p>
            <w:pPr>
              <w:pStyle w:val="11"/>
            </w:pPr>
            <w:r>
              <w:t>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11"/>
            </w:pPr>
            <w:r>
              <w:t>15.96</w:t>
            </w:r>
          </w:p>
        </w:tc>
        <w:tc>
          <w:tcPr>
            <w:tcW w:w="1361" w:type="dxa"/>
            <w:vAlign w:val="center"/>
          </w:tcPr>
          <w:p>
            <w:pPr>
              <w:pStyle w:val="11"/>
            </w:pPr>
            <w:r>
              <w:t>15.96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11"/>
            </w:pPr>
            <w:r>
              <w:t>15.96</w:t>
            </w:r>
          </w:p>
        </w:tc>
        <w:tc>
          <w:tcPr>
            <w:tcW w:w="1361" w:type="dxa"/>
            <w:vAlign w:val="center"/>
          </w:tcPr>
          <w:p>
            <w:pPr>
              <w:pStyle w:val="11"/>
            </w:pPr>
            <w:r>
              <w:t>15.96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11"/>
            </w:pPr>
            <w:r>
              <w:t>9.82</w:t>
            </w:r>
          </w:p>
        </w:tc>
        <w:tc>
          <w:tcPr>
            <w:tcW w:w="1361" w:type="dxa"/>
            <w:vAlign w:val="center"/>
          </w:tcPr>
          <w:p>
            <w:pPr>
              <w:pStyle w:val="11"/>
            </w:pPr>
            <w:r>
              <w:t>9.82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992" w:type="dxa"/>
            <w:vAlign w:val="center"/>
          </w:tcPr>
          <w:p>
            <w:pPr>
              <w:pStyle w:val="10"/>
            </w:pPr>
            <w:r>
              <w:t>2101103</w:t>
            </w:r>
          </w:p>
        </w:tc>
        <w:tc>
          <w:tcPr>
            <w:tcW w:w="4535" w:type="dxa"/>
            <w:vAlign w:val="center"/>
          </w:tcPr>
          <w:p>
            <w:pPr>
              <w:pStyle w:val="10"/>
            </w:pPr>
            <w:r>
              <w:t>公务员医疗补助</w:t>
            </w:r>
          </w:p>
        </w:tc>
        <w:tc>
          <w:tcPr>
            <w:tcW w:w="1361" w:type="dxa"/>
            <w:vAlign w:val="center"/>
          </w:tcPr>
          <w:p>
            <w:pPr>
              <w:pStyle w:val="11"/>
            </w:pPr>
            <w:r>
              <w:t>6.14</w:t>
            </w:r>
          </w:p>
        </w:tc>
        <w:tc>
          <w:tcPr>
            <w:tcW w:w="1361" w:type="dxa"/>
            <w:vAlign w:val="center"/>
          </w:tcPr>
          <w:p>
            <w:pPr>
              <w:pStyle w:val="11"/>
            </w:pPr>
            <w:r>
              <w:t>6.14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992" w:type="dxa"/>
            <w:vAlign w:val="center"/>
          </w:tcPr>
          <w:p>
            <w:pPr>
              <w:pStyle w:val="10"/>
            </w:pPr>
            <w:r>
              <w:t>213</w:t>
            </w:r>
          </w:p>
        </w:tc>
        <w:tc>
          <w:tcPr>
            <w:tcW w:w="4535" w:type="dxa"/>
            <w:vAlign w:val="center"/>
          </w:tcPr>
          <w:p>
            <w:pPr>
              <w:pStyle w:val="10"/>
            </w:pPr>
            <w:r>
              <w:t>农林水支出</w:t>
            </w:r>
          </w:p>
        </w:tc>
        <w:tc>
          <w:tcPr>
            <w:tcW w:w="1361" w:type="dxa"/>
            <w:vAlign w:val="center"/>
          </w:tcPr>
          <w:p>
            <w:pPr>
              <w:pStyle w:val="11"/>
            </w:pPr>
            <w:r>
              <w:t>113.59</w:t>
            </w:r>
          </w:p>
        </w:tc>
        <w:tc>
          <w:tcPr>
            <w:tcW w:w="1361" w:type="dxa"/>
            <w:vAlign w:val="center"/>
          </w:tcPr>
          <w:p>
            <w:pPr>
              <w:pStyle w:val="11"/>
            </w:pPr>
          </w:p>
        </w:tc>
        <w:tc>
          <w:tcPr>
            <w:tcW w:w="1361" w:type="dxa"/>
            <w:vAlign w:val="center"/>
          </w:tcPr>
          <w:p>
            <w:pPr>
              <w:pStyle w:val="11"/>
            </w:pPr>
            <w:r>
              <w:t>113.59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992" w:type="dxa"/>
            <w:vAlign w:val="center"/>
          </w:tcPr>
          <w:p>
            <w:pPr>
              <w:pStyle w:val="10"/>
            </w:pPr>
            <w:r>
              <w:t>21308</w:t>
            </w:r>
          </w:p>
        </w:tc>
        <w:tc>
          <w:tcPr>
            <w:tcW w:w="4535" w:type="dxa"/>
            <w:vAlign w:val="center"/>
          </w:tcPr>
          <w:p>
            <w:pPr>
              <w:pStyle w:val="10"/>
            </w:pPr>
            <w:r>
              <w:t>普惠金融发展支出</w:t>
            </w:r>
          </w:p>
        </w:tc>
        <w:tc>
          <w:tcPr>
            <w:tcW w:w="1361" w:type="dxa"/>
            <w:vAlign w:val="center"/>
          </w:tcPr>
          <w:p>
            <w:pPr>
              <w:pStyle w:val="11"/>
            </w:pPr>
            <w:r>
              <w:t>113.59</w:t>
            </w:r>
          </w:p>
        </w:tc>
        <w:tc>
          <w:tcPr>
            <w:tcW w:w="1361" w:type="dxa"/>
            <w:vAlign w:val="center"/>
          </w:tcPr>
          <w:p>
            <w:pPr>
              <w:pStyle w:val="11"/>
            </w:pPr>
          </w:p>
        </w:tc>
        <w:tc>
          <w:tcPr>
            <w:tcW w:w="1361" w:type="dxa"/>
            <w:vAlign w:val="center"/>
          </w:tcPr>
          <w:p>
            <w:pPr>
              <w:pStyle w:val="11"/>
            </w:pPr>
            <w:r>
              <w:t>113.59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992" w:type="dxa"/>
            <w:vAlign w:val="center"/>
          </w:tcPr>
          <w:p>
            <w:pPr>
              <w:pStyle w:val="10"/>
            </w:pPr>
            <w:r>
              <w:t>2130804</w:t>
            </w:r>
          </w:p>
        </w:tc>
        <w:tc>
          <w:tcPr>
            <w:tcW w:w="4535" w:type="dxa"/>
            <w:vAlign w:val="center"/>
          </w:tcPr>
          <w:p>
            <w:pPr>
              <w:pStyle w:val="10"/>
            </w:pPr>
            <w:r>
              <w:t>创业担保贷款贴息及奖补</w:t>
            </w:r>
          </w:p>
        </w:tc>
        <w:tc>
          <w:tcPr>
            <w:tcW w:w="1361" w:type="dxa"/>
            <w:vAlign w:val="center"/>
          </w:tcPr>
          <w:p>
            <w:pPr>
              <w:pStyle w:val="11"/>
            </w:pPr>
            <w:r>
              <w:t>113.59</w:t>
            </w:r>
          </w:p>
        </w:tc>
        <w:tc>
          <w:tcPr>
            <w:tcW w:w="1361" w:type="dxa"/>
            <w:vAlign w:val="center"/>
          </w:tcPr>
          <w:p>
            <w:pPr>
              <w:pStyle w:val="11"/>
            </w:pPr>
          </w:p>
        </w:tc>
        <w:tc>
          <w:tcPr>
            <w:tcW w:w="1361" w:type="dxa"/>
            <w:vAlign w:val="center"/>
          </w:tcPr>
          <w:p>
            <w:pPr>
              <w:pStyle w:val="11"/>
            </w:pPr>
            <w:r>
              <w:t>113.59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11"/>
            </w:pPr>
            <w:r>
              <w:t>23.81</w:t>
            </w:r>
          </w:p>
        </w:tc>
        <w:tc>
          <w:tcPr>
            <w:tcW w:w="1361" w:type="dxa"/>
            <w:vAlign w:val="center"/>
          </w:tcPr>
          <w:p>
            <w:pPr>
              <w:pStyle w:val="11"/>
            </w:pPr>
            <w:r>
              <w:t>23.81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11"/>
            </w:pPr>
            <w:r>
              <w:t>23.81</w:t>
            </w:r>
          </w:p>
        </w:tc>
        <w:tc>
          <w:tcPr>
            <w:tcW w:w="1361" w:type="dxa"/>
            <w:vAlign w:val="center"/>
          </w:tcPr>
          <w:p>
            <w:pPr>
              <w:pStyle w:val="11"/>
            </w:pPr>
            <w:r>
              <w:t>23.81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11"/>
            </w:pPr>
            <w:r>
              <w:t>23.81</w:t>
            </w:r>
          </w:p>
        </w:tc>
        <w:tc>
          <w:tcPr>
            <w:tcW w:w="1361" w:type="dxa"/>
            <w:vAlign w:val="center"/>
          </w:tcPr>
          <w:p>
            <w:pPr>
              <w:pStyle w:val="11"/>
            </w:pPr>
            <w:r>
              <w:t>23.81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316004高邑县就业服务中心</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920.17</w:t>
            </w:r>
          </w:p>
        </w:tc>
        <w:tc>
          <w:tcPr>
            <w:tcW w:w="3402" w:type="dxa"/>
            <w:vAlign w:val="center"/>
          </w:tcPr>
          <w:p>
            <w:pPr>
              <w:pStyle w:val="10"/>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766.81</w:t>
            </w:r>
          </w:p>
        </w:tc>
        <w:tc>
          <w:tcPr>
            <w:tcW w:w="1474" w:type="dxa"/>
            <w:vAlign w:val="center"/>
          </w:tcPr>
          <w:p>
            <w:pPr>
              <w:pStyle w:val="11"/>
            </w:pPr>
            <w:r>
              <w:t>766.81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15.96</w:t>
            </w:r>
          </w:p>
        </w:tc>
        <w:tc>
          <w:tcPr>
            <w:tcW w:w="1474" w:type="dxa"/>
            <w:vAlign w:val="center"/>
          </w:tcPr>
          <w:p>
            <w:pPr>
              <w:pStyle w:val="11"/>
            </w:pPr>
            <w:r>
              <w:t>15.96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r>
              <w:t>113.59</w:t>
            </w:r>
          </w:p>
        </w:tc>
        <w:tc>
          <w:tcPr>
            <w:tcW w:w="1474" w:type="dxa"/>
            <w:vAlign w:val="center"/>
          </w:tcPr>
          <w:p>
            <w:pPr>
              <w:pStyle w:val="11"/>
            </w:pPr>
            <w:r>
              <w:t>113.59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r>
              <w:t>23.81</w:t>
            </w:r>
          </w:p>
        </w:tc>
        <w:tc>
          <w:tcPr>
            <w:tcW w:w="1474" w:type="dxa"/>
            <w:vAlign w:val="center"/>
          </w:tcPr>
          <w:p>
            <w:pPr>
              <w:pStyle w:val="11"/>
            </w:pPr>
            <w:r>
              <w:t>23.81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2"/>
            </w:pPr>
            <w:r>
              <w:t>本年收入合计</w:t>
            </w:r>
          </w:p>
        </w:tc>
        <w:tc>
          <w:tcPr>
            <w:tcW w:w="1474" w:type="dxa"/>
            <w:vAlign w:val="center"/>
          </w:tcPr>
          <w:p>
            <w:pPr>
              <w:pStyle w:val="13"/>
            </w:pPr>
            <w:r>
              <w:t>920.17</w:t>
            </w:r>
          </w:p>
        </w:tc>
        <w:tc>
          <w:tcPr>
            <w:tcW w:w="3402" w:type="dxa"/>
            <w:vAlign w:val="center"/>
          </w:tcPr>
          <w:p>
            <w:pPr>
              <w:pStyle w:val="12"/>
            </w:pPr>
            <w:r>
              <w:t>本年支出合计</w:t>
            </w:r>
          </w:p>
        </w:tc>
        <w:tc>
          <w:tcPr>
            <w:tcW w:w="1474" w:type="dxa"/>
            <w:vAlign w:val="center"/>
          </w:tcPr>
          <w:p>
            <w:pPr>
              <w:pStyle w:val="13"/>
            </w:pPr>
            <w:r>
              <w:t>920.17</w:t>
            </w:r>
          </w:p>
        </w:tc>
        <w:tc>
          <w:tcPr>
            <w:tcW w:w="1474" w:type="dxa"/>
            <w:vAlign w:val="center"/>
          </w:tcPr>
          <w:p>
            <w:pPr>
              <w:pStyle w:val="13"/>
            </w:pPr>
            <w:r>
              <w:t>920.17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2"/>
            </w:pPr>
            <w:r>
              <w:t>收入总计</w:t>
            </w:r>
          </w:p>
        </w:tc>
        <w:tc>
          <w:tcPr>
            <w:tcW w:w="1474" w:type="dxa"/>
            <w:vAlign w:val="center"/>
          </w:tcPr>
          <w:p>
            <w:pPr>
              <w:pStyle w:val="13"/>
            </w:pPr>
            <w:r>
              <w:t>920.17</w:t>
            </w:r>
          </w:p>
        </w:tc>
        <w:tc>
          <w:tcPr>
            <w:tcW w:w="3402" w:type="dxa"/>
            <w:vAlign w:val="center"/>
          </w:tcPr>
          <w:p>
            <w:pPr>
              <w:pStyle w:val="12"/>
            </w:pPr>
            <w:r>
              <w:t>支出总计</w:t>
            </w:r>
          </w:p>
        </w:tc>
        <w:tc>
          <w:tcPr>
            <w:tcW w:w="1474" w:type="dxa"/>
            <w:vAlign w:val="center"/>
          </w:tcPr>
          <w:p>
            <w:pPr>
              <w:pStyle w:val="13"/>
            </w:pPr>
            <w:r>
              <w:t>920.17</w:t>
            </w:r>
          </w:p>
        </w:tc>
        <w:tc>
          <w:tcPr>
            <w:tcW w:w="1474" w:type="dxa"/>
            <w:vAlign w:val="center"/>
          </w:tcPr>
          <w:p>
            <w:pPr>
              <w:pStyle w:val="13"/>
            </w:pPr>
            <w:r>
              <w:t>920.17</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316004高邑县就业服务中心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920.17</w:t>
            </w:r>
          </w:p>
        </w:tc>
        <w:tc>
          <w:tcPr>
            <w:tcW w:w="2551" w:type="dxa"/>
            <w:vAlign w:val="center"/>
          </w:tcPr>
          <w:p>
            <w:pPr>
              <w:pStyle w:val="13"/>
            </w:pPr>
            <w:r>
              <w:t>170.58</w:t>
            </w:r>
          </w:p>
        </w:tc>
        <w:tc>
          <w:tcPr>
            <w:tcW w:w="2551" w:type="dxa"/>
            <w:vAlign w:val="center"/>
          </w:tcPr>
          <w:p>
            <w:pPr>
              <w:pStyle w:val="13"/>
            </w:pPr>
            <w:r>
              <w:t>749.59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766.81</w:t>
            </w:r>
          </w:p>
        </w:tc>
        <w:tc>
          <w:tcPr>
            <w:tcW w:w="2551" w:type="dxa"/>
            <w:vAlign w:val="center"/>
          </w:tcPr>
          <w:p>
            <w:pPr>
              <w:pStyle w:val="11"/>
            </w:pPr>
            <w:r>
              <w:t>130.81</w:t>
            </w:r>
          </w:p>
        </w:tc>
        <w:tc>
          <w:tcPr>
            <w:tcW w:w="2551" w:type="dxa"/>
            <w:vAlign w:val="center"/>
          </w:tcPr>
          <w:p>
            <w:pPr>
              <w:pStyle w:val="11"/>
            </w:pPr>
            <w:r>
              <w:t>636.00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20801</w:t>
            </w:r>
          </w:p>
        </w:tc>
        <w:tc>
          <w:tcPr>
            <w:tcW w:w="4535" w:type="dxa"/>
            <w:vAlign w:val="center"/>
          </w:tcPr>
          <w:p>
            <w:pPr>
              <w:pStyle w:val="10"/>
            </w:pPr>
            <w:r>
              <w:t>人力资源和社会保障管理事务</w:t>
            </w:r>
          </w:p>
        </w:tc>
        <w:tc>
          <w:tcPr>
            <w:tcW w:w="2551" w:type="dxa"/>
            <w:vAlign w:val="center"/>
          </w:tcPr>
          <w:p>
            <w:pPr>
              <w:pStyle w:val="11"/>
            </w:pPr>
            <w:r>
              <w:t>94.42</w:t>
            </w:r>
          </w:p>
        </w:tc>
        <w:tc>
          <w:tcPr>
            <w:tcW w:w="2551" w:type="dxa"/>
            <w:vAlign w:val="center"/>
          </w:tcPr>
          <w:p>
            <w:pPr>
              <w:pStyle w:val="11"/>
            </w:pPr>
            <w:r>
              <w:t>94.42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2080106</w:t>
            </w:r>
          </w:p>
        </w:tc>
        <w:tc>
          <w:tcPr>
            <w:tcW w:w="4535" w:type="dxa"/>
            <w:vAlign w:val="center"/>
          </w:tcPr>
          <w:p>
            <w:pPr>
              <w:pStyle w:val="10"/>
            </w:pPr>
            <w:r>
              <w:t>就业管理事务</w:t>
            </w:r>
          </w:p>
        </w:tc>
        <w:tc>
          <w:tcPr>
            <w:tcW w:w="2551" w:type="dxa"/>
            <w:vAlign w:val="center"/>
          </w:tcPr>
          <w:p>
            <w:pPr>
              <w:pStyle w:val="11"/>
            </w:pPr>
            <w:r>
              <w:t>94.42</w:t>
            </w:r>
          </w:p>
        </w:tc>
        <w:tc>
          <w:tcPr>
            <w:tcW w:w="2551" w:type="dxa"/>
            <w:vAlign w:val="center"/>
          </w:tcPr>
          <w:p>
            <w:pPr>
              <w:pStyle w:val="11"/>
            </w:pPr>
            <w:r>
              <w:t>94.42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34.91</w:t>
            </w:r>
          </w:p>
        </w:tc>
        <w:tc>
          <w:tcPr>
            <w:tcW w:w="2551" w:type="dxa"/>
            <w:vAlign w:val="center"/>
          </w:tcPr>
          <w:p>
            <w:pPr>
              <w:pStyle w:val="11"/>
            </w:pPr>
            <w:r>
              <w:t>34.91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11"/>
            </w:pPr>
            <w:r>
              <w:t>7.26</w:t>
            </w:r>
          </w:p>
        </w:tc>
        <w:tc>
          <w:tcPr>
            <w:tcW w:w="2551" w:type="dxa"/>
            <w:vAlign w:val="center"/>
          </w:tcPr>
          <w:p>
            <w:pPr>
              <w:pStyle w:val="11"/>
            </w:pPr>
            <w:r>
              <w:t>7.26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23.70</w:t>
            </w:r>
          </w:p>
        </w:tc>
        <w:tc>
          <w:tcPr>
            <w:tcW w:w="2551" w:type="dxa"/>
            <w:vAlign w:val="center"/>
          </w:tcPr>
          <w:p>
            <w:pPr>
              <w:pStyle w:val="11"/>
            </w:pPr>
            <w:r>
              <w:t>23.70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11"/>
            </w:pPr>
            <w:r>
              <w:t>3.95</w:t>
            </w:r>
          </w:p>
        </w:tc>
        <w:tc>
          <w:tcPr>
            <w:tcW w:w="2551" w:type="dxa"/>
            <w:vAlign w:val="center"/>
          </w:tcPr>
          <w:p>
            <w:pPr>
              <w:pStyle w:val="11"/>
            </w:pPr>
            <w:r>
              <w:t>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20807</w:t>
            </w:r>
          </w:p>
        </w:tc>
        <w:tc>
          <w:tcPr>
            <w:tcW w:w="4535" w:type="dxa"/>
            <w:vAlign w:val="center"/>
          </w:tcPr>
          <w:p>
            <w:pPr>
              <w:pStyle w:val="10"/>
            </w:pPr>
            <w:r>
              <w:t>就业补助</w:t>
            </w:r>
          </w:p>
        </w:tc>
        <w:tc>
          <w:tcPr>
            <w:tcW w:w="2551" w:type="dxa"/>
            <w:vAlign w:val="center"/>
          </w:tcPr>
          <w:p>
            <w:pPr>
              <w:pStyle w:val="11"/>
            </w:pPr>
            <w:r>
              <w:t>636.00</w:t>
            </w:r>
          </w:p>
        </w:tc>
        <w:tc>
          <w:tcPr>
            <w:tcW w:w="2551" w:type="dxa"/>
            <w:vAlign w:val="center"/>
          </w:tcPr>
          <w:p>
            <w:pPr>
              <w:pStyle w:val="11"/>
            </w:pPr>
          </w:p>
        </w:tc>
        <w:tc>
          <w:tcPr>
            <w:tcW w:w="2551" w:type="dxa"/>
            <w:vAlign w:val="center"/>
          </w:tcPr>
          <w:p>
            <w:pPr>
              <w:pStyle w:val="11"/>
            </w:pPr>
            <w:r>
              <w:t>636.00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2080704</w:t>
            </w:r>
          </w:p>
        </w:tc>
        <w:tc>
          <w:tcPr>
            <w:tcW w:w="4535" w:type="dxa"/>
            <w:vAlign w:val="center"/>
          </w:tcPr>
          <w:p>
            <w:pPr>
              <w:pStyle w:val="10"/>
            </w:pPr>
            <w:r>
              <w:t>社会保险补贴</w:t>
            </w:r>
          </w:p>
        </w:tc>
        <w:tc>
          <w:tcPr>
            <w:tcW w:w="2551" w:type="dxa"/>
            <w:vAlign w:val="center"/>
          </w:tcPr>
          <w:p>
            <w:pPr>
              <w:pStyle w:val="11"/>
            </w:pPr>
            <w:r>
              <w:t>181.46</w:t>
            </w:r>
          </w:p>
        </w:tc>
        <w:tc>
          <w:tcPr>
            <w:tcW w:w="2551" w:type="dxa"/>
            <w:vAlign w:val="center"/>
          </w:tcPr>
          <w:p>
            <w:pPr>
              <w:pStyle w:val="11"/>
            </w:pPr>
          </w:p>
        </w:tc>
        <w:tc>
          <w:tcPr>
            <w:tcW w:w="2551" w:type="dxa"/>
            <w:vAlign w:val="center"/>
          </w:tcPr>
          <w:p>
            <w:pPr>
              <w:pStyle w:val="11"/>
            </w:pPr>
            <w:r>
              <w:t>181.46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2080705</w:t>
            </w:r>
          </w:p>
        </w:tc>
        <w:tc>
          <w:tcPr>
            <w:tcW w:w="4535" w:type="dxa"/>
            <w:vAlign w:val="center"/>
          </w:tcPr>
          <w:p>
            <w:pPr>
              <w:pStyle w:val="10"/>
            </w:pPr>
            <w:r>
              <w:t>公益性岗位补贴</w:t>
            </w:r>
          </w:p>
        </w:tc>
        <w:tc>
          <w:tcPr>
            <w:tcW w:w="2551" w:type="dxa"/>
            <w:vAlign w:val="center"/>
          </w:tcPr>
          <w:p>
            <w:pPr>
              <w:pStyle w:val="11"/>
            </w:pPr>
            <w:r>
              <w:t>334.54</w:t>
            </w:r>
          </w:p>
        </w:tc>
        <w:tc>
          <w:tcPr>
            <w:tcW w:w="2551" w:type="dxa"/>
            <w:vAlign w:val="center"/>
          </w:tcPr>
          <w:p>
            <w:pPr>
              <w:pStyle w:val="11"/>
            </w:pPr>
          </w:p>
        </w:tc>
        <w:tc>
          <w:tcPr>
            <w:tcW w:w="2551" w:type="dxa"/>
            <w:vAlign w:val="center"/>
          </w:tcPr>
          <w:p>
            <w:pPr>
              <w:pStyle w:val="11"/>
            </w:pPr>
            <w:r>
              <w:t>334.54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2080711</w:t>
            </w:r>
          </w:p>
        </w:tc>
        <w:tc>
          <w:tcPr>
            <w:tcW w:w="4535" w:type="dxa"/>
            <w:vAlign w:val="center"/>
          </w:tcPr>
          <w:p>
            <w:pPr>
              <w:pStyle w:val="10"/>
            </w:pPr>
            <w:r>
              <w:t>就业见习补贴</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2080799</w:t>
            </w:r>
          </w:p>
        </w:tc>
        <w:tc>
          <w:tcPr>
            <w:tcW w:w="4535" w:type="dxa"/>
            <w:vAlign w:val="center"/>
          </w:tcPr>
          <w:p>
            <w:pPr>
              <w:pStyle w:val="10"/>
            </w:pPr>
            <w:r>
              <w:t>其他就业补助支出</w:t>
            </w:r>
          </w:p>
        </w:tc>
        <w:tc>
          <w:tcPr>
            <w:tcW w:w="2551" w:type="dxa"/>
            <w:vAlign w:val="center"/>
          </w:tcPr>
          <w:p>
            <w:pPr>
              <w:pStyle w:val="11"/>
            </w:pPr>
            <w:r>
              <w:t>107.00</w:t>
            </w:r>
          </w:p>
        </w:tc>
        <w:tc>
          <w:tcPr>
            <w:tcW w:w="2551" w:type="dxa"/>
            <w:vAlign w:val="center"/>
          </w:tcPr>
          <w:p>
            <w:pPr>
              <w:pStyle w:val="11"/>
            </w:pPr>
          </w:p>
        </w:tc>
        <w:tc>
          <w:tcPr>
            <w:tcW w:w="2551" w:type="dxa"/>
            <w:vAlign w:val="center"/>
          </w:tcPr>
          <w:p>
            <w:pPr>
              <w:pStyle w:val="11"/>
            </w:pPr>
            <w: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11"/>
            </w:pPr>
            <w:r>
              <w:t>1.48</w:t>
            </w:r>
          </w:p>
        </w:tc>
        <w:tc>
          <w:tcPr>
            <w:tcW w:w="2551" w:type="dxa"/>
            <w:vAlign w:val="center"/>
          </w:tcPr>
          <w:p>
            <w:pPr>
              <w:pStyle w:val="11"/>
            </w:pPr>
            <w:r>
              <w:t>1.48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2082701</w:t>
            </w:r>
          </w:p>
        </w:tc>
        <w:tc>
          <w:tcPr>
            <w:tcW w:w="4535" w:type="dxa"/>
            <w:vAlign w:val="center"/>
          </w:tcPr>
          <w:p>
            <w:pPr>
              <w:pStyle w:val="10"/>
            </w:pPr>
            <w:r>
              <w:t>财政对失业保险基金的补助</w:t>
            </w:r>
          </w:p>
        </w:tc>
        <w:tc>
          <w:tcPr>
            <w:tcW w:w="2551" w:type="dxa"/>
            <w:vAlign w:val="center"/>
          </w:tcPr>
          <w:p>
            <w:pPr>
              <w:pStyle w:val="11"/>
            </w:pPr>
            <w:r>
              <w:t>0.99</w:t>
            </w:r>
          </w:p>
        </w:tc>
        <w:tc>
          <w:tcPr>
            <w:tcW w:w="2551" w:type="dxa"/>
            <w:vAlign w:val="center"/>
          </w:tcPr>
          <w:p>
            <w:pPr>
              <w:pStyle w:val="11"/>
            </w:pPr>
            <w:r>
              <w:t>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11"/>
            </w:pPr>
            <w:r>
              <w:t>0.49</w:t>
            </w:r>
          </w:p>
        </w:tc>
        <w:tc>
          <w:tcPr>
            <w:tcW w:w="2551" w:type="dxa"/>
            <w:vAlign w:val="center"/>
          </w:tcPr>
          <w:p>
            <w:pPr>
              <w:pStyle w:val="11"/>
            </w:pPr>
            <w:r>
              <w:t>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15.96</w:t>
            </w:r>
          </w:p>
        </w:tc>
        <w:tc>
          <w:tcPr>
            <w:tcW w:w="2551" w:type="dxa"/>
            <w:vAlign w:val="center"/>
          </w:tcPr>
          <w:p>
            <w:pPr>
              <w:pStyle w:val="11"/>
            </w:pPr>
            <w:r>
              <w:t>15.96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15.96</w:t>
            </w:r>
          </w:p>
        </w:tc>
        <w:tc>
          <w:tcPr>
            <w:tcW w:w="2551" w:type="dxa"/>
            <w:vAlign w:val="center"/>
          </w:tcPr>
          <w:p>
            <w:pPr>
              <w:pStyle w:val="11"/>
            </w:pPr>
            <w:r>
              <w:t>15.96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11"/>
            </w:pPr>
            <w:r>
              <w:t>9.82</w:t>
            </w:r>
          </w:p>
        </w:tc>
        <w:tc>
          <w:tcPr>
            <w:tcW w:w="2551" w:type="dxa"/>
            <w:vAlign w:val="center"/>
          </w:tcPr>
          <w:p>
            <w:pPr>
              <w:pStyle w:val="11"/>
            </w:pPr>
            <w:r>
              <w:t>9.82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2101103</w:t>
            </w:r>
          </w:p>
        </w:tc>
        <w:tc>
          <w:tcPr>
            <w:tcW w:w="4535" w:type="dxa"/>
            <w:vAlign w:val="center"/>
          </w:tcPr>
          <w:p>
            <w:pPr>
              <w:pStyle w:val="10"/>
            </w:pPr>
            <w:r>
              <w:t>公务员医疗补助</w:t>
            </w:r>
          </w:p>
        </w:tc>
        <w:tc>
          <w:tcPr>
            <w:tcW w:w="2551" w:type="dxa"/>
            <w:vAlign w:val="center"/>
          </w:tcPr>
          <w:p>
            <w:pPr>
              <w:pStyle w:val="11"/>
            </w:pPr>
            <w:r>
              <w:t>6.14</w:t>
            </w:r>
          </w:p>
        </w:tc>
        <w:tc>
          <w:tcPr>
            <w:tcW w:w="2551" w:type="dxa"/>
            <w:vAlign w:val="center"/>
          </w:tcPr>
          <w:p>
            <w:pPr>
              <w:pStyle w:val="11"/>
            </w:pPr>
            <w:r>
              <w:t>6.14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213</w:t>
            </w:r>
          </w:p>
        </w:tc>
        <w:tc>
          <w:tcPr>
            <w:tcW w:w="4535" w:type="dxa"/>
            <w:vAlign w:val="center"/>
          </w:tcPr>
          <w:p>
            <w:pPr>
              <w:pStyle w:val="10"/>
            </w:pPr>
            <w:r>
              <w:t>农林水支出</w:t>
            </w:r>
          </w:p>
        </w:tc>
        <w:tc>
          <w:tcPr>
            <w:tcW w:w="2551" w:type="dxa"/>
            <w:vAlign w:val="center"/>
          </w:tcPr>
          <w:p>
            <w:pPr>
              <w:pStyle w:val="11"/>
            </w:pPr>
            <w:r>
              <w:t>113.59</w:t>
            </w:r>
          </w:p>
        </w:tc>
        <w:tc>
          <w:tcPr>
            <w:tcW w:w="2551" w:type="dxa"/>
            <w:vAlign w:val="center"/>
          </w:tcPr>
          <w:p>
            <w:pPr>
              <w:pStyle w:val="11"/>
            </w:pPr>
          </w:p>
        </w:tc>
        <w:tc>
          <w:tcPr>
            <w:tcW w:w="2551" w:type="dxa"/>
            <w:vAlign w:val="center"/>
          </w:tcPr>
          <w:p>
            <w:pPr>
              <w:pStyle w:val="11"/>
            </w:pPr>
            <w:r>
              <w:t>113.59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10"/>
            </w:pPr>
            <w:r>
              <w:t>21308</w:t>
            </w:r>
          </w:p>
        </w:tc>
        <w:tc>
          <w:tcPr>
            <w:tcW w:w="4535" w:type="dxa"/>
            <w:vAlign w:val="center"/>
          </w:tcPr>
          <w:p>
            <w:pPr>
              <w:pStyle w:val="10"/>
            </w:pPr>
            <w:r>
              <w:t>普惠金融发展支出</w:t>
            </w:r>
          </w:p>
        </w:tc>
        <w:tc>
          <w:tcPr>
            <w:tcW w:w="2551" w:type="dxa"/>
            <w:vAlign w:val="center"/>
          </w:tcPr>
          <w:p>
            <w:pPr>
              <w:pStyle w:val="11"/>
            </w:pPr>
            <w:r>
              <w:t>113.59</w:t>
            </w:r>
          </w:p>
        </w:tc>
        <w:tc>
          <w:tcPr>
            <w:tcW w:w="2551" w:type="dxa"/>
            <w:vAlign w:val="center"/>
          </w:tcPr>
          <w:p>
            <w:pPr>
              <w:pStyle w:val="11"/>
            </w:pPr>
          </w:p>
        </w:tc>
        <w:tc>
          <w:tcPr>
            <w:tcW w:w="2551" w:type="dxa"/>
            <w:vAlign w:val="center"/>
          </w:tcPr>
          <w:p>
            <w:pPr>
              <w:pStyle w:val="11"/>
            </w:pPr>
            <w:r>
              <w:t>113.59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10"/>
            </w:pPr>
            <w:r>
              <w:t>2130804</w:t>
            </w:r>
          </w:p>
        </w:tc>
        <w:tc>
          <w:tcPr>
            <w:tcW w:w="4535" w:type="dxa"/>
            <w:vAlign w:val="center"/>
          </w:tcPr>
          <w:p>
            <w:pPr>
              <w:pStyle w:val="10"/>
            </w:pPr>
            <w:r>
              <w:t>创业担保贷款贴息及奖补</w:t>
            </w:r>
          </w:p>
        </w:tc>
        <w:tc>
          <w:tcPr>
            <w:tcW w:w="2551" w:type="dxa"/>
            <w:vAlign w:val="center"/>
          </w:tcPr>
          <w:p>
            <w:pPr>
              <w:pStyle w:val="11"/>
            </w:pPr>
            <w:r>
              <w:t>113.59</w:t>
            </w:r>
          </w:p>
        </w:tc>
        <w:tc>
          <w:tcPr>
            <w:tcW w:w="2551" w:type="dxa"/>
            <w:vAlign w:val="center"/>
          </w:tcPr>
          <w:p>
            <w:pPr>
              <w:pStyle w:val="11"/>
            </w:pPr>
          </w:p>
        </w:tc>
        <w:tc>
          <w:tcPr>
            <w:tcW w:w="2551" w:type="dxa"/>
            <w:vAlign w:val="center"/>
          </w:tcPr>
          <w:p>
            <w:pPr>
              <w:pStyle w:val="11"/>
            </w:pPr>
            <w:r>
              <w:t>113.59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11"/>
            </w:pPr>
            <w:r>
              <w:t>23.81</w:t>
            </w:r>
          </w:p>
        </w:tc>
        <w:tc>
          <w:tcPr>
            <w:tcW w:w="2551" w:type="dxa"/>
            <w:vAlign w:val="center"/>
          </w:tcPr>
          <w:p>
            <w:pPr>
              <w:pStyle w:val="11"/>
            </w:pPr>
            <w:r>
              <w:t>23.81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11"/>
            </w:pPr>
            <w:r>
              <w:t>23.81</w:t>
            </w:r>
          </w:p>
        </w:tc>
        <w:tc>
          <w:tcPr>
            <w:tcW w:w="2551" w:type="dxa"/>
            <w:vAlign w:val="center"/>
          </w:tcPr>
          <w:p>
            <w:pPr>
              <w:pStyle w:val="11"/>
            </w:pPr>
            <w:r>
              <w:t>23.81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11"/>
            </w:pPr>
            <w:r>
              <w:t>23.81</w:t>
            </w:r>
          </w:p>
        </w:tc>
        <w:tc>
          <w:tcPr>
            <w:tcW w:w="2551" w:type="dxa"/>
            <w:vAlign w:val="center"/>
          </w:tcPr>
          <w:p>
            <w:pPr>
              <w:pStyle w:val="11"/>
            </w:pPr>
            <w:r>
              <w:t>23.81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316004高邑县就业服务中心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170.58</w:t>
            </w:r>
          </w:p>
        </w:tc>
        <w:tc>
          <w:tcPr>
            <w:tcW w:w="2551" w:type="dxa"/>
            <w:vAlign w:val="center"/>
          </w:tcPr>
          <w:p>
            <w:pPr>
              <w:pStyle w:val="13"/>
            </w:pPr>
            <w:r>
              <w:t>166.54</w:t>
            </w:r>
          </w:p>
        </w:tc>
        <w:tc>
          <w:tcPr>
            <w:tcW w:w="2551" w:type="dxa"/>
            <w:vAlign w:val="center"/>
          </w:tcPr>
          <w:p>
            <w:pPr>
              <w:pStyle w:val="13"/>
            </w:pPr>
            <w:r>
              <w:t>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159.52</w:t>
            </w:r>
          </w:p>
        </w:tc>
        <w:tc>
          <w:tcPr>
            <w:tcW w:w="2551" w:type="dxa"/>
            <w:vAlign w:val="center"/>
          </w:tcPr>
          <w:p>
            <w:pPr>
              <w:pStyle w:val="11"/>
            </w:pPr>
            <w:r>
              <w:t>159.52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36.55</w:t>
            </w:r>
          </w:p>
        </w:tc>
        <w:tc>
          <w:tcPr>
            <w:tcW w:w="2551" w:type="dxa"/>
            <w:vAlign w:val="center"/>
          </w:tcPr>
          <w:p>
            <w:pPr>
              <w:pStyle w:val="11"/>
            </w:pPr>
            <w:r>
              <w:t>36.55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2.61</w:t>
            </w:r>
          </w:p>
        </w:tc>
        <w:tc>
          <w:tcPr>
            <w:tcW w:w="2551" w:type="dxa"/>
            <w:vAlign w:val="center"/>
          </w:tcPr>
          <w:p>
            <w:pPr>
              <w:pStyle w:val="11"/>
            </w:pPr>
            <w:r>
              <w:t>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9.45</w:t>
            </w:r>
          </w:p>
        </w:tc>
        <w:tc>
          <w:tcPr>
            <w:tcW w:w="2551" w:type="dxa"/>
            <w:vAlign w:val="center"/>
          </w:tcPr>
          <w:p>
            <w:pPr>
              <w:pStyle w:val="11"/>
            </w:pPr>
            <w:r>
              <w:t>9.45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11"/>
            </w:pPr>
            <w:r>
              <w:t>40.06</w:t>
            </w:r>
          </w:p>
        </w:tc>
        <w:tc>
          <w:tcPr>
            <w:tcW w:w="2551" w:type="dxa"/>
            <w:vAlign w:val="center"/>
          </w:tcPr>
          <w:p>
            <w:pPr>
              <w:pStyle w:val="11"/>
            </w:pPr>
            <w:r>
              <w:t>40.06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23.70</w:t>
            </w:r>
          </w:p>
        </w:tc>
        <w:tc>
          <w:tcPr>
            <w:tcW w:w="2551" w:type="dxa"/>
            <w:vAlign w:val="center"/>
          </w:tcPr>
          <w:p>
            <w:pPr>
              <w:pStyle w:val="11"/>
            </w:pPr>
            <w:r>
              <w:t>23.70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11"/>
            </w:pPr>
            <w:r>
              <w:t>3.95</w:t>
            </w:r>
          </w:p>
        </w:tc>
        <w:tc>
          <w:tcPr>
            <w:tcW w:w="2551" w:type="dxa"/>
            <w:vAlign w:val="center"/>
          </w:tcPr>
          <w:p>
            <w:pPr>
              <w:pStyle w:val="11"/>
            </w:pPr>
            <w:r>
              <w:t>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11"/>
            </w:pPr>
            <w:r>
              <w:t>9.82</w:t>
            </w:r>
          </w:p>
        </w:tc>
        <w:tc>
          <w:tcPr>
            <w:tcW w:w="2551" w:type="dxa"/>
            <w:vAlign w:val="center"/>
          </w:tcPr>
          <w:p>
            <w:pPr>
              <w:pStyle w:val="11"/>
            </w:pPr>
            <w:r>
              <w:t>9.82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11"/>
            </w:pPr>
            <w:r>
              <w:t>6.14</w:t>
            </w:r>
          </w:p>
        </w:tc>
        <w:tc>
          <w:tcPr>
            <w:tcW w:w="2551" w:type="dxa"/>
            <w:vAlign w:val="center"/>
          </w:tcPr>
          <w:p>
            <w:pPr>
              <w:pStyle w:val="11"/>
            </w:pPr>
            <w:r>
              <w:t>6.14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1.48</w:t>
            </w:r>
          </w:p>
        </w:tc>
        <w:tc>
          <w:tcPr>
            <w:tcW w:w="2551" w:type="dxa"/>
            <w:vAlign w:val="center"/>
          </w:tcPr>
          <w:p>
            <w:pPr>
              <w:pStyle w:val="11"/>
            </w:pPr>
            <w:r>
              <w:t>1.48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11"/>
            </w:pPr>
            <w:r>
              <w:t>23.81</w:t>
            </w:r>
          </w:p>
        </w:tc>
        <w:tc>
          <w:tcPr>
            <w:tcW w:w="2551" w:type="dxa"/>
            <w:vAlign w:val="center"/>
          </w:tcPr>
          <w:p>
            <w:pPr>
              <w:pStyle w:val="11"/>
            </w:pPr>
            <w:r>
              <w:t>23.81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11"/>
            </w:pPr>
            <w:r>
              <w:t>1.95</w:t>
            </w:r>
          </w:p>
        </w:tc>
        <w:tc>
          <w:tcPr>
            <w:tcW w:w="2551" w:type="dxa"/>
            <w:vAlign w:val="center"/>
          </w:tcPr>
          <w:p>
            <w:pPr>
              <w:pStyle w:val="11"/>
            </w:pPr>
            <w:r>
              <w:t>1.95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4.04</w:t>
            </w:r>
          </w:p>
        </w:tc>
        <w:tc>
          <w:tcPr>
            <w:tcW w:w="2551" w:type="dxa"/>
            <w:vAlign w:val="center"/>
          </w:tcPr>
          <w:p>
            <w:pPr>
              <w:pStyle w:val="11"/>
            </w:pPr>
          </w:p>
        </w:tc>
        <w:tc>
          <w:tcPr>
            <w:tcW w:w="2551" w:type="dxa"/>
            <w:vAlign w:val="center"/>
          </w:tcPr>
          <w:p>
            <w:pPr>
              <w:pStyle w:val="11"/>
            </w:pPr>
            <w:r>
              <w:t>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2.25</w:t>
            </w:r>
          </w:p>
        </w:tc>
        <w:tc>
          <w:tcPr>
            <w:tcW w:w="2551" w:type="dxa"/>
            <w:vAlign w:val="center"/>
          </w:tcPr>
          <w:p>
            <w:pPr>
              <w:pStyle w:val="11"/>
            </w:pPr>
          </w:p>
        </w:tc>
        <w:tc>
          <w:tcPr>
            <w:tcW w:w="2551" w:type="dxa"/>
            <w:vAlign w:val="center"/>
          </w:tcPr>
          <w:p>
            <w:pPr>
              <w:pStyle w:val="11"/>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11"/>
            </w:pPr>
            <w:r>
              <w:t>0.48</w:t>
            </w:r>
          </w:p>
        </w:tc>
        <w:tc>
          <w:tcPr>
            <w:tcW w:w="2551" w:type="dxa"/>
            <w:vAlign w:val="center"/>
          </w:tcPr>
          <w:p>
            <w:pPr>
              <w:pStyle w:val="11"/>
            </w:pPr>
          </w:p>
        </w:tc>
        <w:tc>
          <w:tcPr>
            <w:tcW w:w="2551"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30217</w:t>
            </w:r>
          </w:p>
        </w:tc>
        <w:tc>
          <w:tcPr>
            <w:tcW w:w="4535" w:type="dxa"/>
            <w:vAlign w:val="center"/>
          </w:tcPr>
          <w:p>
            <w:pPr>
              <w:pStyle w:val="10"/>
            </w:pPr>
            <w:r>
              <w:t>公务接待费</w:t>
            </w:r>
          </w:p>
        </w:tc>
        <w:tc>
          <w:tcPr>
            <w:tcW w:w="2551" w:type="dxa"/>
            <w:vAlign w:val="center"/>
          </w:tcPr>
          <w:p>
            <w:pPr>
              <w:pStyle w:val="11"/>
            </w:pPr>
            <w:r>
              <w:t>0.07</w:t>
            </w:r>
          </w:p>
        </w:tc>
        <w:tc>
          <w:tcPr>
            <w:tcW w:w="2551" w:type="dxa"/>
            <w:vAlign w:val="center"/>
          </w:tcPr>
          <w:p>
            <w:pPr>
              <w:pStyle w:val="11"/>
            </w:pPr>
          </w:p>
        </w:tc>
        <w:tc>
          <w:tcPr>
            <w:tcW w:w="2551"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7.02</w:t>
            </w:r>
          </w:p>
        </w:tc>
        <w:tc>
          <w:tcPr>
            <w:tcW w:w="2551" w:type="dxa"/>
            <w:vAlign w:val="center"/>
          </w:tcPr>
          <w:p>
            <w:pPr>
              <w:pStyle w:val="11"/>
            </w:pPr>
            <w:r>
              <w:t>7.02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11"/>
            </w:pPr>
            <w:r>
              <w:t>7.02</w:t>
            </w:r>
          </w:p>
        </w:tc>
        <w:tc>
          <w:tcPr>
            <w:tcW w:w="2551" w:type="dxa"/>
            <w:vAlign w:val="center"/>
          </w:tcPr>
          <w:p>
            <w:pPr>
              <w:pStyle w:val="11"/>
            </w:pPr>
            <w:r>
              <w:t>7.02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316004高邑县就业服务中心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316004高邑县就业服务中心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316004高邑县就业服务中心</w:t>
            </w:r>
          </w:p>
        </w:tc>
        <w:tc>
          <w:tcPr>
            <w:tcW w:w="1643" w:type="dxa"/>
            <w:tcBorders>
              <w:top w:val="single" w:color="FFFFFF" w:sz="6" w:space="0"/>
              <w:left w:val="single" w:color="FFFFFF" w:sz="6" w:space="0"/>
              <w:right w:val="single" w:color="FFFFFF" w:sz="6" w:space="0"/>
            </w:tcBorders>
            <w:vAlign w:val="center"/>
          </w:tcPr>
          <w:p>
            <w:pPr>
              <w:pStyle w:val="6"/>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1643" w:type="dxa"/>
            <w:vMerge w:val="restart"/>
            <w:vAlign w:val="center"/>
          </w:tcPr>
          <w:p>
            <w:pPr>
              <w:pStyle w:val="8"/>
            </w:pPr>
            <w:r>
              <w:t>项  目</w:t>
            </w:r>
          </w:p>
        </w:tc>
        <w:tc>
          <w:tcPr>
            <w:tcW w:w="6572"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8"/>
            </w:pPr>
            <w:r>
              <w:t>合计</w:t>
            </w:r>
          </w:p>
        </w:tc>
        <w:tc>
          <w:tcPr>
            <w:tcW w:w="1643" w:type="dxa"/>
            <w:vAlign w:val="center"/>
          </w:tcPr>
          <w:p>
            <w:pPr>
              <w:pStyle w:val="8"/>
            </w:pPr>
            <w:r>
              <w:t>一般公共预算              财政拨款</w:t>
            </w:r>
          </w:p>
        </w:tc>
        <w:tc>
          <w:tcPr>
            <w:tcW w:w="1643" w:type="dxa"/>
            <w:vAlign w:val="center"/>
          </w:tcPr>
          <w:p>
            <w:pPr>
              <w:pStyle w:val="8"/>
            </w:pPr>
            <w:r>
              <w:t>政府性基金                  预算拨款</w:t>
            </w:r>
          </w:p>
        </w:tc>
        <w:tc>
          <w:tcPr>
            <w:tcW w:w="1643"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1</w:t>
            </w:r>
          </w:p>
        </w:tc>
        <w:tc>
          <w:tcPr>
            <w:tcW w:w="1643" w:type="dxa"/>
            <w:vAlign w:val="center"/>
          </w:tcPr>
          <w:p>
            <w:pPr>
              <w:pStyle w:val="12"/>
            </w:pPr>
            <w:r>
              <w:t>合计</w:t>
            </w:r>
          </w:p>
        </w:tc>
        <w:tc>
          <w:tcPr>
            <w:tcW w:w="1643" w:type="dxa"/>
            <w:vAlign w:val="center"/>
          </w:tcPr>
          <w:p>
            <w:pPr>
              <w:pStyle w:val="13"/>
            </w:pPr>
            <w:r>
              <w:t>1.07</w:t>
            </w:r>
          </w:p>
        </w:tc>
        <w:tc>
          <w:tcPr>
            <w:tcW w:w="1643" w:type="dxa"/>
            <w:vAlign w:val="center"/>
          </w:tcPr>
          <w:p>
            <w:pPr>
              <w:pStyle w:val="13"/>
            </w:pPr>
            <w:r>
              <w:t>1.07</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2</w:t>
            </w:r>
          </w:p>
        </w:tc>
        <w:tc>
          <w:tcPr>
            <w:tcW w:w="1643" w:type="dxa"/>
            <w:vAlign w:val="center"/>
          </w:tcPr>
          <w:p>
            <w:pPr>
              <w:pStyle w:val="10"/>
            </w:pPr>
            <w:r>
              <w:t>“三公”经费小计</w:t>
            </w:r>
          </w:p>
        </w:tc>
        <w:tc>
          <w:tcPr>
            <w:tcW w:w="1643" w:type="dxa"/>
            <w:vAlign w:val="center"/>
          </w:tcPr>
          <w:p>
            <w:pPr>
              <w:pStyle w:val="11"/>
            </w:pPr>
            <w:r>
              <w:t>1.07</w:t>
            </w:r>
          </w:p>
        </w:tc>
        <w:tc>
          <w:tcPr>
            <w:tcW w:w="1643" w:type="dxa"/>
            <w:vAlign w:val="center"/>
          </w:tcPr>
          <w:p>
            <w:pPr>
              <w:pStyle w:val="11"/>
            </w:pPr>
            <w:r>
              <w:t>1.07</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3</w:t>
            </w:r>
          </w:p>
        </w:tc>
        <w:tc>
          <w:tcPr>
            <w:tcW w:w="1643" w:type="dxa"/>
            <w:vAlign w:val="center"/>
          </w:tcPr>
          <w:p>
            <w:pPr>
              <w:pStyle w:val="10"/>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4</w:t>
            </w:r>
          </w:p>
        </w:tc>
        <w:tc>
          <w:tcPr>
            <w:tcW w:w="1643" w:type="dxa"/>
            <w:vAlign w:val="center"/>
          </w:tcPr>
          <w:p>
            <w:pPr>
              <w:pStyle w:val="10"/>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5</w:t>
            </w:r>
          </w:p>
        </w:tc>
        <w:tc>
          <w:tcPr>
            <w:tcW w:w="1643" w:type="dxa"/>
            <w:vAlign w:val="center"/>
          </w:tcPr>
          <w:p>
            <w:pPr>
              <w:pStyle w:val="10"/>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6</w:t>
            </w:r>
          </w:p>
        </w:tc>
        <w:tc>
          <w:tcPr>
            <w:tcW w:w="1643" w:type="dxa"/>
            <w:vAlign w:val="center"/>
          </w:tcPr>
          <w:p>
            <w:pPr>
              <w:pStyle w:val="10"/>
            </w:pPr>
            <w:r>
              <w:t>二、公务用车购置及运维费</w:t>
            </w:r>
          </w:p>
        </w:tc>
        <w:tc>
          <w:tcPr>
            <w:tcW w:w="1643" w:type="dxa"/>
            <w:vAlign w:val="center"/>
          </w:tcPr>
          <w:p>
            <w:pPr>
              <w:pStyle w:val="11"/>
            </w:pPr>
            <w:r>
              <w:t>1.00</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7</w:t>
            </w:r>
          </w:p>
        </w:tc>
        <w:tc>
          <w:tcPr>
            <w:tcW w:w="1643" w:type="dxa"/>
            <w:vAlign w:val="center"/>
          </w:tcPr>
          <w:p>
            <w:pPr>
              <w:pStyle w:val="10"/>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8</w:t>
            </w:r>
          </w:p>
        </w:tc>
        <w:tc>
          <w:tcPr>
            <w:tcW w:w="1643" w:type="dxa"/>
            <w:vAlign w:val="center"/>
          </w:tcPr>
          <w:p>
            <w:pPr>
              <w:pStyle w:val="10"/>
            </w:pPr>
            <w:r>
              <w:t xml:space="preserve">          公务用车运行维护费</w:t>
            </w:r>
          </w:p>
        </w:tc>
        <w:tc>
          <w:tcPr>
            <w:tcW w:w="1643" w:type="dxa"/>
            <w:vAlign w:val="center"/>
          </w:tcPr>
          <w:p>
            <w:pPr>
              <w:pStyle w:val="11"/>
            </w:pPr>
            <w:r>
              <w:t>1.00</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9</w:t>
            </w:r>
          </w:p>
        </w:tc>
        <w:tc>
          <w:tcPr>
            <w:tcW w:w="1643" w:type="dxa"/>
            <w:vAlign w:val="center"/>
          </w:tcPr>
          <w:p>
            <w:pPr>
              <w:pStyle w:val="10"/>
            </w:pPr>
            <w:r>
              <w:t>三、公务接待费</w:t>
            </w:r>
          </w:p>
        </w:tc>
        <w:tc>
          <w:tcPr>
            <w:tcW w:w="1643" w:type="dxa"/>
            <w:vAlign w:val="center"/>
          </w:tcPr>
          <w:p>
            <w:pPr>
              <w:pStyle w:val="11"/>
            </w:pPr>
            <w:r>
              <w:t>0.07</w:t>
            </w:r>
          </w:p>
        </w:tc>
        <w:tc>
          <w:tcPr>
            <w:tcW w:w="1643" w:type="dxa"/>
            <w:vAlign w:val="center"/>
          </w:tcPr>
          <w:p>
            <w:pPr>
              <w:pStyle w:val="11"/>
            </w:pPr>
            <w:r>
              <w:t>0.07</w:t>
            </w: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高邑县就业服务中心2023年单位预算信息公开情况说明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按照《预算法》、《地方预决算公开操作规程》和《关于进一步推进预算公开工作的实施意见》规定，现将高邑县就业服务中心2023年单位预算公开如下：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单位职责：(一)贯彻落实就业和再就业政策，并对全县就业和再就业政策落实情况进行检查指导。 (二)负责全县就业和再就业统计工作，负责建立劳动力年度供求预报预测制度和下岗失业情况预测预警制度。 (三)负责吸纳就业和再就业享受政策企业及就业服务机构的资格审查、认定及管理。 (四)负责管理下岗失业人员、新成长劳动力、进城务工农村富余劳动力、复员专业退役军人就业和再就业工作，并组织其就业和再就业培训工作。 (五)负责管理和培训全县就业服务机构工作人员。 (六)负责开展职业介绍、职业指导、就业援助、劳务派遣、劳务输出等工作。 (七)负责小额担保贷款的审查和认定。 (八)负责建立劳动力市场价格信息体系，指导劳动力市场建设;负责全县劳动力市场信息网络化建设。 (九)负责改制企业、破产企业职工安置方案审核、备案。 (十)指导县内乡镇劳动保障事务所和社区业务工作。</w:t>
      </w:r>
    </w:p>
    <w:p>
      <w:pPr>
        <w:pStyle w:val="15"/>
      </w:pPr>
      <w:r>
        <w:t>机构设置：</w:t>
      </w:r>
    </w:p>
    <w:p>
      <w:pPr>
        <w:pStyle w:val="15"/>
      </w:pPr>
      <w:r>
        <w:t>单位机构设置情况</w:t>
      </w:r>
    </w:p>
    <w:p>
      <w:pPr>
        <w:pStyle w:val="15"/>
      </w:pPr>
      <w:r>
        <w:t>单位名称：高邑县就业服务中心</w:t>
      </w:r>
    </w:p>
    <w:p>
      <w:pPr>
        <w:pStyle w:val="15"/>
      </w:pPr>
      <w:r>
        <w:t>单位性质：</w:t>
      </w:r>
      <w:r>
        <w:tab/>
      </w:r>
      <w:r>
        <w:t>事业</w:t>
      </w:r>
    </w:p>
    <w:p>
      <w:pPr>
        <w:pStyle w:val="15"/>
      </w:pPr>
      <w:r>
        <w:t>单位规格：</w:t>
      </w:r>
      <w:r>
        <w:tab/>
      </w:r>
      <w:r>
        <w:t>正科级</w:t>
      </w:r>
    </w:p>
    <w:p>
      <w:pPr>
        <w:pStyle w:val="15"/>
      </w:pPr>
      <w:r>
        <w:t>经费保障形式：财政性资金基本保证</w:t>
      </w:r>
    </w:p>
    <w:p>
      <w:pPr>
        <w:pStyle w:val="15"/>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高邑县就业服务中心</w:t>
            </w:r>
          </w:p>
        </w:tc>
        <w:tc>
          <w:tcPr>
            <w:tcW w:w="1843" w:type="dxa"/>
            <w:vAlign w:val="center"/>
          </w:tcPr>
          <w:p>
            <w:pPr>
              <w:pStyle w:val="9"/>
            </w:pPr>
            <w:r>
              <w:t>事业</w:t>
            </w:r>
          </w:p>
        </w:tc>
        <w:tc>
          <w:tcPr>
            <w:tcW w:w="2126" w:type="dxa"/>
            <w:vAlign w:val="center"/>
          </w:tcPr>
          <w:p>
            <w:pPr>
              <w:pStyle w:val="9"/>
            </w:pPr>
            <w:r>
              <w:t>正科级</w:t>
            </w:r>
          </w:p>
        </w:tc>
        <w:tc>
          <w:tcPr>
            <w:tcW w:w="3827" w:type="dxa"/>
            <w:vAlign w:val="center"/>
          </w:tcPr>
          <w:p>
            <w:pPr>
              <w:pStyle w:val="9"/>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按照预算管理有关规定，目前我</w:t>
      </w:r>
      <w:r>
        <w:rPr>
          <w:rFonts w:hint="eastAsia"/>
          <w:lang w:eastAsia="zh-CN"/>
        </w:rPr>
        <w:t>县</w:t>
      </w:r>
      <w:r>
        <w:t>单位预算的编制实行综合预算管理，即全部收入和支出都反映在预算中。</w:t>
      </w:r>
    </w:p>
    <w:p>
      <w:pPr>
        <w:pStyle w:val="16"/>
      </w:pPr>
      <w:r>
        <w:t>（一）收入说明</w:t>
      </w:r>
    </w:p>
    <w:p>
      <w:pPr>
        <w:pStyle w:val="16"/>
      </w:pPr>
      <w:r>
        <w:t>反映本单位当年全部收入。2023年预算收入920.17万元，其中：一般公共预算收入920.17万元。</w:t>
      </w:r>
    </w:p>
    <w:p>
      <w:pPr>
        <w:pStyle w:val="16"/>
      </w:pPr>
      <w:r>
        <w:t>（二）支出说明</w:t>
      </w:r>
    </w:p>
    <w:p>
      <w:pPr>
        <w:pStyle w:val="16"/>
      </w:pPr>
      <w:r>
        <w:t>收支预算总表支出栏、基本支出表、项目支出表按经济分类和支出功能分类科目编制，反映高邑县就业服务中心年度</w:t>
      </w:r>
      <w:r>
        <w:rPr>
          <w:rFonts w:hint="eastAsia"/>
          <w:lang w:eastAsia="zh-CN"/>
        </w:rPr>
        <w:t>单位</w:t>
      </w:r>
      <w:r>
        <w:t>预算总体情况。2023年支出预算920.17万元，其中基本支出170.58万元，包括人员经费166.54万元和日常公用经费4.04万元；项目支出749.59万元，主要为就业补助资金、创业担保贷款贴息等；其他支出0万元。</w:t>
      </w:r>
    </w:p>
    <w:p>
      <w:pPr>
        <w:pStyle w:val="16"/>
      </w:pPr>
      <w:r>
        <w:t>（三）比上年增减情况</w:t>
      </w:r>
    </w:p>
    <w:p>
      <w:pPr>
        <w:pStyle w:val="16"/>
      </w:pPr>
      <w:r>
        <w:t>2023年预算收支安排920.17万元，较2022年预算减少34.51万元，其中：基本支出减少9.85万元，主要原因为人员工资调动，人员经费减少；项目支出减少24.66万元，主要原因为压减项目支出。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2023年我单位运行经费共计安排4.04万元，主要用于日常办公、水费、电费、取暖费、差旅费、车辆运行维护费等日常运行支出。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t>2023年，我单位财政拨款“三公”经费预算安排1.07万元，较2022年减少0.01万元。其中因公出国（境）费0万元，与上年持平，无增减变化；公务用车购置及运维费1万元（其中：公务用车购置费为0万元，公务用车运维费1万元)，与上年持平，无增减变化；公务接待费0.07万元，较上年减少0.01万元，主要原因为公务接待减少，支出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1、2023年省级就业补助资金绩效目标表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1.提供就业创业服务补贴，为公益性岗位人员提供岗位补贴和社保补贴。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享受政策补助人员数量</w:t>
            </w:r>
          </w:p>
        </w:tc>
        <w:tc>
          <w:tcPr>
            <w:tcW w:w="2835" w:type="dxa"/>
            <w:vAlign w:val="center"/>
          </w:tcPr>
          <w:p>
            <w:pPr>
              <w:pStyle w:val="10"/>
            </w:pPr>
            <w:r>
              <w:t>符合政策人员是否享受补贴</w:t>
            </w:r>
          </w:p>
        </w:tc>
        <w:tc>
          <w:tcPr>
            <w:tcW w:w="2551" w:type="dxa"/>
            <w:vAlign w:val="center"/>
          </w:tcPr>
          <w:p>
            <w:pPr>
              <w:pStyle w:val="10"/>
            </w:pPr>
            <w:r>
              <w:t>≥214人次</w:t>
            </w:r>
          </w:p>
        </w:tc>
        <w:tc>
          <w:tcPr>
            <w:tcW w:w="2268" w:type="dxa"/>
            <w:vAlign w:val="center"/>
          </w:tcPr>
          <w:p>
            <w:pPr>
              <w:pStyle w:val="10"/>
            </w:pPr>
            <w:r>
              <w:t>享受岗位补贴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享受政策补助人员数量</w:t>
            </w:r>
          </w:p>
        </w:tc>
        <w:tc>
          <w:tcPr>
            <w:tcW w:w="2835" w:type="dxa"/>
            <w:vAlign w:val="center"/>
          </w:tcPr>
          <w:p>
            <w:pPr>
              <w:pStyle w:val="10"/>
            </w:pPr>
            <w:r>
              <w:t>符合政策人员是否享受补贴</w:t>
            </w:r>
          </w:p>
        </w:tc>
        <w:tc>
          <w:tcPr>
            <w:tcW w:w="2551" w:type="dxa"/>
            <w:vAlign w:val="center"/>
          </w:tcPr>
          <w:p>
            <w:pPr>
              <w:pStyle w:val="10"/>
            </w:pPr>
            <w:r>
              <w:t>≤264人次</w:t>
            </w:r>
          </w:p>
        </w:tc>
        <w:tc>
          <w:tcPr>
            <w:tcW w:w="2268" w:type="dxa"/>
            <w:vAlign w:val="center"/>
          </w:tcPr>
          <w:p>
            <w:pPr>
              <w:pStyle w:val="10"/>
            </w:pPr>
            <w:r>
              <w:t>享受社保补贴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补贴发放准确率</w:t>
            </w:r>
          </w:p>
        </w:tc>
        <w:tc>
          <w:tcPr>
            <w:tcW w:w="2835" w:type="dxa"/>
            <w:vAlign w:val="center"/>
          </w:tcPr>
          <w:p>
            <w:pPr>
              <w:pStyle w:val="10"/>
            </w:pPr>
            <w:r>
              <w:t>符合领取补贴人员发放准确率</w:t>
            </w:r>
          </w:p>
        </w:tc>
        <w:tc>
          <w:tcPr>
            <w:tcW w:w="2551" w:type="dxa"/>
            <w:vAlign w:val="center"/>
          </w:tcPr>
          <w:p>
            <w:pPr>
              <w:pStyle w:val="10"/>
            </w:pPr>
            <w:r>
              <w:t>≥95%</w:t>
            </w:r>
          </w:p>
        </w:tc>
        <w:tc>
          <w:tcPr>
            <w:tcW w:w="2268" w:type="dxa"/>
            <w:vAlign w:val="center"/>
          </w:tcPr>
          <w:p>
            <w:pPr>
              <w:pStyle w:val="10"/>
            </w:pPr>
            <w:r>
              <w:t>补贴是否正确发放到个人账户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到位率</w:t>
            </w:r>
          </w:p>
        </w:tc>
        <w:tc>
          <w:tcPr>
            <w:tcW w:w="2835" w:type="dxa"/>
            <w:vAlign w:val="center"/>
          </w:tcPr>
          <w:p>
            <w:pPr>
              <w:pStyle w:val="10"/>
            </w:pPr>
            <w:r>
              <w:t>资金到位、审批手续完成后及时发放</w:t>
            </w:r>
          </w:p>
        </w:tc>
        <w:tc>
          <w:tcPr>
            <w:tcW w:w="2551" w:type="dxa"/>
            <w:vAlign w:val="center"/>
          </w:tcPr>
          <w:p>
            <w:pPr>
              <w:pStyle w:val="10"/>
            </w:pPr>
            <w:r>
              <w:t>≤15天</w:t>
            </w:r>
          </w:p>
        </w:tc>
        <w:tc>
          <w:tcPr>
            <w:tcW w:w="2268" w:type="dxa"/>
            <w:vAlign w:val="center"/>
          </w:tcPr>
          <w:p>
            <w:pPr>
              <w:pStyle w:val="10"/>
            </w:pPr>
            <w:r>
              <w:t>补贴发放时间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按照文件要求执行</w:t>
            </w:r>
          </w:p>
        </w:tc>
        <w:tc>
          <w:tcPr>
            <w:tcW w:w="2835" w:type="dxa"/>
            <w:vAlign w:val="center"/>
          </w:tcPr>
          <w:p>
            <w:pPr>
              <w:pStyle w:val="10"/>
            </w:pPr>
            <w:r>
              <w:t>是否按照补贴标准发放</w:t>
            </w:r>
          </w:p>
        </w:tc>
        <w:tc>
          <w:tcPr>
            <w:tcW w:w="2551" w:type="dxa"/>
            <w:vAlign w:val="center"/>
          </w:tcPr>
          <w:p>
            <w:pPr>
              <w:pStyle w:val="10"/>
            </w:pPr>
            <w:r>
              <w:t>≤78万元</w:t>
            </w:r>
          </w:p>
        </w:tc>
        <w:tc>
          <w:tcPr>
            <w:tcW w:w="2268" w:type="dxa"/>
            <w:vAlign w:val="center"/>
          </w:tcPr>
          <w:p>
            <w:pPr>
              <w:pStyle w:val="10"/>
            </w:pPr>
            <w:r>
              <w:t>补贴发放标准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零就业家庭帮扶率</w:t>
            </w:r>
          </w:p>
        </w:tc>
        <w:tc>
          <w:tcPr>
            <w:tcW w:w="2835" w:type="dxa"/>
            <w:vAlign w:val="center"/>
          </w:tcPr>
          <w:p>
            <w:pPr>
              <w:pStyle w:val="10"/>
            </w:pPr>
            <w:r>
              <w:t>为零就业家庭提供就业岗位，缓解就业压力，稳定社会秩序</w:t>
            </w:r>
          </w:p>
        </w:tc>
        <w:tc>
          <w:tcPr>
            <w:tcW w:w="2551" w:type="dxa"/>
            <w:vAlign w:val="center"/>
          </w:tcPr>
          <w:p>
            <w:pPr>
              <w:pStyle w:val="10"/>
            </w:pPr>
            <w:r>
              <w:t>≥95%</w:t>
            </w:r>
          </w:p>
        </w:tc>
        <w:tc>
          <w:tcPr>
            <w:tcW w:w="2268" w:type="dxa"/>
            <w:vAlign w:val="center"/>
          </w:tcPr>
          <w:p>
            <w:pPr>
              <w:pStyle w:val="10"/>
            </w:pPr>
            <w:r>
              <w:t>符合条件的予以办理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公共就业服务满意度</w:t>
            </w:r>
          </w:p>
        </w:tc>
        <w:tc>
          <w:tcPr>
            <w:tcW w:w="2835" w:type="dxa"/>
            <w:vAlign w:val="center"/>
          </w:tcPr>
          <w:p>
            <w:pPr>
              <w:pStyle w:val="10"/>
            </w:pPr>
            <w:r>
              <w:t>保障公共就业服务质量，应享受帮助的人员得到帮助住</w:t>
            </w:r>
          </w:p>
        </w:tc>
        <w:tc>
          <w:tcPr>
            <w:tcW w:w="2551" w:type="dxa"/>
            <w:vAlign w:val="center"/>
          </w:tcPr>
          <w:p>
            <w:pPr>
              <w:pStyle w:val="10"/>
            </w:pPr>
            <w:r>
              <w:t>≥95%</w:t>
            </w:r>
          </w:p>
        </w:tc>
        <w:tc>
          <w:tcPr>
            <w:tcW w:w="2268" w:type="dxa"/>
            <w:vAlign w:val="center"/>
          </w:tcPr>
          <w:p>
            <w:pPr>
              <w:pStyle w:val="10"/>
            </w:pPr>
            <w:r>
              <w:t>随机抽取回访群众满意度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2、2023年省级普惠金融发展专项资金绩效目标表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1.在规定的时间内按照补贴发放标准发放创业贷款贴息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贷款申请满足率</w:t>
            </w:r>
          </w:p>
        </w:tc>
        <w:tc>
          <w:tcPr>
            <w:tcW w:w="2835" w:type="dxa"/>
            <w:vAlign w:val="center"/>
          </w:tcPr>
          <w:p>
            <w:pPr>
              <w:pStyle w:val="10"/>
            </w:pPr>
            <w:r>
              <w:t>对符合条件的企业和个人发放贷款</w:t>
            </w:r>
          </w:p>
        </w:tc>
        <w:tc>
          <w:tcPr>
            <w:tcW w:w="2551" w:type="dxa"/>
            <w:vAlign w:val="center"/>
          </w:tcPr>
          <w:p>
            <w:pPr>
              <w:pStyle w:val="10"/>
            </w:pPr>
            <w:r>
              <w:t>≥95%</w:t>
            </w:r>
          </w:p>
        </w:tc>
        <w:tc>
          <w:tcPr>
            <w:tcW w:w="2268" w:type="dxa"/>
            <w:vAlign w:val="center"/>
          </w:tcPr>
          <w:p>
            <w:pPr>
              <w:pStyle w:val="10"/>
            </w:pPr>
            <w:r>
              <w:t>申请贷款发放率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质量指标贴息发放正确率</w:t>
            </w:r>
          </w:p>
        </w:tc>
        <w:tc>
          <w:tcPr>
            <w:tcW w:w="2835" w:type="dxa"/>
            <w:vAlign w:val="center"/>
          </w:tcPr>
          <w:p>
            <w:pPr>
              <w:pStyle w:val="10"/>
            </w:pPr>
            <w:r>
              <w:t>申请贴息补贴发放是否准确</w:t>
            </w:r>
          </w:p>
        </w:tc>
        <w:tc>
          <w:tcPr>
            <w:tcW w:w="2551" w:type="dxa"/>
            <w:vAlign w:val="center"/>
          </w:tcPr>
          <w:p>
            <w:pPr>
              <w:pStyle w:val="10"/>
            </w:pPr>
            <w:r>
              <w:t>≥95%</w:t>
            </w:r>
          </w:p>
        </w:tc>
        <w:tc>
          <w:tcPr>
            <w:tcW w:w="2268" w:type="dxa"/>
            <w:vAlign w:val="center"/>
          </w:tcPr>
          <w:p>
            <w:pPr>
              <w:pStyle w:val="10"/>
            </w:pPr>
            <w:r>
              <w:t>贴息准确率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补贴资金到位率</w:t>
            </w:r>
          </w:p>
        </w:tc>
        <w:tc>
          <w:tcPr>
            <w:tcW w:w="2835" w:type="dxa"/>
            <w:vAlign w:val="center"/>
          </w:tcPr>
          <w:p>
            <w:pPr>
              <w:pStyle w:val="10"/>
            </w:pPr>
            <w:r>
              <w:t>资金单位，审批手续完成后及时发放</w:t>
            </w:r>
          </w:p>
        </w:tc>
        <w:tc>
          <w:tcPr>
            <w:tcW w:w="2551" w:type="dxa"/>
            <w:vAlign w:val="center"/>
          </w:tcPr>
          <w:p>
            <w:pPr>
              <w:pStyle w:val="10"/>
            </w:pPr>
            <w:r>
              <w:t>≤15天</w:t>
            </w:r>
          </w:p>
        </w:tc>
        <w:tc>
          <w:tcPr>
            <w:tcW w:w="2268" w:type="dxa"/>
            <w:vAlign w:val="center"/>
          </w:tcPr>
          <w:p>
            <w:pPr>
              <w:pStyle w:val="10"/>
            </w:pPr>
            <w:r>
              <w:t>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补贴发放标准</w:t>
            </w:r>
          </w:p>
        </w:tc>
        <w:tc>
          <w:tcPr>
            <w:tcW w:w="2835" w:type="dxa"/>
            <w:vAlign w:val="center"/>
          </w:tcPr>
          <w:p>
            <w:pPr>
              <w:pStyle w:val="10"/>
            </w:pPr>
            <w:r>
              <w:t>按照文件规定给予贴息</w:t>
            </w:r>
          </w:p>
        </w:tc>
        <w:tc>
          <w:tcPr>
            <w:tcW w:w="2551" w:type="dxa"/>
            <w:vAlign w:val="center"/>
          </w:tcPr>
          <w:p>
            <w:pPr>
              <w:pStyle w:val="10"/>
            </w:pPr>
            <w:r>
              <w:t>≤58.19万元</w:t>
            </w:r>
          </w:p>
        </w:tc>
        <w:tc>
          <w:tcPr>
            <w:tcW w:w="2268" w:type="dxa"/>
            <w:vAlign w:val="center"/>
          </w:tcPr>
          <w:p>
            <w:pPr>
              <w:pStyle w:val="10"/>
            </w:pPr>
            <w:r>
              <w:t>按照文件要求执行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提供资金支持</w:t>
            </w:r>
          </w:p>
        </w:tc>
        <w:tc>
          <w:tcPr>
            <w:tcW w:w="2835" w:type="dxa"/>
            <w:vAlign w:val="center"/>
          </w:tcPr>
          <w:p>
            <w:pPr>
              <w:pStyle w:val="10"/>
            </w:pPr>
            <w:r>
              <w:t>提供资金支持，促进我县经济发展</w:t>
            </w:r>
          </w:p>
        </w:tc>
        <w:tc>
          <w:tcPr>
            <w:tcW w:w="2551" w:type="dxa"/>
            <w:vAlign w:val="center"/>
          </w:tcPr>
          <w:p>
            <w:pPr>
              <w:pStyle w:val="10"/>
            </w:pPr>
            <w:r>
              <w:t>≥95%</w:t>
            </w:r>
          </w:p>
        </w:tc>
        <w:tc>
          <w:tcPr>
            <w:tcW w:w="2268" w:type="dxa"/>
            <w:vAlign w:val="center"/>
          </w:tcPr>
          <w:p>
            <w:pPr>
              <w:pStyle w:val="10"/>
            </w:pPr>
            <w:r>
              <w:t>符合条件予以办理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创业担保贴息政策经办服务满意度</w:t>
            </w:r>
          </w:p>
        </w:tc>
        <w:tc>
          <w:tcPr>
            <w:tcW w:w="2835" w:type="dxa"/>
            <w:vAlign w:val="center"/>
          </w:tcPr>
          <w:p>
            <w:pPr>
              <w:pStyle w:val="10"/>
            </w:pPr>
            <w:r>
              <w:t>经办业务能否让群众满意</w:t>
            </w:r>
          </w:p>
        </w:tc>
        <w:tc>
          <w:tcPr>
            <w:tcW w:w="2551" w:type="dxa"/>
            <w:vAlign w:val="center"/>
          </w:tcPr>
          <w:p>
            <w:pPr>
              <w:pStyle w:val="10"/>
            </w:pPr>
            <w:r>
              <w:t>≥95%</w:t>
            </w:r>
          </w:p>
        </w:tc>
        <w:tc>
          <w:tcPr>
            <w:tcW w:w="2268" w:type="dxa"/>
            <w:vAlign w:val="center"/>
          </w:tcPr>
          <w:p>
            <w:pPr>
              <w:pStyle w:val="10"/>
            </w:pPr>
            <w:r>
              <w:t>随机抽查满意情况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3、2023年中央就业补助资金绩效目标表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1.为享受补贴人员保质保量发放补贴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享受政策补助人员数量</w:t>
            </w:r>
          </w:p>
        </w:tc>
        <w:tc>
          <w:tcPr>
            <w:tcW w:w="2835" w:type="dxa"/>
            <w:vAlign w:val="center"/>
          </w:tcPr>
          <w:p>
            <w:pPr>
              <w:pStyle w:val="10"/>
            </w:pPr>
            <w:r>
              <w:t>符合政策人员是否享受补贴</w:t>
            </w:r>
          </w:p>
        </w:tc>
        <w:tc>
          <w:tcPr>
            <w:tcW w:w="2551" w:type="dxa"/>
            <w:vAlign w:val="center"/>
          </w:tcPr>
          <w:p>
            <w:pPr>
              <w:pStyle w:val="10"/>
            </w:pPr>
            <w:r>
              <w:t>≥154人次</w:t>
            </w:r>
          </w:p>
        </w:tc>
        <w:tc>
          <w:tcPr>
            <w:tcW w:w="2268" w:type="dxa"/>
            <w:vAlign w:val="center"/>
          </w:tcPr>
          <w:p>
            <w:pPr>
              <w:pStyle w:val="10"/>
            </w:pPr>
            <w:r>
              <w:t>享受补贴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享受政策补助人员数量</w:t>
            </w:r>
          </w:p>
        </w:tc>
        <w:tc>
          <w:tcPr>
            <w:tcW w:w="2835" w:type="dxa"/>
            <w:vAlign w:val="center"/>
          </w:tcPr>
          <w:p>
            <w:pPr>
              <w:pStyle w:val="10"/>
            </w:pPr>
            <w:r>
              <w:t>符合政策人员是否享受补贴</w:t>
            </w:r>
          </w:p>
        </w:tc>
        <w:tc>
          <w:tcPr>
            <w:tcW w:w="2551" w:type="dxa"/>
            <w:vAlign w:val="center"/>
          </w:tcPr>
          <w:p>
            <w:pPr>
              <w:pStyle w:val="10"/>
            </w:pPr>
            <w:r>
              <w:t>≥167平方米</w:t>
            </w:r>
          </w:p>
        </w:tc>
        <w:tc>
          <w:tcPr>
            <w:tcW w:w="2268" w:type="dxa"/>
            <w:vAlign w:val="center"/>
          </w:tcPr>
          <w:p>
            <w:pPr>
              <w:pStyle w:val="10"/>
            </w:pPr>
            <w:r>
              <w:t>享受补贴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享受政策补助人员数量</w:t>
            </w:r>
          </w:p>
        </w:tc>
        <w:tc>
          <w:tcPr>
            <w:tcW w:w="2835" w:type="dxa"/>
            <w:vAlign w:val="center"/>
          </w:tcPr>
          <w:p>
            <w:pPr>
              <w:pStyle w:val="10"/>
            </w:pPr>
            <w:r>
              <w:t>符合政策人员是否享受补贴</w:t>
            </w:r>
          </w:p>
        </w:tc>
        <w:tc>
          <w:tcPr>
            <w:tcW w:w="2551" w:type="dxa"/>
            <w:vAlign w:val="center"/>
          </w:tcPr>
          <w:p>
            <w:pPr>
              <w:pStyle w:val="10"/>
            </w:pPr>
            <w:r>
              <w:t>≥147人次</w:t>
            </w:r>
          </w:p>
        </w:tc>
        <w:tc>
          <w:tcPr>
            <w:tcW w:w="2268" w:type="dxa"/>
            <w:vAlign w:val="center"/>
          </w:tcPr>
          <w:p>
            <w:pPr>
              <w:pStyle w:val="10"/>
            </w:pPr>
            <w:r>
              <w:t>享受补贴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享受政策补助人员数量</w:t>
            </w:r>
          </w:p>
        </w:tc>
        <w:tc>
          <w:tcPr>
            <w:tcW w:w="2835" w:type="dxa"/>
            <w:vAlign w:val="center"/>
          </w:tcPr>
          <w:p>
            <w:pPr>
              <w:pStyle w:val="10"/>
            </w:pPr>
            <w:r>
              <w:t>符合政策人员是否享受补贴</w:t>
            </w:r>
          </w:p>
        </w:tc>
        <w:tc>
          <w:tcPr>
            <w:tcW w:w="2551" w:type="dxa"/>
            <w:vAlign w:val="center"/>
          </w:tcPr>
          <w:p>
            <w:pPr>
              <w:pStyle w:val="10"/>
            </w:pPr>
            <w:r>
              <w:t>≥93人次</w:t>
            </w:r>
          </w:p>
        </w:tc>
        <w:tc>
          <w:tcPr>
            <w:tcW w:w="2268" w:type="dxa"/>
            <w:vAlign w:val="center"/>
          </w:tcPr>
          <w:p>
            <w:pPr>
              <w:pStyle w:val="10"/>
            </w:pPr>
            <w:r>
              <w:t>享受补贴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补贴发放准确率</w:t>
            </w:r>
          </w:p>
        </w:tc>
        <w:tc>
          <w:tcPr>
            <w:tcW w:w="2835" w:type="dxa"/>
            <w:vAlign w:val="center"/>
          </w:tcPr>
          <w:p>
            <w:pPr>
              <w:pStyle w:val="10"/>
            </w:pPr>
            <w:r>
              <w:t>符合领取补贴人员发放准确率</w:t>
            </w:r>
          </w:p>
        </w:tc>
        <w:tc>
          <w:tcPr>
            <w:tcW w:w="2551" w:type="dxa"/>
            <w:vAlign w:val="center"/>
          </w:tcPr>
          <w:p>
            <w:pPr>
              <w:pStyle w:val="10"/>
            </w:pPr>
            <w:r>
              <w:t>≥95%</w:t>
            </w:r>
          </w:p>
        </w:tc>
        <w:tc>
          <w:tcPr>
            <w:tcW w:w="2268" w:type="dxa"/>
            <w:vAlign w:val="center"/>
          </w:tcPr>
          <w:p>
            <w:pPr>
              <w:pStyle w:val="10"/>
            </w:pPr>
            <w:r>
              <w:t>补贴是否正确发放到个人账户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到位率</w:t>
            </w:r>
          </w:p>
        </w:tc>
        <w:tc>
          <w:tcPr>
            <w:tcW w:w="2835" w:type="dxa"/>
            <w:vAlign w:val="center"/>
          </w:tcPr>
          <w:p>
            <w:pPr>
              <w:pStyle w:val="10"/>
            </w:pPr>
            <w:r>
              <w:t>资金到位、审批手续完成后及时发放</w:t>
            </w:r>
          </w:p>
        </w:tc>
        <w:tc>
          <w:tcPr>
            <w:tcW w:w="2551" w:type="dxa"/>
            <w:vAlign w:val="center"/>
          </w:tcPr>
          <w:p>
            <w:pPr>
              <w:pStyle w:val="10"/>
            </w:pPr>
            <w:r>
              <w:t>≤15天</w:t>
            </w:r>
          </w:p>
        </w:tc>
        <w:tc>
          <w:tcPr>
            <w:tcW w:w="2268" w:type="dxa"/>
            <w:vAlign w:val="center"/>
          </w:tcPr>
          <w:p>
            <w:pPr>
              <w:pStyle w:val="10"/>
            </w:pPr>
            <w:r>
              <w:t>补贴发放时间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按照文件要求执行</w:t>
            </w:r>
          </w:p>
        </w:tc>
        <w:tc>
          <w:tcPr>
            <w:tcW w:w="2835" w:type="dxa"/>
            <w:vAlign w:val="center"/>
          </w:tcPr>
          <w:p>
            <w:pPr>
              <w:pStyle w:val="10"/>
            </w:pPr>
            <w:r>
              <w:t>是否按照补贴标准发放</w:t>
            </w:r>
          </w:p>
        </w:tc>
        <w:tc>
          <w:tcPr>
            <w:tcW w:w="2551" w:type="dxa"/>
            <w:vAlign w:val="center"/>
          </w:tcPr>
          <w:p>
            <w:pPr>
              <w:pStyle w:val="10"/>
            </w:pPr>
            <w:r>
              <w:t>≤546万元</w:t>
            </w:r>
          </w:p>
        </w:tc>
        <w:tc>
          <w:tcPr>
            <w:tcW w:w="2268" w:type="dxa"/>
            <w:vAlign w:val="center"/>
          </w:tcPr>
          <w:p>
            <w:pPr>
              <w:pStyle w:val="10"/>
            </w:pPr>
            <w:r>
              <w:t>补贴发放标准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零就业家庭帮扶率</w:t>
            </w:r>
          </w:p>
        </w:tc>
        <w:tc>
          <w:tcPr>
            <w:tcW w:w="2835" w:type="dxa"/>
            <w:vAlign w:val="center"/>
          </w:tcPr>
          <w:p>
            <w:pPr>
              <w:pStyle w:val="10"/>
            </w:pPr>
            <w:r>
              <w:t>为零就业家庭提供就业岗位，缓解就业压力，稳定社会秩序</w:t>
            </w:r>
          </w:p>
        </w:tc>
        <w:tc>
          <w:tcPr>
            <w:tcW w:w="2551" w:type="dxa"/>
            <w:vAlign w:val="center"/>
          </w:tcPr>
          <w:p>
            <w:pPr>
              <w:pStyle w:val="10"/>
            </w:pPr>
            <w:r>
              <w:t>≥95%</w:t>
            </w:r>
          </w:p>
        </w:tc>
        <w:tc>
          <w:tcPr>
            <w:tcW w:w="2268" w:type="dxa"/>
            <w:vAlign w:val="center"/>
          </w:tcPr>
          <w:p>
            <w:pPr>
              <w:pStyle w:val="10"/>
            </w:pPr>
            <w:r>
              <w:t>符合条件的予以办理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公共就业服务满意度</w:t>
            </w:r>
          </w:p>
        </w:tc>
        <w:tc>
          <w:tcPr>
            <w:tcW w:w="2835" w:type="dxa"/>
            <w:vAlign w:val="center"/>
          </w:tcPr>
          <w:p>
            <w:pPr>
              <w:pStyle w:val="10"/>
            </w:pPr>
            <w:r>
              <w:t>保障公共就业服务质量，应享受帮助的人员得到帮助住</w:t>
            </w:r>
          </w:p>
        </w:tc>
        <w:tc>
          <w:tcPr>
            <w:tcW w:w="2551" w:type="dxa"/>
            <w:vAlign w:val="center"/>
          </w:tcPr>
          <w:p>
            <w:pPr>
              <w:pStyle w:val="10"/>
            </w:pPr>
            <w:r>
              <w:t>≥95%</w:t>
            </w:r>
          </w:p>
        </w:tc>
        <w:tc>
          <w:tcPr>
            <w:tcW w:w="2268" w:type="dxa"/>
            <w:vAlign w:val="center"/>
          </w:tcPr>
          <w:p>
            <w:pPr>
              <w:pStyle w:val="10"/>
            </w:pPr>
            <w:r>
              <w:t>随机抽取回访群众满意度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4、高校毕业生资金配套绩效目标表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1.为高校毕业生提供就业信息，确保高校毕业生登记失业真实性。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提供就业服务</w:t>
            </w:r>
          </w:p>
        </w:tc>
        <w:tc>
          <w:tcPr>
            <w:tcW w:w="2835" w:type="dxa"/>
            <w:vAlign w:val="center"/>
          </w:tcPr>
          <w:p>
            <w:pPr>
              <w:pStyle w:val="10"/>
            </w:pPr>
            <w:r>
              <w:t>提供就业服务，登记失业信息</w:t>
            </w:r>
          </w:p>
        </w:tc>
        <w:tc>
          <w:tcPr>
            <w:tcW w:w="2551" w:type="dxa"/>
            <w:vAlign w:val="center"/>
          </w:tcPr>
          <w:p>
            <w:pPr>
              <w:pStyle w:val="10"/>
            </w:pPr>
            <w:r>
              <w:t>≥120次</w:t>
            </w:r>
          </w:p>
        </w:tc>
        <w:tc>
          <w:tcPr>
            <w:tcW w:w="2268" w:type="dxa"/>
            <w:vAlign w:val="center"/>
          </w:tcPr>
          <w:p>
            <w:pPr>
              <w:pStyle w:val="10"/>
            </w:pPr>
            <w:r>
              <w:t>提供就业服务数量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准确真实</w:t>
            </w:r>
          </w:p>
        </w:tc>
        <w:tc>
          <w:tcPr>
            <w:tcW w:w="2835" w:type="dxa"/>
            <w:vAlign w:val="center"/>
          </w:tcPr>
          <w:p>
            <w:pPr>
              <w:pStyle w:val="10"/>
            </w:pPr>
            <w:r>
              <w:t>岗位信息准确真实</w:t>
            </w:r>
          </w:p>
        </w:tc>
        <w:tc>
          <w:tcPr>
            <w:tcW w:w="2551" w:type="dxa"/>
            <w:vAlign w:val="center"/>
          </w:tcPr>
          <w:p>
            <w:pPr>
              <w:pStyle w:val="10"/>
            </w:pPr>
            <w:r>
              <w:t>≥95%</w:t>
            </w:r>
          </w:p>
        </w:tc>
        <w:tc>
          <w:tcPr>
            <w:tcW w:w="2268" w:type="dxa"/>
            <w:vAlign w:val="center"/>
          </w:tcPr>
          <w:p>
            <w:pPr>
              <w:pStyle w:val="10"/>
            </w:pPr>
            <w:r>
              <w:t>抽查信息是否正确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及时性</w:t>
            </w:r>
          </w:p>
        </w:tc>
        <w:tc>
          <w:tcPr>
            <w:tcW w:w="2835" w:type="dxa"/>
            <w:vAlign w:val="center"/>
          </w:tcPr>
          <w:p>
            <w:pPr>
              <w:pStyle w:val="10"/>
            </w:pPr>
            <w:r>
              <w:t>就业信息更新及时性</w:t>
            </w:r>
          </w:p>
        </w:tc>
        <w:tc>
          <w:tcPr>
            <w:tcW w:w="2551" w:type="dxa"/>
            <w:vAlign w:val="center"/>
          </w:tcPr>
          <w:p>
            <w:pPr>
              <w:pStyle w:val="10"/>
            </w:pPr>
            <w:r>
              <w:t>及时更新就业信息</w:t>
            </w:r>
          </w:p>
        </w:tc>
        <w:tc>
          <w:tcPr>
            <w:tcW w:w="2268" w:type="dxa"/>
            <w:vAlign w:val="center"/>
          </w:tcPr>
          <w:p>
            <w:pPr>
              <w:pStyle w:val="10"/>
            </w:pPr>
            <w:r>
              <w:t>信息及时准确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按照规定使用资金</w:t>
            </w:r>
          </w:p>
        </w:tc>
        <w:tc>
          <w:tcPr>
            <w:tcW w:w="2835" w:type="dxa"/>
            <w:vAlign w:val="center"/>
          </w:tcPr>
          <w:p>
            <w:pPr>
              <w:pStyle w:val="10"/>
            </w:pPr>
            <w:r>
              <w:t>按照文件规定将资金用于高校毕业生各项活动</w:t>
            </w:r>
          </w:p>
        </w:tc>
        <w:tc>
          <w:tcPr>
            <w:tcW w:w="2551" w:type="dxa"/>
            <w:vAlign w:val="center"/>
          </w:tcPr>
          <w:p>
            <w:pPr>
              <w:pStyle w:val="10"/>
            </w:pPr>
            <w:r>
              <w:t>≤2万元</w:t>
            </w:r>
          </w:p>
        </w:tc>
        <w:tc>
          <w:tcPr>
            <w:tcW w:w="2268" w:type="dxa"/>
            <w:vAlign w:val="center"/>
          </w:tcPr>
          <w:p>
            <w:pPr>
              <w:pStyle w:val="10"/>
            </w:pPr>
            <w:r>
              <w:t>资金使用规定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提供就业服务</w:t>
            </w:r>
          </w:p>
        </w:tc>
        <w:tc>
          <w:tcPr>
            <w:tcW w:w="2835" w:type="dxa"/>
            <w:vAlign w:val="center"/>
          </w:tcPr>
          <w:p>
            <w:pPr>
              <w:pStyle w:val="10"/>
            </w:pPr>
            <w:r>
              <w:t>提供就业服务，增加就业机会促进我县政治稳定经济发展</w:t>
            </w:r>
          </w:p>
        </w:tc>
        <w:tc>
          <w:tcPr>
            <w:tcW w:w="2551" w:type="dxa"/>
            <w:vAlign w:val="center"/>
          </w:tcPr>
          <w:p>
            <w:pPr>
              <w:pStyle w:val="10"/>
            </w:pPr>
            <w:r>
              <w:t>≥90%</w:t>
            </w:r>
          </w:p>
        </w:tc>
        <w:tc>
          <w:tcPr>
            <w:tcW w:w="2268" w:type="dxa"/>
            <w:vAlign w:val="center"/>
          </w:tcPr>
          <w:p>
            <w:pPr>
              <w:pStyle w:val="10"/>
            </w:pPr>
            <w:r>
              <w:t>就业政策、就业信息的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tc>
        <w:tc>
          <w:tcPr>
            <w:tcW w:w="2835" w:type="dxa"/>
            <w:vAlign w:val="center"/>
          </w:tcPr>
          <w:p>
            <w:pPr>
              <w:pStyle w:val="10"/>
            </w:pPr>
            <w:r>
              <w:t>服务对象对服务是否满意</w:t>
            </w:r>
          </w:p>
        </w:tc>
        <w:tc>
          <w:tcPr>
            <w:tcW w:w="2551" w:type="dxa"/>
            <w:vAlign w:val="center"/>
          </w:tcPr>
          <w:p>
            <w:pPr>
              <w:pStyle w:val="10"/>
            </w:pPr>
            <w:r>
              <w:t>≥95%</w:t>
            </w:r>
          </w:p>
        </w:tc>
        <w:tc>
          <w:tcPr>
            <w:tcW w:w="2268" w:type="dxa"/>
            <w:vAlign w:val="center"/>
          </w:tcPr>
          <w:p>
            <w:pPr>
              <w:pStyle w:val="10"/>
            </w:pPr>
            <w:r>
              <w:t>随机抽取服务对象满意情况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5、就业资金县配套绩效目标表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1.为公益性岗位人员提供岗位补贴和社保补贴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享受政策补助人员数量</w:t>
            </w:r>
          </w:p>
        </w:tc>
        <w:tc>
          <w:tcPr>
            <w:tcW w:w="2835" w:type="dxa"/>
            <w:vAlign w:val="center"/>
          </w:tcPr>
          <w:p>
            <w:pPr>
              <w:pStyle w:val="10"/>
            </w:pPr>
            <w:r>
              <w:t>符合政策人员是否享受补贴</w:t>
            </w:r>
          </w:p>
        </w:tc>
        <w:tc>
          <w:tcPr>
            <w:tcW w:w="2551" w:type="dxa"/>
            <w:vAlign w:val="center"/>
          </w:tcPr>
          <w:p>
            <w:pPr>
              <w:pStyle w:val="10"/>
            </w:pPr>
            <w:r>
              <w:t>≥35人次</w:t>
            </w:r>
          </w:p>
        </w:tc>
        <w:tc>
          <w:tcPr>
            <w:tcW w:w="2268" w:type="dxa"/>
            <w:vAlign w:val="center"/>
          </w:tcPr>
          <w:p>
            <w:pPr>
              <w:pStyle w:val="10"/>
            </w:pPr>
            <w:r>
              <w:t>享受补贴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享受政策补助人员数量</w:t>
            </w:r>
          </w:p>
        </w:tc>
        <w:tc>
          <w:tcPr>
            <w:tcW w:w="2835" w:type="dxa"/>
            <w:vAlign w:val="center"/>
          </w:tcPr>
          <w:p>
            <w:pPr>
              <w:pStyle w:val="10"/>
            </w:pPr>
            <w:r>
              <w:t>符合政策人员是否享受补贴</w:t>
            </w:r>
          </w:p>
        </w:tc>
        <w:tc>
          <w:tcPr>
            <w:tcW w:w="2551" w:type="dxa"/>
            <w:vAlign w:val="center"/>
          </w:tcPr>
          <w:p>
            <w:pPr>
              <w:pStyle w:val="10"/>
            </w:pPr>
            <w:r>
              <w:t>≥39人次</w:t>
            </w:r>
          </w:p>
        </w:tc>
        <w:tc>
          <w:tcPr>
            <w:tcW w:w="2268" w:type="dxa"/>
            <w:vAlign w:val="center"/>
          </w:tcPr>
          <w:p>
            <w:pPr>
              <w:pStyle w:val="10"/>
            </w:pPr>
            <w:r>
              <w:t>享受补贴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补贴发放准确率</w:t>
            </w:r>
          </w:p>
        </w:tc>
        <w:tc>
          <w:tcPr>
            <w:tcW w:w="2835" w:type="dxa"/>
            <w:vAlign w:val="center"/>
          </w:tcPr>
          <w:p>
            <w:pPr>
              <w:pStyle w:val="10"/>
            </w:pPr>
            <w:r>
              <w:t>符合领取补贴人员发放准确率</w:t>
            </w:r>
          </w:p>
        </w:tc>
        <w:tc>
          <w:tcPr>
            <w:tcW w:w="2551" w:type="dxa"/>
            <w:vAlign w:val="center"/>
          </w:tcPr>
          <w:p>
            <w:pPr>
              <w:pStyle w:val="10"/>
            </w:pPr>
            <w:r>
              <w:t>≥95%</w:t>
            </w:r>
          </w:p>
        </w:tc>
        <w:tc>
          <w:tcPr>
            <w:tcW w:w="2268" w:type="dxa"/>
            <w:vAlign w:val="center"/>
          </w:tcPr>
          <w:p>
            <w:pPr>
              <w:pStyle w:val="10"/>
            </w:pPr>
            <w:r>
              <w:t>补贴是否正确发放到个人账户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到位率</w:t>
            </w:r>
          </w:p>
        </w:tc>
        <w:tc>
          <w:tcPr>
            <w:tcW w:w="2835" w:type="dxa"/>
            <w:vAlign w:val="center"/>
          </w:tcPr>
          <w:p>
            <w:pPr>
              <w:pStyle w:val="10"/>
            </w:pPr>
            <w:r>
              <w:t>资金到位、审批手续完成后及时发放</w:t>
            </w:r>
          </w:p>
        </w:tc>
        <w:tc>
          <w:tcPr>
            <w:tcW w:w="2551" w:type="dxa"/>
            <w:vAlign w:val="center"/>
          </w:tcPr>
          <w:p>
            <w:pPr>
              <w:pStyle w:val="10"/>
            </w:pPr>
            <w:r>
              <w:t>≤15天</w:t>
            </w:r>
          </w:p>
        </w:tc>
        <w:tc>
          <w:tcPr>
            <w:tcW w:w="2268" w:type="dxa"/>
            <w:vAlign w:val="center"/>
          </w:tcPr>
          <w:p>
            <w:pPr>
              <w:pStyle w:val="10"/>
            </w:pPr>
            <w:r>
              <w:t>补贴发放时间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按照文件要求执行</w:t>
            </w:r>
          </w:p>
        </w:tc>
        <w:tc>
          <w:tcPr>
            <w:tcW w:w="2835" w:type="dxa"/>
            <w:vAlign w:val="center"/>
          </w:tcPr>
          <w:p>
            <w:pPr>
              <w:pStyle w:val="10"/>
            </w:pPr>
            <w:r>
              <w:t>是否按照补贴标准发放</w:t>
            </w:r>
          </w:p>
        </w:tc>
        <w:tc>
          <w:tcPr>
            <w:tcW w:w="2551" w:type="dxa"/>
            <w:vAlign w:val="center"/>
          </w:tcPr>
          <w:p>
            <w:pPr>
              <w:pStyle w:val="10"/>
            </w:pPr>
            <w:r>
              <w:t>≤10万元</w:t>
            </w:r>
          </w:p>
        </w:tc>
        <w:tc>
          <w:tcPr>
            <w:tcW w:w="2268" w:type="dxa"/>
            <w:vAlign w:val="center"/>
          </w:tcPr>
          <w:p>
            <w:pPr>
              <w:pStyle w:val="10"/>
            </w:pPr>
            <w:r>
              <w:t>补贴发放标准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零就业家庭帮扶率</w:t>
            </w:r>
          </w:p>
        </w:tc>
        <w:tc>
          <w:tcPr>
            <w:tcW w:w="2835" w:type="dxa"/>
            <w:vAlign w:val="center"/>
          </w:tcPr>
          <w:p>
            <w:pPr>
              <w:pStyle w:val="10"/>
            </w:pPr>
            <w:r>
              <w:t>为零就业家庭提供就业岗位，缓解就业压力，稳定社会秩序</w:t>
            </w:r>
          </w:p>
        </w:tc>
        <w:tc>
          <w:tcPr>
            <w:tcW w:w="2551" w:type="dxa"/>
            <w:vAlign w:val="center"/>
          </w:tcPr>
          <w:p>
            <w:pPr>
              <w:pStyle w:val="10"/>
            </w:pPr>
            <w:r>
              <w:t>≥95%</w:t>
            </w:r>
          </w:p>
        </w:tc>
        <w:tc>
          <w:tcPr>
            <w:tcW w:w="2268" w:type="dxa"/>
            <w:vAlign w:val="center"/>
          </w:tcPr>
          <w:p>
            <w:pPr>
              <w:pStyle w:val="10"/>
            </w:pPr>
            <w:r>
              <w:t>符合条件的予以办理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公共就业服务满意度</w:t>
            </w:r>
          </w:p>
        </w:tc>
        <w:tc>
          <w:tcPr>
            <w:tcW w:w="2835" w:type="dxa"/>
            <w:vAlign w:val="center"/>
          </w:tcPr>
          <w:p>
            <w:pPr>
              <w:pStyle w:val="10"/>
            </w:pPr>
            <w:r>
              <w:t>保障公共就业服务质量，应享受帮助的人员得到帮助住</w:t>
            </w:r>
          </w:p>
        </w:tc>
        <w:tc>
          <w:tcPr>
            <w:tcW w:w="2551" w:type="dxa"/>
            <w:vAlign w:val="center"/>
          </w:tcPr>
          <w:p>
            <w:pPr>
              <w:pStyle w:val="10"/>
            </w:pPr>
            <w:r>
              <w:t>≥95%</w:t>
            </w:r>
          </w:p>
        </w:tc>
        <w:tc>
          <w:tcPr>
            <w:tcW w:w="2268" w:type="dxa"/>
            <w:vAlign w:val="center"/>
          </w:tcPr>
          <w:p>
            <w:pPr>
              <w:pStyle w:val="10"/>
            </w:pPr>
            <w:r>
              <w:t>随机抽取回访群众满意度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6、中央2023年普惠金融发展专项资金绩效目标表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1.在规定的时间内按照补贴发放标准发放创业贷款贴息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贷款申请满足率</w:t>
            </w:r>
          </w:p>
        </w:tc>
        <w:tc>
          <w:tcPr>
            <w:tcW w:w="2835" w:type="dxa"/>
            <w:vAlign w:val="center"/>
          </w:tcPr>
          <w:p>
            <w:pPr>
              <w:pStyle w:val="10"/>
            </w:pPr>
            <w:r>
              <w:t>对符合条件的企业和个人发放贷款</w:t>
            </w:r>
          </w:p>
        </w:tc>
        <w:tc>
          <w:tcPr>
            <w:tcW w:w="2551" w:type="dxa"/>
            <w:vAlign w:val="center"/>
          </w:tcPr>
          <w:p>
            <w:pPr>
              <w:pStyle w:val="10"/>
            </w:pPr>
            <w:r>
              <w:t>≥95%</w:t>
            </w:r>
          </w:p>
        </w:tc>
        <w:tc>
          <w:tcPr>
            <w:tcW w:w="2268" w:type="dxa"/>
            <w:vAlign w:val="center"/>
          </w:tcPr>
          <w:p>
            <w:pPr>
              <w:pStyle w:val="10"/>
            </w:pPr>
            <w:r>
              <w:t>申请贷款发放率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质量指标贴息发放正确率</w:t>
            </w:r>
          </w:p>
        </w:tc>
        <w:tc>
          <w:tcPr>
            <w:tcW w:w="2835" w:type="dxa"/>
            <w:vAlign w:val="center"/>
          </w:tcPr>
          <w:p>
            <w:pPr>
              <w:pStyle w:val="10"/>
            </w:pPr>
            <w:r>
              <w:t>申请贴息补贴发放是否准确</w:t>
            </w:r>
          </w:p>
        </w:tc>
        <w:tc>
          <w:tcPr>
            <w:tcW w:w="2551" w:type="dxa"/>
            <w:vAlign w:val="center"/>
          </w:tcPr>
          <w:p>
            <w:pPr>
              <w:pStyle w:val="10"/>
            </w:pPr>
            <w:r>
              <w:t>≥95%</w:t>
            </w:r>
          </w:p>
        </w:tc>
        <w:tc>
          <w:tcPr>
            <w:tcW w:w="2268" w:type="dxa"/>
            <w:vAlign w:val="center"/>
          </w:tcPr>
          <w:p>
            <w:pPr>
              <w:pStyle w:val="10"/>
            </w:pPr>
            <w:r>
              <w:t>贴息准确率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补贴资金到位率</w:t>
            </w:r>
          </w:p>
        </w:tc>
        <w:tc>
          <w:tcPr>
            <w:tcW w:w="2835" w:type="dxa"/>
            <w:vAlign w:val="center"/>
          </w:tcPr>
          <w:p>
            <w:pPr>
              <w:pStyle w:val="10"/>
            </w:pPr>
            <w:r>
              <w:t>资金单位，审批手续完成后及时发放</w:t>
            </w:r>
          </w:p>
        </w:tc>
        <w:tc>
          <w:tcPr>
            <w:tcW w:w="2551" w:type="dxa"/>
            <w:vAlign w:val="center"/>
          </w:tcPr>
          <w:p>
            <w:pPr>
              <w:pStyle w:val="10"/>
            </w:pPr>
            <w:r>
              <w:t>≤15天</w:t>
            </w:r>
          </w:p>
        </w:tc>
        <w:tc>
          <w:tcPr>
            <w:tcW w:w="2268" w:type="dxa"/>
            <w:vAlign w:val="center"/>
          </w:tcPr>
          <w:p>
            <w:pPr>
              <w:pStyle w:val="10"/>
            </w:pPr>
            <w:r>
              <w:t>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补贴发放标准</w:t>
            </w:r>
          </w:p>
        </w:tc>
        <w:tc>
          <w:tcPr>
            <w:tcW w:w="2835" w:type="dxa"/>
            <w:vAlign w:val="center"/>
          </w:tcPr>
          <w:p>
            <w:pPr>
              <w:pStyle w:val="10"/>
            </w:pPr>
            <w:r>
              <w:t>按照文件规定给予贴息</w:t>
            </w:r>
          </w:p>
        </w:tc>
        <w:tc>
          <w:tcPr>
            <w:tcW w:w="2551" w:type="dxa"/>
            <w:vAlign w:val="center"/>
          </w:tcPr>
          <w:p>
            <w:pPr>
              <w:pStyle w:val="10"/>
            </w:pPr>
            <w:r>
              <w:t>≤55.4万元</w:t>
            </w:r>
          </w:p>
        </w:tc>
        <w:tc>
          <w:tcPr>
            <w:tcW w:w="2268" w:type="dxa"/>
            <w:vAlign w:val="center"/>
          </w:tcPr>
          <w:p>
            <w:pPr>
              <w:pStyle w:val="10"/>
            </w:pPr>
            <w:r>
              <w:t>按照文件要求执行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提供资金支持</w:t>
            </w:r>
          </w:p>
        </w:tc>
        <w:tc>
          <w:tcPr>
            <w:tcW w:w="2835" w:type="dxa"/>
            <w:vAlign w:val="center"/>
          </w:tcPr>
          <w:p>
            <w:pPr>
              <w:pStyle w:val="10"/>
            </w:pPr>
            <w:r>
              <w:t>提供资金支持，促进我县经济发展</w:t>
            </w:r>
          </w:p>
        </w:tc>
        <w:tc>
          <w:tcPr>
            <w:tcW w:w="2551" w:type="dxa"/>
            <w:vAlign w:val="center"/>
          </w:tcPr>
          <w:p>
            <w:pPr>
              <w:pStyle w:val="10"/>
            </w:pPr>
            <w:r>
              <w:t>≥95%</w:t>
            </w:r>
          </w:p>
        </w:tc>
        <w:tc>
          <w:tcPr>
            <w:tcW w:w="2268" w:type="dxa"/>
            <w:vAlign w:val="center"/>
          </w:tcPr>
          <w:p>
            <w:pPr>
              <w:pStyle w:val="10"/>
            </w:pPr>
            <w:r>
              <w:t>符合条件予以办理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创业担保贴息政策经办服务满意度</w:t>
            </w:r>
          </w:p>
        </w:tc>
        <w:tc>
          <w:tcPr>
            <w:tcW w:w="2835" w:type="dxa"/>
            <w:vAlign w:val="center"/>
          </w:tcPr>
          <w:p>
            <w:pPr>
              <w:pStyle w:val="10"/>
            </w:pPr>
            <w:r>
              <w:t>经办业务能否让群众满意</w:t>
            </w:r>
          </w:p>
        </w:tc>
        <w:tc>
          <w:tcPr>
            <w:tcW w:w="2551" w:type="dxa"/>
            <w:vAlign w:val="center"/>
          </w:tcPr>
          <w:p>
            <w:pPr>
              <w:pStyle w:val="10"/>
            </w:pPr>
            <w:r>
              <w:t>≥95%</w:t>
            </w:r>
          </w:p>
        </w:tc>
        <w:tc>
          <w:tcPr>
            <w:tcW w:w="2268" w:type="dxa"/>
            <w:vAlign w:val="center"/>
          </w:tcPr>
          <w:p>
            <w:pPr>
              <w:pStyle w:val="10"/>
            </w:pPr>
            <w:r>
              <w:t>随机抽查满意情况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2023年，高邑县就业服务中心安排政府采购预算0.00万元。具体内容见下表。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316004高邑县就业服务中心</w:t>
            </w:r>
          </w:p>
        </w:tc>
        <w:tc>
          <w:tcPr>
            <w:tcW w:w="8674"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11"/>
            </w:pPr>
          </w:p>
        </w:tc>
        <w:tc>
          <w:tcPr>
            <w:tcW w:w="1134" w:type="dxa"/>
            <w:vAlign w:val="center"/>
          </w:tcPr>
          <w:p>
            <w:pPr>
              <w:pStyle w:val="10"/>
            </w:pPr>
          </w:p>
        </w:tc>
        <w:tc>
          <w:tcPr>
            <w:tcW w:w="1134" w:type="dxa"/>
            <w:vAlign w:val="center"/>
          </w:tcPr>
          <w:p>
            <w:pPr>
              <w:pStyle w:val="10"/>
            </w:pPr>
          </w:p>
        </w:tc>
        <w:tc>
          <w:tcPr>
            <w:tcW w:w="709" w:type="dxa"/>
            <w:vAlign w:val="center"/>
          </w:tcPr>
          <w:p>
            <w:pPr>
              <w:pStyle w:val="9"/>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高邑县就业服务中心上年末固定资产金额为663.40万元（详见下表）。本年度拟购置固定资产总额为0.00万元，已按要求列入政府采购预算，详见政府采购预算表。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316004高邑县就业服务中心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9"/>
            </w:pPr>
          </w:p>
        </w:tc>
        <w:tc>
          <w:tcPr>
            <w:tcW w:w="2835" w:type="dxa"/>
            <w:vAlign w:val="center"/>
          </w:tcPr>
          <w:p>
            <w:pPr>
              <w:pStyle w:val="11"/>
            </w:pPr>
            <w:r>
              <w:t>663.40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9"/>
            </w:pPr>
            <w:r>
              <w:t>718.03</w:t>
            </w:r>
          </w:p>
        </w:tc>
        <w:tc>
          <w:tcPr>
            <w:tcW w:w="2835" w:type="dxa"/>
            <w:vAlign w:val="center"/>
          </w:tcPr>
          <w:p>
            <w:pPr>
              <w:pStyle w:val="11"/>
            </w:pPr>
            <w:r>
              <w:t>23.99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9"/>
            </w:pPr>
            <w:r>
              <w:t>312.40</w:t>
            </w:r>
          </w:p>
        </w:tc>
        <w:tc>
          <w:tcPr>
            <w:tcW w:w="2835" w:type="dxa"/>
            <w:vAlign w:val="center"/>
          </w:tcPr>
          <w:p>
            <w:pPr>
              <w:pStyle w:val="11"/>
            </w:pPr>
            <w:r>
              <w:t>10.44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9"/>
            </w:pPr>
            <w:r>
              <w:t>1</w:t>
            </w:r>
          </w:p>
        </w:tc>
        <w:tc>
          <w:tcPr>
            <w:tcW w:w="2835" w:type="dxa"/>
            <w:vAlign w:val="center"/>
          </w:tcPr>
          <w:p>
            <w:pPr>
              <w:pStyle w:val="11"/>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9"/>
            </w:pPr>
            <w:r>
              <w:t>4</w:t>
            </w:r>
          </w:p>
        </w:tc>
        <w:tc>
          <w:tcPr>
            <w:tcW w:w="2835" w:type="dxa"/>
            <w:vAlign w:val="center"/>
          </w:tcPr>
          <w:p>
            <w:pPr>
              <w:pStyle w:val="11"/>
            </w:pPr>
            <w:r>
              <w:t>188.26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9"/>
            </w:pPr>
            <w:r>
              <w:t>1016</w:t>
            </w:r>
          </w:p>
        </w:tc>
        <w:tc>
          <w:tcPr>
            <w:tcW w:w="2835" w:type="dxa"/>
            <w:vAlign w:val="center"/>
          </w:tcPr>
          <w:p>
            <w:pPr>
              <w:pStyle w:val="11"/>
            </w:pPr>
            <w:r>
              <w:t>436.25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2"/>
      <w:r>
        <w:rPr>
          <w:rFonts w:ascii="方正小标宋_GBK" w:hAnsi="方正小标宋_GBK" w:eastAsia="方正小标宋_GBK" w:cs="方正小标宋_GBK"/>
          <w:b w:val="0"/>
          <w:color w:val="000000"/>
          <w:sz w:val="44"/>
        </w:rPr>
        <w:t>四、高邑县劳动技工学校收支预算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316005高邑县劳动技工学校</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63.44</w:t>
            </w:r>
          </w:p>
        </w:tc>
        <w:tc>
          <w:tcPr>
            <w:tcW w:w="4535" w:type="dxa"/>
            <w:vAlign w:val="center"/>
          </w:tcPr>
          <w:p>
            <w:pPr>
              <w:pStyle w:val="10"/>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五、事业收入</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r>
              <w:t>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r>
              <w:t>六、事业单位经营收入</w:t>
            </w: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r>
              <w:t>七、上级补助收入</w:t>
            </w: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r>
              <w:t>八、附属单位上缴收入</w:t>
            </w: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12.64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r>
              <w:t>九、其他收入</w:t>
            </w: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r>
              <w:t>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2"/>
            </w:pPr>
            <w:r>
              <w:t>本年收入合计</w:t>
            </w:r>
          </w:p>
        </w:tc>
        <w:tc>
          <w:tcPr>
            <w:tcW w:w="2126" w:type="dxa"/>
            <w:vAlign w:val="center"/>
          </w:tcPr>
          <w:p>
            <w:pPr>
              <w:pStyle w:val="13"/>
            </w:pPr>
            <w:r>
              <w:t>63.44</w:t>
            </w:r>
          </w:p>
        </w:tc>
        <w:tc>
          <w:tcPr>
            <w:tcW w:w="4535" w:type="dxa"/>
            <w:vAlign w:val="center"/>
          </w:tcPr>
          <w:p>
            <w:pPr>
              <w:pStyle w:val="12"/>
            </w:pPr>
            <w:r>
              <w:t>本年支出合计</w:t>
            </w:r>
          </w:p>
        </w:tc>
        <w:tc>
          <w:tcPr>
            <w:tcW w:w="2126" w:type="dxa"/>
            <w:vAlign w:val="center"/>
          </w:tcPr>
          <w:p>
            <w:pPr>
              <w:pStyle w:val="13"/>
            </w:pPr>
            <w:r>
              <w:t>63.44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4535" w:type="dxa"/>
            <w:vAlign w:val="center"/>
          </w:tcPr>
          <w:p>
            <w:pPr>
              <w:pStyle w:val="12"/>
            </w:pPr>
            <w:r>
              <w:t>收入总计</w:t>
            </w:r>
          </w:p>
        </w:tc>
        <w:tc>
          <w:tcPr>
            <w:tcW w:w="2126" w:type="dxa"/>
            <w:vAlign w:val="center"/>
          </w:tcPr>
          <w:p>
            <w:pPr>
              <w:pStyle w:val="13"/>
            </w:pPr>
            <w:r>
              <w:t>63.44</w:t>
            </w:r>
          </w:p>
        </w:tc>
        <w:tc>
          <w:tcPr>
            <w:tcW w:w="4535" w:type="dxa"/>
            <w:vAlign w:val="center"/>
          </w:tcPr>
          <w:p>
            <w:pPr>
              <w:pStyle w:val="12"/>
            </w:pPr>
            <w:r>
              <w:t>支出总计</w:t>
            </w:r>
          </w:p>
        </w:tc>
        <w:tc>
          <w:tcPr>
            <w:tcW w:w="2126" w:type="dxa"/>
            <w:vAlign w:val="center"/>
          </w:tcPr>
          <w:p>
            <w:pPr>
              <w:pStyle w:val="13"/>
            </w:pPr>
            <w:r>
              <w:t>63.44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316005高邑县劳动技工学校</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63.44</w:t>
            </w:r>
          </w:p>
        </w:tc>
        <w:tc>
          <w:tcPr>
            <w:tcW w:w="1134" w:type="dxa"/>
            <w:vAlign w:val="center"/>
          </w:tcPr>
          <w:p>
            <w:pPr>
              <w:pStyle w:val="13"/>
            </w:pPr>
            <w:r>
              <w:t>63.44</w:t>
            </w:r>
          </w:p>
        </w:tc>
        <w:tc>
          <w:tcPr>
            <w:tcW w:w="1134" w:type="dxa"/>
            <w:vAlign w:val="center"/>
          </w:tcPr>
          <w:p>
            <w:pPr>
              <w:pStyle w:val="13"/>
            </w:pPr>
            <w:r>
              <w:t>63.44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205</w:t>
            </w:r>
          </w:p>
        </w:tc>
        <w:tc>
          <w:tcPr>
            <w:tcW w:w="1559" w:type="dxa"/>
            <w:vAlign w:val="center"/>
          </w:tcPr>
          <w:p>
            <w:pPr>
              <w:pStyle w:val="10"/>
            </w:pPr>
            <w:r>
              <w:t>教育支出</w:t>
            </w:r>
          </w:p>
        </w:tc>
        <w:tc>
          <w:tcPr>
            <w:tcW w:w="1134" w:type="dxa"/>
            <w:vAlign w:val="center"/>
          </w:tcPr>
          <w:p>
            <w:pPr>
              <w:pStyle w:val="11"/>
            </w:pPr>
            <w:r>
              <w:t>34.50</w:t>
            </w:r>
          </w:p>
        </w:tc>
        <w:tc>
          <w:tcPr>
            <w:tcW w:w="1134" w:type="dxa"/>
            <w:vAlign w:val="center"/>
          </w:tcPr>
          <w:p>
            <w:pPr>
              <w:pStyle w:val="11"/>
            </w:pPr>
            <w:r>
              <w:t>34.50</w:t>
            </w:r>
          </w:p>
        </w:tc>
        <w:tc>
          <w:tcPr>
            <w:tcW w:w="1134" w:type="dxa"/>
            <w:vAlign w:val="center"/>
          </w:tcPr>
          <w:p>
            <w:pPr>
              <w:pStyle w:val="11"/>
            </w:pPr>
            <w:r>
              <w:t>34.50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20503</w:t>
            </w:r>
          </w:p>
        </w:tc>
        <w:tc>
          <w:tcPr>
            <w:tcW w:w="1559" w:type="dxa"/>
            <w:vAlign w:val="center"/>
          </w:tcPr>
          <w:p>
            <w:pPr>
              <w:pStyle w:val="10"/>
            </w:pPr>
            <w:r>
              <w:t>职业教育</w:t>
            </w:r>
          </w:p>
        </w:tc>
        <w:tc>
          <w:tcPr>
            <w:tcW w:w="1134" w:type="dxa"/>
            <w:vAlign w:val="center"/>
          </w:tcPr>
          <w:p>
            <w:pPr>
              <w:pStyle w:val="11"/>
            </w:pPr>
            <w:r>
              <w:t>34.50</w:t>
            </w:r>
          </w:p>
        </w:tc>
        <w:tc>
          <w:tcPr>
            <w:tcW w:w="1134" w:type="dxa"/>
            <w:vAlign w:val="center"/>
          </w:tcPr>
          <w:p>
            <w:pPr>
              <w:pStyle w:val="11"/>
            </w:pPr>
            <w:r>
              <w:t>34.50</w:t>
            </w:r>
          </w:p>
        </w:tc>
        <w:tc>
          <w:tcPr>
            <w:tcW w:w="1134" w:type="dxa"/>
            <w:vAlign w:val="center"/>
          </w:tcPr>
          <w:p>
            <w:pPr>
              <w:pStyle w:val="11"/>
            </w:pPr>
            <w:r>
              <w:t>34.50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2050303</w:t>
            </w:r>
          </w:p>
        </w:tc>
        <w:tc>
          <w:tcPr>
            <w:tcW w:w="1559" w:type="dxa"/>
            <w:vAlign w:val="center"/>
          </w:tcPr>
          <w:p>
            <w:pPr>
              <w:pStyle w:val="10"/>
            </w:pPr>
            <w:r>
              <w:t>技校教育</w:t>
            </w:r>
          </w:p>
        </w:tc>
        <w:tc>
          <w:tcPr>
            <w:tcW w:w="1134" w:type="dxa"/>
            <w:vAlign w:val="center"/>
          </w:tcPr>
          <w:p>
            <w:pPr>
              <w:pStyle w:val="11"/>
            </w:pPr>
            <w:r>
              <w:t>34.50</w:t>
            </w:r>
          </w:p>
        </w:tc>
        <w:tc>
          <w:tcPr>
            <w:tcW w:w="1134" w:type="dxa"/>
            <w:vAlign w:val="center"/>
          </w:tcPr>
          <w:p>
            <w:pPr>
              <w:pStyle w:val="11"/>
            </w:pPr>
            <w:r>
              <w:t>34.50</w:t>
            </w:r>
          </w:p>
        </w:tc>
        <w:tc>
          <w:tcPr>
            <w:tcW w:w="1134" w:type="dxa"/>
            <w:vAlign w:val="center"/>
          </w:tcPr>
          <w:p>
            <w:pPr>
              <w:pStyle w:val="11"/>
            </w:pPr>
            <w:r>
              <w:t>34.50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11"/>
            </w:pPr>
            <w:r>
              <w:t>12.64</w:t>
            </w:r>
          </w:p>
        </w:tc>
        <w:tc>
          <w:tcPr>
            <w:tcW w:w="1134" w:type="dxa"/>
            <w:vAlign w:val="center"/>
          </w:tcPr>
          <w:p>
            <w:pPr>
              <w:pStyle w:val="11"/>
            </w:pPr>
            <w:r>
              <w:t>12.64</w:t>
            </w:r>
          </w:p>
        </w:tc>
        <w:tc>
          <w:tcPr>
            <w:tcW w:w="1134" w:type="dxa"/>
            <w:vAlign w:val="center"/>
          </w:tcPr>
          <w:p>
            <w:pPr>
              <w:pStyle w:val="11"/>
            </w:pPr>
            <w:r>
              <w:t>12.64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11"/>
            </w:pPr>
            <w:r>
              <w:t>12.05</w:t>
            </w:r>
          </w:p>
        </w:tc>
        <w:tc>
          <w:tcPr>
            <w:tcW w:w="1134" w:type="dxa"/>
            <w:vAlign w:val="center"/>
          </w:tcPr>
          <w:p>
            <w:pPr>
              <w:pStyle w:val="11"/>
            </w:pPr>
            <w:r>
              <w:t>12.05</w:t>
            </w:r>
          </w:p>
        </w:tc>
        <w:tc>
          <w:tcPr>
            <w:tcW w:w="1134" w:type="dxa"/>
            <w:vAlign w:val="center"/>
          </w:tcPr>
          <w:p>
            <w:pPr>
              <w:pStyle w:val="11"/>
            </w:pPr>
            <w:r>
              <w:t>12.05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11"/>
            </w:pPr>
            <w:r>
              <w:t>1.17</w:t>
            </w:r>
          </w:p>
        </w:tc>
        <w:tc>
          <w:tcPr>
            <w:tcW w:w="1134" w:type="dxa"/>
            <w:vAlign w:val="center"/>
          </w:tcPr>
          <w:p>
            <w:pPr>
              <w:pStyle w:val="11"/>
            </w:pPr>
            <w:r>
              <w:t>1.17</w:t>
            </w:r>
          </w:p>
        </w:tc>
        <w:tc>
          <w:tcPr>
            <w:tcW w:w="1134" w:type="dxa"/>
            <w:vAlign w:val="center"/>
          </w:tcPr>
          <w:p>
            <w:pPr>
              <w:pStyle w:val="11"/>
            </w:pPr>
            <w:r>
              <w:t>1.17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11"/>
            </w:pPr>
            <w:r>
              <w:t>9.33</w:t>
            </w:r>
          </w:p>
        </w:tc>
        <w:tc>
          <w:tcPr>
            <w:tcW w:w="1134" w:type="dxa"/>
            <w:vAlign w:val="center"/>
          </w:tcPr>
          <w:p>
            <w:pPr>
              <w:pStyle w:val="11"/>
            </w:pPr>
            <w:r>
              <w:t>9.33</w:t>
            </w:r>
          </w:p>
        </w:tc>
        <w:tc>
          <w:tcPr>
            <w:tcW w:w="1134" w:type="dxa"/>
            <w:vAlign w:val="center"/>
          </w:tcPr>
          <w:p>
            <w:pPr>
              <w:pStyle w:val="11"/>
            </w:pPr>
            <w:r>
              <w:t>9.33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11"/>
            </w:pPr>
            <w:r>
              <w:t>1.55</w:t>
            </w:r>
          </w:p>
        </w:tc>
        <w:tc>
          <w:tcPr>
            <w:tcW w:w="1134" w:type="dxa"/>
            <w:vAlign w:val="center"/>
          </w:tcPr>
          <w:p>
            <w:pPr>
              <w:pStyle w:val="11"/>
            </w:pPr>
            <w:r>
              <w:t>1.55</w:t>
            </w:r>
          </w:p>
        </w:tc>
        <w:tc>
          <w:tcPr>
            <w:tcW w:w="1134" w:type="dxa"/>
            <w:vAlign w:val="center"/>
          </w:tcPr>
          <w:p>
            <w:pPr>
              <w:pStyle w:val="11"/>
            </w:pPr>
            <w:r>
              <w:t>1.55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11"/>
            </w:pPr>
            <w:r>
              <w:t>0.58</w:t>
            </w:r>
          </w:p>
        </w:tc>
        <w:tc>
          <w:tcPr>
            <w:tcW w:w="1134" w:type="dxa"/>
            <w:vAlign w:val="center"/>
          </w:tcPr>
          <w:p>
            <w:pPr>
              <w:pStyle w:val="11"/>
            </w:pPr>
            <w:r>
              <w:t>0.58</w:t>
            </w:r>
          </w:p>
        </w:tc>
        <w:tc>
          <w:tcPr>
            <w:tcW w:w="1134" w:type="dxa"/>
            <w:vAlign w:val="center"/>
          </w:tcPr>
          <w:p>
            <w:pPr>
              <w:pStyle w:val="11"/>
            </w:pPr>
            <w:r>
              <w:t>0.58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10"/>
            </w:pPr>
            <w:r>
              <w:t>2082701</w:t>
            </w:r>
          </w:p>
        </w:tc>
        <w:tc>
          <w:tcPr>
            <w:tcW w:w="1559" w:type="dxa"/>
            <w:vAlign w:val="center"/>
          </w:tcPr>
          <w:p>
            <w:pPr>
              <w:pStyle w:val="10"/>
            </w:pPr>
            <w:r>
              <w:t>财政对失业保险基金的补助</w:t>
            </w:r>
          </w:p>
        </w:tc>
        <w:tc>
          <w:tcPr>
            <w:tcW w:w="1134" w:type="dxa"/>
            <w:vAlign w:val="center"/>
          </w:tcPr>
          <w:p>
            <w:pPr>
              <w:pStyle w:val="11"/>
            </w:pPr>
            <w:r>
              <w:t>0.39</w:t>
            </w:r>
          </w:p>
        </w:tc>
        <w:tc>
          <w:tcPr>
            <w:tcW w:w="1134" w:type="dxa"/>
            <w:vAlign w:val="center"/>
          </w:tcPr>
          <w:p>
            <w:pPr>
              <w:pStyle w:val="11"/>
            </w:pPr>
            <w:r>
              <w:t>0.39</w:t>
            </w:r>
          </w:p>
        </w:tc>
        <w:tc>
          <w:tcPr>
            <w:tcW w:w="1134" w:type="dxa"/>
            <w:vAlign w:val="center"/>
          </w:tcPr>
          <w:p>
            <w:pPr>
              <w:pStyle w:val="11"/>
            </w:pPr>
            <w:r>
              <w:t>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11"/>
            </w:pPr>
            <w:r>
              <w:t>0.19</w:t>
            </w:r>
          </w:p>
        </w:tc>
        <w:tc>
          <w:tcPr>
            <w:tcW w:w="1134" w:type="dxa"/>
            <w:vAlign w:val="center"/>
          </w:tcPr>
          <w:p>
            <w:pPr>
              <w:pStyle w:val="11"/>
            </w:pPr>
            <w:r>
              <w:t>0.19</w:t>
            </w:r>
          </w:p>
        </w:tc>
        <w:tc>
          <w:tcPr>
            <w:tcW w:w="1134" w:type="dxa"/>
            <w:vAlign w:val="center"/>
          </w:tcPr>
          <w:p>
            <w:pPr>
              <w:pStyle w:val="11"/>
            </w:pPr>
            <w:r>
              <w:t>0.19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11"/>
            </w:pPr>
            <w:r>
              <w:t>7.06</w:t>
            </w:r>
          </w:p>
        </w:tc>
        <w:tc>
          <w:tcPr>
            <w:tcW w:w="1134" w:type="dxa"/>
            <w:vAlign w:val="center"/>
          </w:tcPr>
          <w:p>
            <w:pPr>
              <w:pStyle w:val="11"/>
            </w:pPr>
            <w:r>
              <w:t>7.06</w:t>
            </w:r>
          </w:p>
        </w:tc>
        <w:tc>
          <w:tcPr>
            <w:tcW w:w="1134" w:type="dxa"/>
            <w:vAlign w:val="center"/>
          </w:tcPr>
          <w:p>
            <w:pPr>
              <w:pStyle w:val="11"/>
            </w:pPr>
            <w:r>
              <w:t>7.06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11"/>
            </w:pPr>
            <w:r>
              <w:t>7.06</w:t>
            </w:r>
          </w:p>
        </w:tc>
        <w:tc>
          <w:tcPr>
            <w:tcW w:w="1134" w:type="dxa"/>
            <w:vAlign w:val="center"/>
          </w:tcPr>
          <w:p>
            <w:pPr>
              <w:pStyle w:val="11"/>
            </w:pPr>
            <w:r>
              <w:t>7.06</w:t>
            </w:r>
          </w:p>
        </w:tc>
        <w:tc>
          <w:tcPr>
            <w:tcW w:w="1134" w:type="dxa"/>
            <w:vAlign w:val="center"/>
          </w:tcPr>
          <w:p>
            <w:pPr>
              <w:pStyle w:val="11"/>
            </w:pPr>
            <w:r>
              <w:t>7.06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11"/>
            </w:pPr>
            <w:r>
              <w:t>4.35</w:t>
            </w:r>
          </w:p>
        </w:tc>
        <w:tc>
          <w:tcPr>
            <w:tcW w:w="1134" w:type="dxa"/>
            <w:vAlign w:val="center"/>
          </w:tcPr>
          <w:p>
            <w:pPr>
              <w:pStyle w:val="11"/>
            </w:pPr>
            <w:r>
              <w:t>4.35</w:t>
            </w:r>
          </w:p>
        </w:tc>
        <w:tc>
          <w:tcPr>
            <w:tcW w:w="1134" w:type="dxa"/>
            <w:vAlign w:val="center"/>
          </w:tcPr>
          <w:p>
            <w:pPr>
              <w:pStyle w:val="11"/>
            </w:pPr>
            <w:r>
              <w:t>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16</w:t>
            </w:r>
          </w:p>
        </w:tc>
        <w:tc>
          <w:tcPr>
            <w:tcW w:w="992" w:type="dxa"/>
            <w:vAlign w:val="center"/>
          </w:tcPr>
          <w:p>
            <w:pPr>
              <w:pStyle w:val="10"/>
            </w:pPr>
            <w:r>
              <w:t>2101103</w:t>
            </w:r>
          </w:p>
        </w:tc>
        <w:tc>
          <w:tcPr>
            <w:tcW w:w="1559" w:type="dxa"/>
            <w:vAlign w:val="center"/>
          </w:tcPr>
          <w:p>
            <w:pPr>
              <w:pStyle w:val="10"/>
            </w:pPr>
            <w:r>
              <w:t>公务员医疗补助</w:t>
            </w:r>
          </w:p>
        </w:tc>
        <w:tc>
          <w:tcPr>
            <w:tcW w:w="1134" w:type="dxa"/>
            <w:vAlign w:val="center"/>
          </w:tcPr>
          <w:p>
            <w:pPr>
              <w:pStyle w:val="11"/>
            </w:pPr>
            <w:r>
              <w:t>2.72</w:t>
            </w:r>
          </w:p>
        </w:tc>
        <w:tc>
          <w:tcPr>
            <w:tcW w:w="1134" w:type="dxa"/>
            <w:vAlign w:val="center"/>
          </w:tcPr>
          <w:p>
            <w:pPr>
              <w:pStyle w:val="11"/>
            </w:pPr>
            <w:r>
              <w:t>2.72</w:t>
            </w:r>
          </w:p>
        </w:tc>
        <w:tc>
          <w:tcPr>
            <w:tcW w:w="1134" w:type="dxa"/>
            <w:vAlign w:val="center"/>
          </w:tcPr>
          <w:p>
            <w:pPr>
              <w:pStyle w:val="11"/>
            </w:pPr>
            <w:r>
              <w:t>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17</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18</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19</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5"/>
            </w:pPr>
            <w:r>
              <w:t>316005高邑县劳动技工学校</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63.44</w:t>
            </w:r>
          </w:p>
        </w:tc>
        <w:tc>
          <w:tcPr>
            <w:tcW w:w="1361" w:type="dxa"/>
            <w:vAlign w:val="center"/>
          </w:tcPr>
          <w:p>
            <w:pPr>
              <w:pStyle w:val="13"/>
            </w:pPr>
            <w:r>
              <w:t>63.44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205</w:t>
            </w:r>
          </w:p>
        </w:tc>
        <w:tc>
          <w:tcPr>
            <w:tcW w:w="4535" w:type="dxa"/>
            <w:vAlign w:val="center"/>
          </w:tcPr>
          <w:p>
            <w:pPr>
              <w:pStyle w:val="10"/>
            </w:pPr>
            <w:r>
              <w:t>教育支出</w:t>
            </w:r>
          </w:p>
        </w:tc>
        <w:tc>
          <w:tcPr>
            <w:tcW w:w="1361" w:type="dxa"/>
            <w:vAlign w:val="center"/>
          </w:tcPr>
          <w:p>
            <w:pPr>
              <w:pStyle w:val="11"/>
            </w:pPr>
            <w:r>
              <w:t>34.50</w:t>
            </w:r>
          </w:p>
        </w:tc>
        <w:tc>
          <w:tcPr>
            <w:tcW w:w="1361" w:type="dxa"/>
            <w:vAlign w:val="center"/>
          </w:tcPr>
          <w:p>
            <w:pPr>
              <w:pStyle w:val="11"/>
            </w:pPr>
            <w:r>
              <w:t>34.50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20503</w:t>
            </w:r>
          </w:p>
        </w:tc>
        <w:tc>
          <w:tcPr>
            <w:tcW w:w="4535" w:type="dxa"/>
            <w:vAlign w:val="center"/>
          </w:tcPr>
          <w:p>
            <w:pPr>
              <w:pStyle w:val="10"/>
            </w:pPr>
            <w:r>
              <w:t>职业教育</w:t>
            </w:r>
          </w:p>
        </w:tc>
        <w:tc>
          <w:tcPr>
            <w:tcW w:w="1361" w:type="dxa"/>
            <w:vAlign w:val="center"/>
          </w:tcPr>
          <w:p>
            <w:pPr>
              <w:pStyle w:val="11"/>
            </w:pPr>
            <w:r>
              <w:t>34.50</w:t>
            </w:r>
          </w:p>
        </w:tc>
        <w:tc>
          <w:tcPr>
            <w:tcW w:w="1361" w:type="dxa"/>
            <w:vAlign w:val="center"/>
          </w:tcPr>
          <w:p>
            <w:pPr>
              <w:pStyle w:val="11"/>
            </w:pPr>
            <w:r>
              <w:t>34.50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2050303</w:t>
            </w:r>
          </w:p>
        </w:tc>
        <w:tc>
          <w:tcPr>
            <w:tcW w:w="4535" w:type="dxa"/>
            <w:vAlign w:val="center"/>
          </w:tcPr>
          <w:p>
            <w:pPr>
              <w:pStyle w:val="10"/>
            </w:pPr>
            <w:r>
              <w:t>技校教育</w:t>
            </w:r>
          </w:p>
        </w:tc>
        <w:tc>
          <w:tcPr>
            <w:tcW w:w="1361" w:type="dxa"/>
            <w:vAlign w:val="center"/>
          </w:tcPr>
          <w:p>
            <w:pPr>
              <w:pStyle w:val="11"/>
            </w:pPr>
            <w:r>
              <w:t>34.50</w:t>
            </w:r>
          </w:p>
        </w:tc>
        <w:tc>
          <w:tcPr>
            <w:tcW w:w="1361" w:type="dxa"/>
            <w:vAlign w:val="center"/>
          </w:tcPr>
          <w:p>
            <w:pPr>
              <w:pStyle w:val="11"/>
            </w:pPr>
            <w:r>
              <w:t>34.50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11"/>
            </w:pPr>
            <w:r>
              <w:t>12.64</w:t>
            </w:r>
          </w:p>
        </w:tc>
        <w:tc>
          <w:tcPr>
            <w:tcW w:w="1361" w:type="dxa"/>
            <w:vAlign w:val="center"/>
          </w:tcPr>
          <w:p>
            <w:pPr>
              <w:pStyle w:val="11"/>
            </w:pPr>
            <w:r>
              <w:t>12.64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11"/>
            </w:pPr>
            <w:r>
              <w:t>12.05</w:t>
            </w:r>
          </w:p>
        </w:tc>
        <w:tc>
          <w:tcPr>
            <w:tcW w:w="1361" w:type="dxa"/>
            <w:vAlign w:val="center"/>
          </w:tcPr>
          <w:p>
            <w:pPr>
              <w:pStyle w:val="11"/>
            </w:pPr>
            <w:r>
              <w:t>12.05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11"/>
            </w:pPr>
            <w:r>
              <w:t>1.17</w:t>
            </w:r>
          </w:p>
        </w:tc>
        <w:tc>
          <w:tcPr>
            <w:tcW w:w="1361" w:type="dxa"/>
            <w:vAlign w:val="center"/>
          </w:tcPr>
          <w:p>
            <w:pPr>
              <w:pStyle w:val="11"/>
            </w:pPr>
            <w:r>
              <w:t>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11"/>
            </w:pPr>
            <w:r>
              <w:t>9.33</w:t>
            </w:r>
          </w:p>
        </w:tc>
        <w:tc>
          <w:tcPr>
            <w:tcW w:w="1361" w:type="dxa"/>
            <w:vAlign w:val="center"/>
          </w:tcPr>
          <w:p>
            <w:pPr>
              <w:pStyle w:val="11"/>
            </w:pPr>
            <w:r>
              <w:t>9.33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11"/>
            </w:pPr>
            <w:r>
              <w:t>1.55</w:t>
            </w:r>
          </w:p>
        </w:tc>
        <w:tc>
          <w:tcPr>
            <w:tcW w:w="1361" w:type="dxa"/>
            <w:vAlign w:val="center"/>
          </w:tcPr>
          <w:p>
            <w:pPr>
              <w:pStyle w:val="11"/>
            </w:pPr>
            <w:r>
              <w:t>1.55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11"/>
            </w:pPr>
            <w:r>
              <w:t>0.58</w:t>
            </w:r>
          </w:p>
        </w:tc>
        <w:tc>
          <w:tcPr>
            <w:tcW w:w="1361" w:type="dxa"/>
            <w:vAlign w:val="center"/>
          </w:tcPr>
          <w:p>
            <w:pPr>
              <w:pStyle w:val="11"/>
            </w:pPr>
            <w:r>
              <w:t>0.58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10"/>
            </w:pPr>
            <w:r>
              <w:t>2082701</w:t>
            </w:r>
          </w:p>
        </w:tc>
        <w:tc>
          <w:tcPr>
            <w:tcW w:w="4535" w:type="dxa"/>
            <w:vAlign w:val="center"/>
          </w:tcPr>
          <w:p>
            <w:pPr>
              <w:pStyle w:val="10"/>
            </w:pPr>
            <w:r>
              <w:t>财政对失业保险基金的补助</w:t>
            </w:r>
          </w:p>
        </w:tc>
        <w:tc>
          <w:tcPr>
            <w:tcW w:w="1361" w:type="dxa"/>
            <w:vAlign w:val="center"/>
          </w:tcPr>
          <w:p>
            <w:pPr>
              <w:pStyle w:val="11"/>
            </w:pPr>
            <w:r>
              <w:t>0.39</w:t>
            </w:r>
          </w:p>
        </w:tc>
        <w:tc>
          <w:tcPr>
            <w:tcW w:w="1361" w:type="dxa"/>
            <w:vAlign w:val="center"/>
          </w:tcPr>
          <w:p>
            <w:pPr>
              <w:pStyle w:val="11"/>
            </w:pPr>
            <w:r>
              <w:t>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11"/>
            </w:pPr>
            <w:r>
              <w:t>0.19</w:t>
            </w:r>
          </w:p>
        </w:tc>
        <w:tc>
          <w:tcPr>
            <w:tcW w:w="1361" w:type="dxa"/>
            <w:vAlign w:val="center"/>
          </w:tcPr>
          <w:p>
            <w:pPr>
              <w:pStyle w:val="11"/>
            </w:pPr>
            <w:r>
              <w:t>0.19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11"/>
            </w:pPr>
            <w:r>
              <w:t>7.06</w:t>
            </w:r>
          </w:p>
        </w:tc>
        <w:tc>
          <w:tcPr>
            <w:tcW w:w="1361" w:type="dxa"/>
            <w:vAlign w:val="center"/>
          </w:tcPr>
          <w:p>
            <w:pPr>
              <w:pStyle w:val="11"/>
            </w:pPr>
            <w:r>
              <w:t>7.06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11"/>
            </w:pPr>
            <w:r>
              <w:t>7.06</w:t>
            </w:r>
          </w:p>
        </w:tc>
        <w:tc>
          <w:tcPr>
            <w:tcW w:w="1361" w:type="dxa"/>
            <w:vAlign w:val="center"/>
          </w:tcPr>
          <w:p>
            <w:pPr>
              <w:pStyle w:val="11"/>
            </w:pPr>
            <w:r>
              <w:t>7.06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11"/>
            </w:pPr>
            <w:r>
              <w:t>4.35</w:t>
            </w:r>
          </w:p>
        </w:tc>
        <w:tc>
          <w:tcPr>
            <w:tcW w:w="1361" w:type="dxa"/>
            <w:vAlign w:val="center"/>
          </w:tcPr>
          <w:p>
            <w:pPr>
              <w:pStyle w:val="11"/>
            </w:pPr>
            <w:r>
              <w:t>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992" w:type="dxa"/>
            <w:vAlign w:val="center"/>
          </w:tcPr>
          <w:p>
            <w:pPr>
              <w:pStyle w:val="10"/>
            </w:pPr>
            <w:r>
              <w:t>2101103</w:t>
            </w:r>
          </w:p>
        </w:tc>
        <w:tc>
          <w:tcPr>
            <w:tcW w:w="4535" w:type="dxa"/>
            <w:vAlign w:val="center"/>
          </w:tcPr>
          <w:p>
            <w:pPr>
              <w:pStyle w:val="10"/>
            </w:pPr>
            <w:r>
              <w:t>公务员医疗补助</w:t>
            </w:r>
          </w:p>
        </w:tc>
        <w:tc>
          <w:tcPr>
            <w:tcW w:w="1361" w:type="dxa"/>
            <w:vAlign w:val="center"/>
          </w:tcPr>
          <w:p>
            <w:pPr>
              <w:pStyle w:val="11"/>
            </w:pPr>
            <w:r>
              <w:t>2.72</w:t>
            </w:r>
          </w:p>
        </w:tc>
        <w:tc>
          <w:tcPr>
            <w:tcW w:w="1361" w:type="dxa"/>
            <w:vAlign w:val="center"/>
          </w:tcPr>
          <w:p>
            <w:pPr>
              <w:pStyle w:val="11"/>
            </w:pPr>
            <w:r>
              <w:t>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11"/>
            </w:pPr>
            <w:r>
              <w:t>9.24</w:t>
            </w:r>
          </w:p>
        </w:tc>
        <w:tc>
          <w:tcPr>
            <w:tcW w:w="1361" w:type="dxa"/>
            <w:vAlign w:val="center"/>
          </w:tcPr>
          <w:p>
            <w:pPr>
              <w:pStyle w:val="11"/>
            </w:pPr>
            <w:r>
              <w:t>9.24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11"/>
            </w:pPr>
            <w:r>
              <w:t>9.24</w:t>
            </w:r>
          </w:p>
        </w:tc>
        <w:tc>
          <w:tcPr>
            <w:tcW w:w="1361" w:type="dxa"/>
            <w:vAlign w:val="center"/>
          </w:tcPr>
          <w:p>
            <w:pPr>
              <w:pStyle w:val="11"/>
            </w:pPr>
            <w:r>
              <w:t>9.24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11"/>
            </w:pPr>
            <w:r>
              <w:t>9.24</w:t>
            </w:r>
          </w:p>
        </w:tc>
        <w:tc>
          <w:tcPr>
            <w:tcW w:w="1361" w:type="dxa"/>
            <w:vAlign w:val="center"/>
          </w:tcPr>
          <w:p>
            <w:pPr>
              <w:pStyle w:val="11"/>
            </w:pPr>
            <w:r>
              <w:t>9.24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316005高邑县劳动技工学校</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63.44</w:t>
            </w:r>
          </w:p>
        </w:tc>
        <w:tc>
          <w:tcPr>
            <w:tcW w:w="3402" w:type="dxa"/>
            <w:vAlign w:val="center"/>
          </w:tcPr>
          <w:p>
            <w:pPr>
              <w:pStyle w:val="10"/>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r>
              <w:t>34.50</w:t>
            </w:r>
          </w:p>
        </w:tc>
        <w:tc>
          <w:tcPr>
            <w:tcW w:w="1474" w:type="dxa"/>
            <w:vAlign w:val="center"/>
          </w:tcPr>
          <w:p>
            <w:pPr>
              <w:pStyle w:val="11"/>
            </w:pPr>
            <w:r>
              <w:t>34.50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12.64</w:t>
            </w:r>
          </w:p>
        </w:tc>
        <w:tc>
          <w:tcPr>
            <w:tcW w:w="1474" w:type="dxa"/>
            <w:vAlign w:val="center"/>
          </w:tcPr>
          <w:p>
            <w:pPr>
              <w:pStyle w:val="11"/>
            </w:pPr>
            <w:r>
              <w:t>12.64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7.06</w:t>
            </w:r>
          </w:p>
        </w:tc>
        <w:tc>
          <w:tcPr>
            <w:tcW w:w="1474" w:type="dxa"/>
            <w:vAlign w:val="center"/>
          </w:tcPr>
          <w:p>
            <w:pPr>
              <w:pStyle w:val="11"/>
            </w:pPr>
            <w:r>
              <w:t>7.06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r>
              <w:t>9.24</w:t>
            </w:r>
          </w:p>
        </w:tc>
        <w:tc>
          <w:tcPr>
            <w:tcW w:w="1474" w:type="dxa"/>
            <w:vAlign w:val="center"/>
          </w:tcPr>
          <w:p>
            <w:pPr>
              <w:pStyle w:val="11"/>
            </w:pPr>
            <w:r>
              <w:t>9.24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2"/>
            </w:pPr>
            <w:r>
              <w:t>本年收入合计</w:t>
            </w:r>
          </w:p>
        </w:tc>
        <w:tc>
          <w:tcPr>
            <w:tcW w:w="1474" w:type="dxa"/>
            <w:vAlign w:val="center"/>
          </w:tcPr>
          <w:p>
            <w:pPr>
              <w:pStyle w:val="13"/>
            </w:pPr>
            <w:r>
              <w:t>63.44</w:t>
            </w:r>
          </w:p>
        </w:tc>
        <w:tc>
          <w:tcPr>
            <w:tcW w:w="3402" w:type="dxa"/>
            <w:vAlign w:val="center"/>
          </w:tcPr>
          <w:p>
            <w:pPr>
              <w:pStyle w:val="12"/>
            </w:pPr>
            <w:r>
              <w:t>本年支出合计</w:t>
            </w:r>
          </w:p>
        </w:tc>
        <w:tc>
          <w:tcPr>
            <w:tcW w:w="1474" w:type="dxa"/>
            <w:vAlign w:val="center"/>
          </w:tcPr>
          <w:p>
            <w:pPr>
              <w:pStyle w:val="13"/>
            </w:pPr>
            <w:r>
              <w:t>63.44</w:t>
            </w:r>
          </w:p>
        </w:tc>
        <w:tc>
          <w:tcPr>
            <w:tcW w:w="1474" w:type="dxa"/>
            <w:vAlign w:val="center"/>
          </w:tcPr>
          <w:p>
            <w:pPr>
              <w:pStyle w:val="13"/>
            </w:pPr>
            <w:r>
              <w:t>63.44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2"/>
            </w:pPr>
            <w:r>
              <w:t>收入总计</w:t>
            </w:r>
          </w:p>
        </w:tc>
        <w:tc>
          <w:tcPr>
            <w:tcW w:w="1474" w:type="dxa"/>
            <w:vAlign w:val="center"/>
          </w:tcPr>
          <w:p>
            <w:pPr>
              <w:pStyle w:val="13"/>
            </w:pPr>
            <w:r>
              <w:t>63.44</w:t>
            </w:r>
          </w:p>
        </w:tc>
        <w:tc>
          <w:tcPr>
            <w:tcW w:w="3402" w:type="dxa"/>
            <w:vAlign w:val="center"/>
          </w:tcPr>
          <w:p>
            <w:pPr>
              <w:pStyle w:val="12"/>
            </w:pPr>
            <w:r>
              <w:t>支出总计</w:t>
            </w:r>
          </w:p>
        </w:tc>
        <w:tc>
          <w:tcPr>
            <w:tcW w:w="1474" w:type="dxa"/>
            <w:vAlign w:val="center"/>
          </w:tcPr>
          <w:p>
            <w:pPr>
              <w:pStyle w:val="13"/>
            </w:pPr>
            <w:r>
              <w:t>63.44</w:t>
            </w:r>
          </w:p>
        </w:tc>
        <w:tc>
          <w:tcPr>
            <w:tcW w:w="1474" w:type="dxa"/>
            <w:vAlign w:val="center"/>
          </w:tcPr>
          <w:p>
            <w:pPr>
              <w:pStyle w:val="13"/>
            </w:pPr>
            <w:r>
              <w:t>63.44</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316005高邑县劳动技工学校</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63.44</w:t>
            </w:r>
          </w:p>
        </w:tc>
        <w:tc>
          <w:tcPr>
            <w:tcW w:w="2551" w:type="dxa"/>
            <w:vAlign w:val="center"/>
          </w:tcPr>
          <w:p>
            <w:pPr>
              <w:pStyle w:val="13"/>
            </w:pPr>
            <w:r>
              <w:t>63.44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205</w:t>
            </w:r>
          </w:p>
        </w:tc>
        <w:tc>
          <w:tcPr>
            <w:tcW w:w="4535" w:type="dxa"/>
            <w:vAlign w:val="center"/>
          </w:tcPr>
          <w:p>
            <w:pPr>
              <w:pStyle w:val="10"/>
            </w:pPr>
            <w:r>
              <w:t>教育支出</w:t>
            </w:r>
          </w:p>
        </w:tc>
        <w:tc>
          <w:tcPr>
            <w:tcW w:w="2551" w:type="dxa"/>
            <w:vAlign w:val="center"/>
          </w:tcPr>
          <w:p>
            <w:pPr>
              <w:pStyle w:val="11"/>
            </w:pPr>
            <w:r>
              <w:t>34.50</w:t>
            </w:r>
          </w:p>
        </w:tc>
        <w:tc>
          <w:tcPr>
            <w:tcW w:w="2551" w:type="dxa"/>
            <w:vAlign w:val="center"/>
          </w:tcPr>
          <w:p>
            <w:pPr>
              <w:pStyle w:val="11"/>
            </w:pPr>
            <w:r>
              <w:t>34.50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20503</w:t>
            </w:r>
          </w:p>
        </w:tc>
        <w:tc>
          <w:tcPr>
            <w:tcW w:w="4535" w:type="dxa"/>
            <w:vAlign w:val="center"/>
          </w:tcPr>
          <w:p>
            <w:pPr>
              <w:pStyle w:val="10"/>
            </w:pPr>
            <w:r>
              <w:t>职业教育</w:t>
            </w:r>
          </w:p>
        </w:tc>
        <w:tc>
          <w:tcPr>
            <w:tcW w:w="2551" w:type="dxa"/>
            <w:vAlign w:val="center"/>
          </w:tcPr>
          <w:p>
            <w:pPr>
              <w:pStyle w:val="11"/>
            </w:pPr>
            <w:r>
              <w:t>34.50</w:t>
            </w:r>
          </w:p>
        </w:tc>
        <w:tc>
          <w:tcPr>
            <w:tcW w:w="2551" w:type="dxa"/>
            <w:vAlign w:val="center"/>
          </w:tcPr>
          <w:p>
            <w:pPr>
              <w:pStyle w:val="11"/>
            </w:pPr>
            <w:r>
              <w:t>34.50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2050303</w:t>
            </w:r>
          </w:p>
        </w:tc>
        <w:tc>
          <w:tcPr>
            <w:tcW w:w="4535" w:type="dxa"/>
            <w:vAlign w:val="center"/>
          </w:tcPr>
          <w:p>
            <w:pPr>
              <w:pStyle w:val="10"/>
            </w:pPr>
            <w:r>
              <w:t>技校教育</w:t>
            </w:r>
          </w:p>
        </w:tc>
        <w:tc>
          <w:tcPr>
            <w:tcW w:w="2551" w:type="dxa"/>
            <w:vAlign w:val="center"/>
          </w:tcPr>
          <w:p>
            <w:pPr>
              <w:pStyle w:val="11"/>
            </w:pPr>
            <w:r>
              <w:t>34.50</w:t>
            </w:r>
          </w:p>
        </w:tc>
        <w:tc>
          <w:tcPr>
            <w:tcW w:w="2551" w:type="dxa"/>
            <w:vAlign w:val="center"/>
          </w:tcPr>
          <w:p>
            <w:pPr>
              <w:pStyle w:val="11"/>
            </w:pPr>
            <w:r>
              <w:t>34.50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12.64</w:t>
            </w:r>
          </w:p>
        </w:tc>
        <w:tc>
          <w:tcPr>
            <w:tcW w:w="2551" w:type="dxa"/>
            <w:vAlign w:val="center"/>
          </w:tcPr>
          <w:p>
            <w:pPr>
              <w:pStyle w:val="11"/>
            </w:pPr>
            <w:r>
              <w:t>12.64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12.05</w:t>
            </w:r>
          </w:p>
        </w:tc>
        <w:tc>
          <w:tcPr>
            <w:tcW w:w="2551" w:type="dxa"/>
            <w:vAlign w:val="center"/>
          </w:tcPr>
          <w:p>
            <w:pPr>
              <w:pStyle w:val="11"/>
            </w:pPr>
            <w:r>
              <w:t>12.05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11"/>
            </w:pPr>
            <w:r>
              <w:t>1.17</w:t>
            </w:r>
          </w:p>
        </w:tc>
        <w:tc>
          <w:tcPr>
            <w:tcW w:w="2551" w:type="dxa"/>
            <w:vAlign w:val="center"/>
          </w:tcPr>
          <w:p>
            <w:pPr>
              <w:pStyle w:val="11"/>
            </w:pPr>
            <w:r>
              <w:t>1.17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9.33</w:t>
            </w:r>
          </w:p>
        </w:tc>
        <w:tc>
          <w:tcPr>
            <w:tcW w:w="2551" w:type="dxa"/>
            <w:vAlign w:val="center"/>
          </w:tcPr>
          <w:p>
            <w:pPr>
              <w:pStyle w:val="11"/>
            </w:pPr>
            <w:r>
              <w:t>9.33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11"/>
            </w:pPr>
            <w:r>
              <w:t>1.55</w:t>
            </w:r>
          </w:p>
        </w:tc>
        <w:tc>
          <w:tcPr>
            <w:tcW w:w="2551" w:type="dxa"/>
            <w:vAlign w:val="center"/>
          </w:tcPr>
          <w:p>
            <w:pPr>
              <w:pStyle w:val="11"/>
            </w:pPr>
            <w:r>
              <w:t>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11"/>
            </w:pPr>
            <w:r>
              <w:t>0.58</w:t>
            </w:r>
          </w:p>
        </w:tc>
        <w:tc>
          <w:tcPr>
            <w:tcW w:w="2551" w:type="dxa"/>
            <w:vAlign w:val="center"/>
          </w:tcPr>
          <w:p>
            <w:pPr>
              <w:pStyle w:val="11"/>
            </w:pPr>
            <w:r>
              <w:t>0.58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2082701</w:t>
            </w:r>
          </w:p>
        </w:tc>
        <w:tc>
          <w:tcPr>
            <w:tcW w:w="4535" w:type="dxa"/>
            <w:vAlign w:val="center"/>
          </w:tcPr>
          <w:p>
            <w:pPr>
              <w:pStyle w:val="10"/>
            </w:pPr>
            <w:r>
              <w:t>财政对失业保险基金的补助</w:t>
            </w:r>
          </w:p>
        </w:tc>
        <w:tc>
          <w:tcPr>
            <w:tcW w:w="2551" w:type="dxa"/>
            <w:vAlign w:val="center"/>
          </w:tcPr>
          <w:p>
            <w:pPr>
              <w:pStyle w:val="11"/>
            </w:pPr>
            <w:r>
              <w:t>0.39</w:t>
            </w:r>
          </w:p>
        </w:tc>
        <w:tc>
          <w:tcPr>
            <w:tcW w:w="2551" w:type="dxa"/>
            <w:vAlign w:val="center"/>
          </w:tcPr>
          <w:p>
            <w:pPr>
              <w:pStyle w:val="11"/>
            </w:pPr>
            <w:r>
              <w:t>0.39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11"/>
            </w:pPr>
            <w:r>
              <w:t>0.19</w:t>
            </w:r>
          </w:p>
        </w:tc>
        <w:tc>
          <w:tcPr>
            <w:tcW w:w="2551" w:type="dxa"/>
            <w:vAlign w:val="center"/>
          </w:tcPr>
          <w:p>
            <w:pPr>
              <w:pStyle w:val="11"/>
            </w:pPr>
            <w:r>
              <w:t>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7.06</w:t>
            </w:r>
          </w:p>
        </w:tc>
        <w:tc>
          <w:tcPr>
            <w:tcW w:w="2551" w:type="dxa"/>
            <w:vAlign w:val="center"/>
          </w:tcPr>
          <w:p>
            <w:pPr>
              <w:pStyle w:val="11"/>
            </w:pPr>
            <w:r>
              <w:t>7.06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7.06</w:t>
            </w:r>
          </w:p>
        </w:tc>
        <w:tc>
          <w:tcPr>
            <w:tcW w:w="2551" w:type="dxa"/>
            <w:vAlign w:val="center"/>
          </w:tcPr>
          <w:p>
            <w:pPr>
              <w:pStyle w:val="11"/>
            </w:pPr>
            <w:r>
              <w:t>7.06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11"/>
            </w:pPr>
            <w:r>
              <w:t>4.35</w:t>
            </w:r>
          </w:p>
        </w:tc>
        <w:tc>
          <w:tcPr>
            <w:tcW w:w="2551" w:type="dxa"/>
            <w:vAlign w:val="center"/>
          </w:tcPr>
          <w:p>
            <w:pPr>
              <w:pStyle w:val="11"/>
            </w:pPr>
            <w:r>
              <w:t>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2101103</w:t>
            </w:r>
          </w:p>
        </w:tc>
        <w:tc>
          <w:tcPr>
            <w:tcW w:w="4535" w:type="dxa"/>
            <w:vAlign w:val="center"/>
          </w:tcPr>
          <w:p>
            <w:pPr>
              <w:pStyle w:val="10"/>
            </w:pPr>
            <w:r>
              <w:t>公务员医疗补助</w:t>
            </w:r>
          </w:p>
        </w:tc>
        <w:tc>
          <w:tcPr>
            <w:tcW w:w="2551" w:type="dxa"/>
            <w:vAlign w:val="center"/>
          </w:tcPr>
          <w:p>
            <w:pPr>
              <w:pStyle w:val="11"/>
            </w:pPr>
            <w:r>
              <w:t>2.72</w:t>
            </w:r>
          </w:p>
        </w:tc>
        <w:tc>
          <w:tcPr>
            <w:tcW w:w="2551" w:type="dxa"/>
            <w:vAlign w:val="center"/>
          </w:tcPr>
          <w:p>
            <w:pPr>
              <w:pStyle w:val="11"/>
            </w:pPr>
            <w:r>
              <w:t>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11"/>
            </w:pPr>
            <w:r>
              <w:t>9.24</w:t>
            </w:r>
          </w:p>
        </w:tc>
        <w:tc>
          <w:tcPr>
            <w:tcW w:w="2551" w:type="dxa"/>
            <w:vAlign w:val="center"/>
          </w:tcPr>
          <w:p>
            <w:pPr>
              <w:pStyle w:val="11"/>
            </w:pPr>
            <w:r>
              <w:t>9.24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11"/>
            </w:pPr>
            <w:r>
              <w:t>9.24</w:t>
            </w:r>
          </w:p>
        </w:tc>
        <w:tc>
          <w:tcPr>
            <w:tcW w:w="2551" w:type="dxa"/>
            <w:vAlign w:val="center"/>
          </w:tcPr>
          <w:p>
            <w:pPr>
              <w:pStyle w:val="11"/>
            </w:pPr>
            <w:r>
              <w:t>9.24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11"/>
            </w:pPr>
            <w:r>
              <w:t>9.24</w:t>
            </w:r>
          </w:p>
        </w:tc>
        <w:tc>
          <w:tcPr>
            <w:tcW w:w="2551" w:type="dxa"/>
            <w:vAlign w:val="center"/>
          </w:tcPr>
          <w:p>
            <w:pPr>
              <w:pStyle w:val="11"/>
            </w:pPr>
            <w:r>
              <w:t>9.24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316005高邑县劳动技工学校</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63.44</w:t>
            </w:r>
          </w:p>
        </w:tc>
        <w:tc>
          <w:tcPr>
            <w:tcW w:w="2551" w:type="dxa"/>
            <w:vAlign w:val="center"/>
          </w:tcPr>
          <w:p>
            <w:pPr>
              <w:pStyle w:val="13"/>
            </w:pPr>
            <w:r>
              <w:t>63.44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62.27</w:t>
            </w:r>
          </w:p>
        </w:tc>
        <w:tc>
          <w:tcPr>
            <w:tcW w:w="2551" w:type="dxa"/>
            <w:vAlign w:val="center"/>
          </w:tcPr>
          <w:p>
            <w:pPr>
              <w:pStyle w:val="11"/>
            </w:pPr>
            <w:r>
              <w:t>62.27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16.04</w:t>
            </w:r>
          </w:p>
        </w:tc>
        <w:tc>
          <w:tcPr>
            <w:tcW w:w="2551" w:type="dxa"/>
            <w:vAlign w:val="center"/>
          </w:tcPr>
          <w:p>
            <w:pPr>
              <w:pStyle w:val="11"/>
            </w:pPr>
            <w:r>
              <w:t>16.04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0.75</w:t>
            </w:r>
          </w:p>
        </w:tc>
        <w:tc>
          <w:tcPr>
            <w:tcW w:w="2551" w:type="dxa"/>
            <w:vAlign w:val="center"/>
          </w:tcPr>
          <w:p>
            <w:pPr>
              <w:pStyle w:val="11"/>
            </w:pPr>
            <w:r>
              <w:t>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3.15</w:t>
            </w:r>
          </w:p>
        </w:tc>
        <w:tc>
          <w:tcPr>
            <w:tcW w:w="2551" w:type="dxa"/>
            <w:vAlign w:val="center"/>
          </w:tcPr>
          <w:p>
            <w:pPr>
              <w:pStyle w:val="11"/>
            </w:pPr>
            <w:r>
              <w:t>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11"/>
            </w:pPr>
            <w:r>
              <w:t>13.91</w:t>
            </w:r>
          </w:p>
        </w:tc>
        <w:tc>
          <w:tcPr>
            <w:tcW w:w="2551" w:type="dxa"/>
            <w:vAlign w:val="center"/>
          </w:tcPr>
          <w:p>
            <w:pPr>
              <w:pStyle w:val="11"/>
            </w:pPr>
            <w:r>
              <w:t>13.91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9.33</w:t>
            </w:r>
          </w:p>
        </w:tc>
        <w:tc>
          <w:tcPr>
            <w:tcW w:w="2551" w:type="dxa"/>
            <w:vAlign w:val="center"/>
          </w:tcPr>
          <w:p>
            <w:pPr>
              <w:pStyle w:val="11"/>
            </w:pPr>
            <w:r>
              <w:t>9.33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11"/>
            </w:pPr>
            <w:r>
              <w:t>1.55</w:t>
            </w:r>
          </w:p>
        </w:tc>
        <w:tc>
          <w:tcPr>
            <w:tcW w:w="2551" w:type="dxa"/>
            <w:vAlign w:val="center"/>
          </w:tcPr>
          <w:p>
            <w:pPr>
              <w:pStyle w:val="11"/>
            </w:pPr>
            <w:r>
              <w:t>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11"/>
            </w:pPr>
            <w:r>
              <w:t>4.35</w:t>
            </w:r>
          </w:p>
        </w:tc>
        <w:tc>
          <w:tcPr>
            <w:tcW w:w="2551" w:type="dxa"/>
            <w:vAlign w:val="center"/>
          </w:tcPr>
          <w:p>
            <w:pPr>
              <w:pStyle w:val="11"/>
            </w:pPr>
            <w:r>
              <w:t>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11"/>
            </w:pPr>
            <w:r>
              <w:t>2.72</w:t>
            </w:r>
          </w:p>
        </w:tc>
        <w:tc>
          <w:tcPr>
            <w:tcW w:w="2551" w:type="dxa"/>
            <w:vAlign w:val="center"/>
          </w:tcPr>
          <w:p>
            <w:pPr>
              <w:pStyle w:val="11"/>
            </w:pPr>
            <w:r>
              <w:t>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0.58</w:t>
            </w:r>
          </w:p>
        </w:tc>
        <w:tc>
          <w:tcPr>
            <w:tcW w:w="2551" w:type="dxa"/>
            <w:vAlign w:val="center"/>
          </w:tcPr>
          <w:p>
            <w:pPr>
              <w:pStyle w:val="11"/>
            </w:pPr>
            <w:r>
              <w:t>0.58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11"/>
            </w:pPr>
            <w:r>
              <w:t>9.24</w:t>
            </w:r>
          </w:p>
        </w:tc>
        <w:tc>
          <w:tcPr>
            <w:tcW w:w="2551" w:type="dxa"/>
            <w:vAlign w:val="center"/>
          </w:tcPr>
          <w:p>
            <w:pPr>
              <w:pStyle w:val="11"/>
            </w:pPr>
            <w:r>
              <w:t>9.24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11"/>
            </w:pPr>
            <w:r>
              <w:t>0.65</w:t>
            </w:r>
          </w:p>
        </w:tc>
        <w:tc>
          <w:tcPr>
            <w:tcW w:w="2551" w:type="dxa"/>
            <w:vAlign w:val="center"/>
          </w:tcPr>
          <w:p>
            <w:pPr>
              <w:pStyle w:val="11"/>
            </w:pPr>
            <w:r>
              <w:t>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1.17</w:t>
            </w:r>
          </w:p>
        </w:tc>
        <w:tc>
          <w:tcPr>
            <w:tcW w:w="2551" w:type="dxa"/>
            <w:vAlign w:val="center"/>
          </w:tcPr>
          <w:p>
            <w:pPr>
              <w:pStyle w:val="11"/>
            </w:pPr>
            <w:r>
              <w:t>1.17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11"/>
            </w:pPr>
            <w:r>
              <w:t>1.17</w:t>
            </w:r>
          </w:p>
        </w:tc>
        <w:tc>
          <w:tcPr>
            <w:tcW w:w="2551" w:type="dxa"/>
            <w:vAlign w:val="center"/>
          </w:tcPr>
          <w:p>
            <w:pPr>
              <w:pStyle w:val="11"/>
            </w:pPr>
            <w:r>
              <w:t>1.17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316005高邑县劳动技工学校</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316005高邑县劳动技工学校</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5"/>
            </w:pPr>
            <w:r>
              <w:t>316005高邑县劳动技工学校</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p>
        </w:tc>
        <w:tc>
          <w:tcPr>
            <w:tcW w:w="3798" w:type="dxa"/>
            <w:vAlign w:val="center"/>
          </w:tcPr>
          <w:p>
            <w:pPr>
              <w:pStyle w:val="10"/>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高邑县劳动技工学校2023年单位预算信息公开情况说明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按照《预算法》、《地方预决算公开操作规程》和《关于进一步推进预算公开工作的实施意见》规定，现将高邑县劳动技工学校2023年单位预算公开如下：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单位职责：</w:t>
      </w:r>
    </w:p>
    <w:p>
      <w:pPr>
        <w:pStyle w:val="15"/>
      </w:pPr>
      <w:r>
        <w:t>（一）高邑县劳动技工学校隶属于高邑县人力资源和社会保障局，承担着为实现我国社会主义现代化目标，培养有理想、有道德、有文化、有纪律掌握现代中高级技能技术工人的重要职责。</w:t>
      </w:r>
    </w:p>
    <w:p>
      <w:pPr>
        <w:pStyle w:val="15"/>
      </w:pPr>
      <w:r>
        <w:t>（二）承办县政府交办的其他事项。</w:t>
      </w:r>
    </w:p>
    <w:p>
      <w:pPr>
        <w:pStyle w:val="15"/>
      </w:pPr>
      <w:r>
        <w:t>机构设置：</w:t>
      </w:r>
    </w:p>
    <w:p>
      <w:pPr>
        <w:pStyle w:val="15"/>
      </w:pPr>
      <w:r>
        <w:t>单位机构设置情况</w:t>
      </w:r>
    </w:p>
    <w:p>
      <w:pPr>
        <w:pStyle w:val="15"/>
      </w:pPr>
      <w:r>
        <w:t>单位名称：高邑县劳动技工学校</w:t>
      </w:r>
      <w:r>
        <w:tab/>
      </w:r>
      <w:r>
        <w:t>单位性质：事业单位</w:t>
      </w:r>
      <w:r>
        <w:tab/>
      </w:r>
      <w:r>
        <w:t xml:space="preserve">    单位规格：</w:t>
      </w:r>
      <w:r>
        <w:tab/>
      </w:r>
      <w:r>
        <w:t>未定行政级别  经费保障形式：财政性资金基本保</w:t>
      </w:r>
    </w:p>
    <w:p>
      <w:pPr>
        <w:pStyle w:val="15"/>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高邑县劳动技工学校</w:t>
            </w:r>
          </w:p>
        </w:tc>
        <w:tc>
          <w:tcPr>
            <w:tcW w:w="1843" w:type="dxa"/>
            <w:vAlign w:val="center"/>
          </w:tcPr>
          <w:p>
            <w:pPr>
              <w:pStyle w:val="9"/>
            </w:pPr>
            <w:r>
              <w:t>事业</w:t>
            </w:r>
          </w:p>
        </w:tc>
        <w:tc>
          <w:tcPr>
            <w:tcW w:w="2126" w:type="dxa"/>
            <w:vAlign w:val="center"/>
          </w:tcPr>
          <w:p>
            <w:pPr>
              <w:pStyle w:val="9"/>
            </w:pPr>
            <w:r>
              <w:t>未定行政级别</w:t>
            </w:r>
          </w:p>
        </w:tc>
        <w:tc>
          <w:tcPr>
            <w:tcW w:w="3827" w:type="dxa"/>
            <w:vAlign w:val="center"/>
          </w:tcPr>
          <w:p>
            <w:pPr>
              <w:pStyle w:val="9"/>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16"/>
      </w:pPr>
      <w:r>
        <w:t>（一）收入说明</w:t>
      </w:r>
    </w:p>
    <w:p>
      <w:pPr>
        <w:pStyle w:val="16"/>
      </w:pPr>
      <w:r>
        <w:t>反映本单位当年全部收入。2023年预算收入63.44万元，其中：一般公共预算收入63.44万元。</w:t>
      </w:r>
    </w:p>
    <w:p>
      <w:pPr>
        <w:pStyle w:val="16"/>
      </w:pPr>
      <w:r>
        <w:t>（二）支出说明</w:t>
      </w:r>
    </w:p>
    <w:p>
      <w:pPr>
        <w:pStyle w:val="16"/>
      </w:pPr>
      <w:r>
        <w:t>收支预算总表支出栏、基本支出表、项目支出表按经济分类和支出功能分类科目编制，反映高邑县劳动技工学校年度单位预算中支出预算的总体情况。2023年支出预算63.44万元，其中基本支出63.44万元，主要为人员经费。</w:t>
      </w:r>
    </w:p>
    <w:p>
      <w:pPr>
        <w:pStyle w:val="16"/>
      </w:pPr>
      <w:r>
        <w:t>（三）比上年增减情况</w:t>
      </w:r>
    </w:p>
    <w:p>
      <w:pPr>
        <w:pStyle w:val="16"/>
      </w:pPr>
      <w:r>
        <w:t>2023年预算收支安排63.44万元，较2022年预算增加3.83万元，其中：基本支出增加3.83万元，主要为人员经费增加.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机关运行经费安排情况</w:t>
      </w:r>
    </w:p>
    <w:p>
      <w:pPr>
        <w:pStyle w:val="17"/>
      </w:pPr>
      <w:r>
        <w:t>2023年，我单位机关运行经费共计安排0元。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t>财政拨款“三公”经费预算情况及增减变化原因</w:t>
      </w:r>
    </w:p>
    <w:p>
      <w:pPr>
        <w:pStyle w:val="18"/>
      </w:pPr>
      <w:r>
        <w:t>2023年，我单位财政拨款“三公”经费预算安排0元。与2022年相比持平，无增减变化。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widowControl w:val="0"/>
        <w:numPr>
          <w:ilvl w:val="0"/>
          <w:numId w:val="0"/>
        </w:numPr>
        <w:spacing w:before="10" w:after="10" w:line="240" w:lineRule="auto"/>
        <w:jc w:val="left"/>
        <w:outlineLvl w:val="5"/>
        <w:rPr>
          <w:rFonts w:ascii="黑体" w:hAnsi="黑体" w:eastAsia="黑体" w:cs="黑体"/>
          <w:color w:val="000000"/>
          <w:sz w:val="32"/>
        </w:rPr>
      </w:pPr>
    </w:p>
    <w:p>
      <w:pPr>
        <w:widowControl w:val="0"/>
        <w:numPr>
          <w:ilvl w:val="0"/>
          <w:numId w:val="0"/>
        </w:numPr>
        <w:spacing w:before="10" w:after="10" w:line="240" w:lineRule="auto"/>
        <w:ind w:left="420" w:leftChars="0" w:firstLine="420" w:firstLineChars="0"/>
        <w:jc w:val="left"/>
        <w:outlineLvl w:val="5"/>
        <w:rPr>
          <w:rFonts w:hint="default" w:ascii="Times New Roman" w:hAnsi="Times New Roman" w:eastAsia="方正仿宋_GBK" w:cs="Times New Roman"/>
          <w:kern w:val="2"/>
          <w:sz w:val="28"/>
          <w:szCs w:val="24"/>
          <w:lang w:val="en-US" w:eastAsia="zh-CN" w:bidi="ar-SA"/>
        </w:rPr>
        <w:sectPr>
          <w:pgSz w:w="16840" w:h="11900" w:orient="landscape"/>
          <w:pgMar w:top="1361" w:right="1020" w:bottom="1361" w:left="1020" w:header="720" w:footer="720" w:gutter="0"/>
          <w:cols w:space="720" w:num="1"/>
        </w:sectPr>
      </w:pPr>
      <w:r>
        <w:rPr>
          <w:rFonts w:hint="eastAsia" w:ascii="黑体" w:hAnsi="黑体" w:eastAsia="黑体" w:cs="黑体"/>
          <w:b/>
          <w:bCs/>
          <w:color w:val="000000"/>
          <w:sz w:val="32"/>
          <w:lang w:val="en-US" w:eastAsia="zh-CN"/>
        </w:rPr>
        <w:t xml:space="preserve">  </w:t>
      </w:r>
      <w:r>
        <w:rPr>
          <w:rFonts w:hint="eastAsia" w:ascii="Times New Roman" w:hAnsi="Times New Roman" w:eastAsia="方正仿宋_GBK" w:cs="Times New Roman"/>
          <w:kern w:val="2"/>
          <w:sz w:val="28"/>
          <w:szCs w:val="24"/>
          <w:lang w:val="en-US" w:eastAsia="zh-CN" w:bidi="ar-SA"/>
        </w:rPr>
        <w:t>本单位无预算项目，无预算绩效相关信息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2023年，高邑县劳动技工学校安排政府采购预算0.00万元。具体内容见下表。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316005高邑县劳动技工学校</w:t>
            </w:r>
          </w:p>
        </w:tc>
        <w:tc>
          <w:tcPr>
            <w:tcW w:w="8674"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11"/>
            </w:pPr>
          </w:p>
        </w:tc>
        <w:tc>
          <w:tcPr>
            <w:tcW w:w="1134" w:type="dxa"/>
            <w:vAlign w:val="center"/>
          </w:tcPr>
          <w:p>
            <w:pPr>
              <w:pStyle w:val="10"/>
            </w:pPr>
          </w:p>
        </w:tc>
        <w:tc>
          <w:tcPr>
            <w:tcW w:w="1134" w:type="dxa"/>
            <w:vAlign w:val="center"/>
          </w:tcPr>
          <w:p>
            <w:pPr>
              <w:pStyle w:val="10"/>
            </w:pPr>
          </w:p>
        </w:tc>
        <w:tc>
          <w:tcPr>
            <w:tcW w:w="709" w:type="dxa"/>
            <w:vAlign w:val="center"/>
          </w:tcPr>
          <w:p>
            <w:pPr>
              <w:pStyle w:val="9"/>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高邑县劳动技工学校上年末固定资产金额为0.00万元（详见下表）。本年度拟购置固定资产总额为0.00万元，已按要求列入政府采购预算，详见政府采购预算表。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316005高邑县劳动技工学校</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9"/>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E33B02"/>
    <w:multiLevelType w:val="singleLevel"/>
    <w:tmpl w:val="96E33B0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2134F8"/>
    <w:rsid w:val="0295051B"/>
    <w:rsid w:val="0AB0231F"/>
    <w:rsid w:val="0FCC6AE5"/>
    <w:rsid w:val="129449B8"/>
    <w:rsid w:val="1A9A4310"/>
    <w:rsid w:val="20601267"/>
    <w:rsid w:val="21775DAC"/>
    <w:rsid w:val="36A848A9"/>
    <w:rsid w:val="3D1D62BB"/>
    <w:rsid w:val="40587FDB"/>
    <w:rsid w:val="492134F8"/>
    <w:rsid w:val="4EE724D3"/>
    <w:rsid w:val="4FFF106E"/>
    <w:rsid w:val="514552FA"/>
    <w:rsid w:val="55F80750"/>
    <w:rsid w:val="5BF45597"/>
    <w:rsid w:val="5C3037F5"/>
    <w:rsid w:val="66A4763F"/>
    <w:rsid w:val="709E2354"/>
    <w:rsid w:val="78ED42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2023-07-25T01:10:00Z</dcterms:created>
  <dc:creator>Administrator</dc:creator>
  <cp:lastModifiedBy>Administrator</cp:lastModifiedBy>
  <dcterms:modified xsi:type="dcterms:W3CDTF">2024-08-09T08:21:35Z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3964DBE19A064D4D9DFD793A398CC7E1</vt:lpwstr>
  </property>
</Properties>
</file>