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F16" w:rsidRDefault="00630F16">
      <w:pPr>
        <w:rPr>
          <w:rFonts w:cs="Times New Roman"/>
        </w:rPr>
      </w:pPr>
      <w:r>
        <w:rPr>
          <w:noProof/>
        </w:rPr>
        <w:pict>
          <v:shapetype id="_x0000_t202" coordsize="21600,21600" o:spt="202" path="m,l,21600r21600,l21600,xe">
            <v:stroke joinstyle="miter"/>
            <v:path gradientshapeok="t" o:connecttype="rect"/>
          </v:shapetype>
          <v:shape id="_x0000_s1026" type="#_x0000_t202" style="position:absolute;left:0;text-align:left;margin-left:128.25pt;margin-top:619.9pt;width:167.85pt;height:40.75pt;z-index:251660800" filled="f" stroked="f" strokeweight=".5pt">
            <v:textbox>
              <w:txbxContent>
                <w:p w:rsidR="00630F16" w:rsidRDefault="00630F16">
                  <w:pPr>
                    <w:jc w:val="center"/>
                    <w:rPr>
                      <w:rFonts w:ascii="楷体_GB2312" w:eastAsia="楷体_GB2312" w:hAnsi="楷体_GB2312" w:cs="Times New Roman"/>
                      <w:sz w:val="44"/>
                      <w:szCs w:val="44"/>
                    </w:rPr>
                  </w:pPr>
                  <w:r>
                    <w:rPr>
                      <w:rFonts w:ascii="楷体_GB2312" w:eastAsia="楷体_GB2312" w:hAnsi="楷体_GB2312" w:cs="楷体_GB2312"/>
                      <w:sz w:val="44"/>
                      <w:szCs w:val="44"/>
                    </w:rPr>
                    <w:t>2021</w:t>
                  </w:r>
                  <w:r>
                    <w:rPr>
                      <w:rFonts w:ascii="楷体_GB2312" w:eastAsia="楷体_GB2312" w:hAnsi="楷体_GB2312" w:cs="楷体_GB2312" w:hint="eastAsia"/>
                      <w:sz w:val="44"/>
                      <w:szCs w:val="44"/>
                    </w:rPr>
                    <w:t>年</w:t>
                  </w:r>
                  <w:r>
                    <w:rPr>
                      <w:rFonts w:ascii="楷体_GB2312" w:eastAsia="楷体_GB2312" w:hAnsi="楷体_GB2312" w:cs="楷体_GB2312"/>
                      <w:sz w:val="44"/>
                      <w:szCs w:val="44"/>
                    </w:rPr>
                    <w:t>9</w:t>
                  </w:r>
                  <w:r>
                    <w:rPr>
                      <w:rFonts w:ascii="楷体_GB2312" w:eastAsia="楷体_GB2312" w:hAnsi="楷体_GB2312" w:cs="楷体_GB2312" w:hint="eastAsia"/>
                      <w:sz w:val="44"/>
                      <w:szCs w:val="44"/>
                    </w:rPr>
                    <w:t>月</w:t>
                  </w:r>
                </w:p>
              </w:txbxContent>
            </v:textbox>
          </v:shape>
        </w:pic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4" o:spid="_x0000_s1027" type="#_x0000_t75" alt="决算封面无" style="position:absolute;left:0;text-align:left;margin-left:-78.55pt;margin-top:-107.1pt;width:597.8pt;height:845.65pt;z-index:-251654656;visibility:visible">
            <v:imagedata r:id="rId7" o:title=""/>
          </v:shape>
        </w:pict>
      </w:r>
      <w:r>
        <w:rPr>
          <w:rFonts w:cs="Times New Roman"/>
        </w:rPr>
        <w:br w:type="page"/>
      </w:r>
    </w:p>
    <w:p w:rsidR="00630F16" w:rsidRDefault="00630F16">
      <w:pPr>
        <w:jc w:val="center"/>
        <w:rPr>
          <w:rFonts w:ascii="黑体" w:eastAsia="黑体" w:hAnsi="黑体" w:cs="Times New Roman"/>
          <w:sz w:val="72"/>
          <w:szCs w:val="72"/>
          <w:highlight w:val="yellow"/>
        </w:rPr>
      </w:pPr>
      <w:r>
        <w:rPr>
          <w:rFonts w:ascii="黑体" w:eastAsia="黑体" w:hAnsi="黑体" w:cs="黑体" w:hint="eastAsia"/>
          <w:sz w:val="72"/>
          <w:szCs w:val="72"/>
        </w:rPr>
        <w:t>高邑县审计局</w:t>
      </w:r>
    </w:p>
    <w:p w:rsidR="00630F16" w:rsidRDefault="00630F16">
      <w:pPr>
        <w:rPr>
          <w:rFonts w:ascii="黑体" w:eastAsia="黑体" w:hAnsi="黑体" w:cs="Times New Roman"/>
          <w:sz w:val="72"/>
          <w:szCs w:val="72"/>
        </w:rPr>
      </w:pPr>
      <w:r>
        <w:rPr>
          <w:rFonts w:ascii="黑体" w:eastAsia="黑体" w:hAnsi="黑体" w:cs="黑体"/>
          <w:sz w:val="72"/>
          <w:szCs w:val="72"/>
        </w:rPr>
        <w:t>2020</w:t>
      </w:r>
      <w:r>
        <w:rPr>
          <w:rFonts w:ascii="黑体" w:eastAsia="黑体" w:hAnsi="黑体" w:cs="黑体" w:hint="eastAsia"/>
          <w:sz w:val="72"/>
          <w:szCs w:val="72"/>
        </w:rPr>
        <w:t>年度部门决算公开文本</w:t>
      </w:r>
    </w:p>
    <w:p w:rsidR="00630F16" w:rsidRDefault="00630F16">
      <w:pPr>
        <w:spacing w:line="360" w:lineRule="auto"/>
        <w:jc w:val="center"/>
        <w:rPr>
          <w:rFonts w:ascii="黑体" w:eastAsia="黑体" w:hAnsi="黑体" w:cs="Times New Roman"/>
          <w:sz w:val="56"/>
          <w:szCs w:val="56"/>
        </w:rPr>
      </w:pPr>
    </w:p>
    <w:p w:rsidR="00630F16" w:rsidRDefault="00630F16">
      <w:pPr>
        <w:spacing w:line="600" w:lineRule="auto"/>
        <w:jc w:val="center"/>
        <w:rPr>
          <w:rFonts w:ascii="黑体" w:eastAsia="黑体" w:hAnsi="黑体" w:cs="Times New Roman"/>
          <w:sz w:val="56"/>
          <w:szCs w:val="56"/>
        </w:rPr>
      </w:pPr>
    </w:p>
    <w:p w:rsidR="00630F16" w:rsidRDefault="00630F16">
      <w:pPr>
        <w:spacing w:line="600" w:lineRule="auto"/>
        <w:jc w:val="center"/>
        <w:rPr>
          <w:rFonts w:ascii="黑体" w:eastAsia="黑体" w:hAnsi="黑体" w:cs="Times New Roman"/>
          <w:sz w:val="56"/>
          <w:szCs w:val="56"/>
        </w:rPr>
      </w:pPr>
    </w:p>
    <w:p w:rsidR="00630F16" w:rsidRDefault="00630F16">
      <w:pPr>
        <w:spacing w:line="600" w:lineRule="auto"/>
        <w:jc w:val="center"/>
        <w:rPr>
          <w:rFonts w:ascii="黑体" w:eastAsia="黑体" w:hAnsi="黑体" w:cs="Times New Roman"/>
          <w:sz w:val="56"/>
          <w:szCs w:val="56"/>
        </w:rPr>
      </w:pPr>
    </w:p>
    <w:p w:rsidR="00630F16" w:rsidRDefault="00630F16">
      <w:pPr>
        <w:spacing w:line="600" w:lineRule="auto"/>
        <w:jc w:val="center"/>
        <w:rPr>
          <w:rFonts w:ascii="黑体" w:eastAsia="黑体" w:hAnsi="黑体" w:cs="Times New Roman"/>
          <w:sz w:val="56"/>
          <w:szCs w:val="56"/>
        </w:rPr>
      </w:pPr>
    </w:p>
    <w:p w:rsidR="00630F16" w:rsidRDefault="00630F16">
      <w:pPr>
        <w:spacing w:line="480" w:lineRule="auto"/>
        <w:jc w:val="center"/>
        <w:rPr>
          <w:rFonts w:ascii="黑体" w:eastAsia="黑体" w:hAnsi="黑体" w:cs="Times New Roman"/>
          <w:sz w:val="56"/>
          <w:szCs w:val="56"/>
        </w:rPr>
      </w:pPr>
    </w:p>
    <w:p w:rsidR="00630F16" w:rsidRDefault="00630F16">
      <w:pPr>
        <w:spacing w:line="480" w:lineRule="auto"/>
        <w:jc w:val="center"/>
        <w:rPr>
          <w:rFonts w:ascii="黑体" w:eastAsia="黑体" w:hAnsi="黑体" w:cs="Times New Roman"/>
          <w:sz w:val="56"/>
          <w:szCs w:val="56"/>
        </w:rPr>
      </w:pPr>
    </w:p>
    <w:p w:rsidR="00630F16" w:rsidRDefault="00630F16">
      <w:pPr>
        <w:spacing w:line="480" w:lineRule="auto"/>
        <w:jc w:val="center"/>
        <w:rPr>
          <w:rFonts w:ascii="黑体" w:eastAsia="黑体" w:hAnsi="黑体" w:cs="Times New Roman"/>
          <w:sz w:val="56"/>
          <w:szCs w:val="56"/>
        </w:rPr>
      </w:pPr>
    </w:p>
    <w:p w:rsidR="00630F16" w:rsidRDefault="00630F16">
      <w:pPr>
        <w:snapToGrid w:val="0"/>
        <w:jc w:val="center"/>
        <w:rPr>
          <w:rFonts w:ascii="楷体_GB2312" w:eastAsia="楷体_GB2312" w:hAnsi="楷体_GB2312" w:cs="Times New Roman"/>
          <w:color w:val="000000"/>
          <w:kern w:val="0"/>
          <w:sz w:val="40"/>
          <w:szCs w:val="40"/>
        </w:rPr>
      </w:pPr>
    </w:p>
    <w:p w:rsidR="00630F16" w:rsidRDefault="00630F16">
      <w:pPr>
        <w:snapToGrid w:val="0"/>
        <w:jc w:val="center"/>
        <w:rPr>
          <w:rFonts w:ascii="楷体_GB2312" w:eastAsia="楷体_GB2312" w:hAnsi="楷体_GB2312" w:cs="Times New Roman"/>
          <w:color w:val="000000"/>
          <w:kern w:val="0"/>
          <w:sz w:val="40"/>
          <w:szCs w:val="40"/>
        </w:rPr>
      </w:pPr>
    </w:p>
    <w:p w:rsidR="00630F16" w:rsidRDefault="00630F16">
      <w:pPr>
        <w:snapToGrid w:val="0"/>
        <w:jc w:val="center"/>
        <w:rPr>
          <w:rFonts w:ascii="楷体_GB2312" w:eastAsia="楷体_GB2312" w:hAnsi="楷体_GB2312" w:cs="Times New Roman"/>
          <w:color w:val="000000"/>
          <w:kern w:val="0"/>
          <w:sz w:val="40"/>
          <w:szCs w:val="40"/>
        </w:rPr>
      </w:pPr>
    </w:p>
    <w:p w:rsidR="00630F16" w:rsidRDefault="00630F16">
      <w:pPr>
        <w:snapToGrid w:val="0"/>
        <w:jc w:val="center"/>
        <w:rPr>
          <w:rFonts w:ascii="楷体_GB2312" w:eastAsia="楷体_GB2312" w:hAnsi="楷体_GB2312" w:cs="Times New Roman"/>
          <w:color w:val="000000"/>
          <w:kern w:val="0"/>
          <w:sz w:val="40"/>
          <w:szCs w:val="40"/>
        </w:rPr>
        <w:sectPr w:rsidR="00630F16">
          <w:pgSz w:w="11906" w:h="16838"/>
          <w:pgMar w:top="2098" w:right="1531" w:bottom="1984" w:left="1531" w:header="851" w:footer="992" w:gutter="0"/>
          <w:cols w:space="0"/>
          <w:titlePg/>
          <w:docGrid w:type="lines" w:linePitch="312"/>
        </w:sectPr>
      </w:pPr>
      <w:r>
        <w:rPr>
          <w:rFonts w:ascii="楷体_GB2312" w:eastAsia="楷体_GB2312" w:hAnsi="楷体_GB2312" w:cs="楷体_GB2312" w:hint="eastAsia"/>
          <w:color w:val="000000"/>
          <w:kern w:val="0"/>
          <w:sz w:val="40"/>
          <w:szCs w:val="40"/>
        </w:rPr>
        <w:t>二〇二一年九月</w:t>
      </w:r>
    </w:p>
    <w:p w:rsidR="00630F16" w:rsidRDefault="00630F16">
      <w:pPr>
        <w:snapToGrid w:val="0"/>
        <w:jc w:val="center"/>
        <w:rPr>
          <w:rFonts w:ascii="楷体_GB2312" w:eastAsia="楷体_GB2312" w:hAnsi="楷体_GB2312" w:cs="Times New Roman"/>
          <w:color w:val="000000"/>
          <w:kern w:val="0"/>
          <w:sz w:val="40"/>
          <w:szCs w:val="40"/>
        </w:rPr>
        <w:sectPr w:rsidR="00630F16">
          <w:headerReference w:type="default" r:id="rId8"/>
          <w:headerReference w:type="first" r:id="rId9"/>
          <w:footerReference w:type="first" r:id="rId10"/>
          <w:pgSz w:w="11906" w:h="16838"/>
          <w:pgMar w:top="2098" w:right="1531" w:bottom="1984" w:left="1531" w:header="851" w:footer="992" w:gutter="0"/>
          <w:cols w:space="0"/>
          <w:titlePg/>
          <w:docGrid w:type="lines" w:linePitch="312"/>
        </w:sectPr>
      </w:pPr>
    </w:p>
    <w:p w:rsidR="00630F16" w:rsidRDefault="00630F16">
      <w:pPr>
        <w:tabs>
          <w:tab w:val="left" w:pos="2728"/>
        </w:tabs>
        <w:jc w:val="center"/>
        <w:rPr>
          <w:rFonts w:ascii="黑体" w:eastAsia="黑体" w:hAnsi="Times New Roman" w:cs="Times New Roman"/>
          <w:sz w:val="48"/>
          <w:szCs w:val="48"/>
        </w:rPr>
      </w:pPr>
      <w:r>
        <w:rPr>
          <w:rFonts w:ascii="黑体" w:eastAsia="黑体" w:hAnsi="Times New Roman" w:cs="黑体" w:hint="eastAsia"/>
          <w:sz w:val="48"/>
          <w:szCs w:val="48"/>
        </w:rPr>
        <w:t>目</w:t>
      </w:r>
      <w:r>
        <w:rPr>
          <w:rFonts w:ascii="黑体" w:eastAsia="黑体" w:hAnsi="Times New Roman" w:cs="黑体"/>
          <w:sz w:val="48"/>
          <w:szCs w:val="48"/>
        </w:rPr>
        <w:t xml:space="preserve">    </w:t>
      </w:r>
      <w:r>
        <w:rPr>
          <w:rFonts w:ascii="黑体" w:eastAsia="黑体" w:hAnsi="Times New Roman" w:cs="黑体" w:hint="eastAsia"/>
          <w:sz w:val="48"/>
          <w:szCs w:val="48"/>
        </w:rPr>
        <w:t>录</w:t>
      </w:r>
    </w:p>
    <w:p w:rsidR="00630F16" w:rsidRDefault="00630F16" w:rsidP="00123B4C">
      <w:pPr>
        <w:widowControl/>
        <w:spacing w:after="160" w:line="580" w:lineRule="exact"/>
        <w:ind w:firstLineChars="200" w:firstLine="31680"/>
        <w:rPr>
          <w:rFonts w:ascii="Times New Roman" w:eastAsia="黑体" w:hAnsi="Times New Roman" w:cs="Times New Roman"/>
          <w:sz w:val="32"/>
          <w:szCs w:val="32"/>
        </w:rPr>
      </w:pPr>
    </w:p>
    <w:p w:rsidR="00630F16" w:rsidRDefault="00630F16" w:rsidP="00123B4C">
      <w:pPr>
        <w:widowControl/>
        <w:spacing w:line="640" w:lineRule="exact"/>
        <w:ind w:firstLineChars="200" w:firstLine="31680"/>
        <w:rPr>
          <w:rFonts w:ascii="Times New Roman" w:eastAsia="Times New Roman" w:hAnsi="Times New Roman" w:cs="Times New Roman"/>
          <w:sz w:val="24"/>
          <w:szCs w:val="24"/>
        </w:rPr>
      </w:pPr>
      <w:r>
        <w:rPr>
          <w:rFonts w:ascii="Times New Roman" w:eastAsia="黑体" w:hAnsi="Times New Roman" w:cs="黑体" w:hint="eastAsia"/>
          <w:sz w:val="32"/>
          <w:szCs w:val="32"/>
        </w:rPr>
        <w:t>第一部分</w:t>
      </w:r>
      <w:r>
        <w:rPr>
          <w:rFonts w:ascii="Times New Roman" w:eastAsia="黑体" w:hAnsi="Times New Roman" w:cs="Times New Roman"/>
          <w:sz w:val="32"/>
          <w:szCs w:val="32"/>
        </w:rPr>
        <w:t xml:space="preserve">   </w:t>
      </w:r>
      <w:r>
        <w:rPr>
          <w:rFonts w:ascii="Times New Roman" w:eastAsia="黑体" w:hAnsi="Times New Roman" w:cs="黑体" w:hint="eastAsia"/>
          <w:sz w:val="32"/>
          <w:szCs w:val="32"/>
        </w:rPr>
        <w:t>部门概况</w:t>
      </w:r>
    </w:p>
    <w:p w:rsidR="00630F16" w:rsidRDefault="00630F16" w:rsidP="00123B4C">
      <w:pPr>
        <w:widowControl/>
        <w:spacing w:line="640" w:lineRule="exact"/>
        <w:ind w:firstLineChars="398" w:firstLine="31680"/>
        <w:rPr>
          <w:rFonts w:ascii="Times New Roman" w:eastAsia="Times New Roman" w:hAnsi="Times New Roman" w:cs="Times New Roman"/>
          <w:sz w:val="32"/>
          <w:szCs w:val="32"/>
        </w:rPr>
      </w:pPr>
      <w:r>
        <w:rPr>
          <w:rFonts w:ascii="宋体" w:hAnsi="宋体" w:cs="宋体" w:hint="eastAsia"/>
          <w:sz w:val="32"/>
          <w:szCs w:val="32"/>
        </w:rPr>
        <w:t>一、部门职责</w:t>
      </w:r>
    </w:p>
    <w:p w:rsidR="00630F16" w:rsidRDefault="00630F16" w:rsidP="00123B4C">
      <w:pPr>
        <w:widowControl/>
        <w:spacing w:line="640" w:lineRule="exact"/>
        <w:ind w:firstLineChars="398" w:firstLine="31680"/>
        <w:rPr>
          <w:rFonts w:ascii="Times New Roman" w:eastAsia="Times New Roman" w:hAnsi="Times New Roman" w:cs="Times New Roman"/>
          <w:sz w:val="32"/>
          <w:szCs w:val="32"/>
        </w:rPr>
      </w:pPr>
      <w:r>
        <w:rPr>
          <w:rFonts w:ascii="宋体" w:hAnsi="宋体" w:cs="宋体" w:hint="eastAsia"/>
          <w:sz w:val="32"/>
          <w:szCs w:val="32"/>
        </w:rPr>
        <w:t>二、机构设置</w:t>
      </w:r>
    </w:p>
    <w:p w:rsidR="00630F16" w:rsidRDefault="00630F16" w:rsidP="00123B4C">
      <w:pPr>
        <w:widowControl/>
        <w:spacing w:line="640" w:lineRule="exact"/>
        <w:ind w:firstLineChars="200" w:firstLine="31680"/>
        <w:rPr>
          <w:rFonts w:ascii="Times New Roman" w:eastAsia="黑体" w:hAnsi="Times New Roman" w:cs="Times New Roman"/>
          <w:sz w:val="32"/>
          <w:szCs w:val="32"/>
        </w:rPr>
      </w:pPr>
      <w:r>
        <w:rPr>
          <w:rFonts w:ascii="Times New Roman" w:eastAsia="黑体" w:hAnsi="Times New Roman" w:cs="黑体" w:hint="eastAsia"/>
          <w:sz w:val="32"/>
          <w:szCs w:val="32"/>
        </w:rPr>
        <w:t>第二部分</w:t>
      </w:r>
      <w:r>
        <w:rPr>
          <w:rFonts w:ascii="Times New Roman" w:eastAsia="黑体" w:hAnsi="Times New Roman" w:cs="Times New Roman"/>
          <w:sz w:val="32"/>
          <w:szCs w:val="32"/>
        </w:rPr>
        <w:t xml:space="preserve">   2020</w:t>
      </w:r>
      <w:r>
        <w:rPr>
          <w:rFonts w:ascii="Times New Roman" w:eastAsia="黑体" w:hAnsi="Times New Roman" w:cs="黑体" w:hint="eastAsia"/>
          <w:sz w:val="32"/>
          <w:szCs w:val="32"/>
        </w:rPr>
        <w:t>年部门决算情况说明</w:t>
      </w:r>
    </w:p>
    <w:p w:rsidR="00630F16" w:rsidRDefault="00630F16" w:rsidP="00123B4C">
      <w:pPr>
        <w:widowControl/>
        <w:spacing w:line="640" w:lineRule="exact"/>
        <w:ind w:leftChars="300" w:left="31680" w:firstLineChars="200" w:firstLine="31680"/>
        <w:rPr>
          <w:rFonts w:ascii="Times New Roman" w:eastAsia="Times New Roman" w:hAnsi="Times New Roman" w:cs="Times New Roman"/>
          <w:sz w:val="32"/>
          <w:szCs w:val="32"/>
        </w:rPr>
      </w:pPr>
      <w:r>
        <w:rPr>
          <w:rFonts w:ascii="宋体" w:hAnsi="宋体" w:cs="宋体" w:hint="eastAsia"/>
          <w:sz w:val="32"/>
          <w:szCs w:val="32"/>
        </w:rPr>
        <w:t>一、收入支出决算总体情况说明</w:t>
      </w:r>
    </w:p>
    <w:p w:rsidR="00630F16" w:rsidRDefault="00630F16" w:rsidP="00123B4C">
      <w:pPr>
        <w:widowControl/>
        <w:spacing w:line="640" w:lineRule="exact"/>
        <w:ind w:leftChars="300" w:left="31680" w:firstLineChars="200" w:firstLine="31680"/>
        <w:rPr>
          <w:rFonts w:ascii="Times New Roman" w:eastAsia="Times New Roman" w:hAnsi="Times New Roman" w:cs="Times New Roman"/>
          <w:sz w:val="32"/>
          <w:szCs w:val="32"/>
        </w:rPr>
      </w:pPr>
      <w:r>
        <w:rPr>
          <w:rFonts w:ascii="宋体" w:hAnsi="宋体" w:cs="宋体" w:hint="eastAsia"/>
          <w:sz w:val="32"/>
          <w:szCs w:val="32"/>
        </w:rPr>
        <w:t>二、收入决算情况说明</w:t>
      </w:r>
    </w:p>
    <w:p w:rsidR="00630F16" w:rsidRDefault="00630F16" w:rsidP="00123B4C">
      <w:pPr>
        <w:widowControl/>
        <w:spacing w:line="640" w:lineRule="exact"/>
        <w:ind w:leftChars="300" w:left="31680" w:firstLineChars="200" w:firstLine="31680"/>
        <w:rPr>
          <w:rFonts w:ascii="Times New Roman" w:eastAsia="Times New Roman" w:hAnsi="Times New Roman" w:cs="Times New Roman"/>
          <w:sz w:val="32"/>
          <w:szCs w:val="32"/>
        </w:rPr>
      </w:pPr>
      <w:r>
        <w:rPr>
          <w:rFonts w:ascii="宋体" w:hAnsi="宋体" w:cs="宋体" w:hint="eastAsia"/>
          <w:sz w:val="32"/>
          <w:szCs w:val="32"/>
        </w:rPr>
        <w:t>三、支出决算情况说明</w:t>
      </w:r>
    </w:p>
    <w:p w:rsidR="00630F16" w:rsidRDefault="00630F16" w:rsidP="00123B4C">
      <w:pPr>
        <w:widowControl/>
        <w:spacing w:line="640" w:lineRule="exact"/>
        <w:ind w:leftChars="300" w:left="31680" w:firstLineChars="200" w:firstLine="31680"/>
        <w:rPr>
          <w:rFonts w:ascii="Times New Roman" w:eastAsia="Times New Roman" w:hAnsi="Times New Roman" w:cs="Times New Roman"/>
          <w:sz w:val="32"/>
          <w:szCs w:val="32"/>
        </w:rPr>
      </w:pPr>
      <w:r>
        <w:rPr>
          <w:rFonts w:ascii="宋体" w:hAnsi="宋体" w:cs="宋体" w:hint="eastAsia"/>
          <w:sz w:val="32"/>
          <w:szCs w:val="32"/>
        </w:rPr>
        <w:t>四、财政拨款收入支出决算总体情况说明</w:t>
      </w:r>
    </w:p>
    <w:p w:rsidR="00630F16" w:rsidRDefault="00630F16" w:rsidP="00123B4C">
      <w:pPr>
        <w:widowControl/>
        <w:spacing w:line="640" w:lineRule="exact"/>
        <w:ind w:leftChars="300" w:left="31680" w:firstLineChars="200" w:firstLine="31680"/>
        <w:rPr>
          <w:rFonts w:ascii="Times New Roman" w:eastAsia="Times New Roman" w:hAnsi="Times New Roman" w:cs="Times New Roman"/>
          <w:sz w:val="32"/>
          <w:szCs w:val="32"/>
        </w:rPr>
      </w:pPr>
      <w:r>
        <w:rPr>
          <w:rFonts w:ascii="宋体" w:hAnsi="宋体" w:cs="宋体" w:hint="eastAsia"/>
          <w:sz w:val="32"/>
          <w:szCs w:val="32"/>
        </w:rPr>
        <w:t>五、一般公共预算</w:t>
      </w:r>
      <w:r>
        <w:rPr>
          <w:rFonts w:ascii="Times New Roman" w:eastAsia="Times New Roman" w:hAnsi="Times New Roman" w:cs="Times New Roman"/>
          <w:sz w:val="32"/>
          <w:szCs w:val="32"/>
        </w:rPr>
        <w:t>“</w:t>
      </w:r>
      <w:r>
        <w:rPr>
          <w:rFonts w:ascii="宋体" w:hAnsi="宋体" w:cs="宋体" w:hint="eastAsia"/>
          <w:sz w:val="32"/>
          <w:szCs w:val="32"/>
        </w:rPr>
        <w:t>三公</w:t>
      </w:r>
      <w:r>
        <w:rPr>
          <w:rFonts w:ascii="Times New Roman" w:eastAsia="Times New Roman" w:hAnsi="Times New Roman" w:cs="Times New Roman"/>
          <w:sz w:val="32"/>
          <w:szCs w:val="32"/>
        </w:rPr>
        <w:t xml:space="preserve">” </w:t>
      </w:r>
      <w:r>
        <w:rPr>
          <w:rFonts w:ascii="宋体" w:hAnsi="宋体" w:cs="宋体" w:hint="eastAsia"/>
          <w:sz w:val="32"/>
          <w:szCs w:val="32"/>
        </w:rPr>
        <w:t>经费支出决算情况说明</w:t>
      </w:r>
    </w:p>
    <w:p w:rsidR="00630F16" w:rsidRDefault="00630F16" w:rsidP="00123B4C">
      <w:pPr>
        <w:widowControl/>
        <w:spacing w:line="640" w:lineRule="exact"/>
        <w:ind w:leftChars="300" w:left="31680" w:firstLineChars="200" w:firstLine="31680"/>
        <w:rPr>
          <w:rFonts w:ascii="Times New Roman" w:eastAsia="Times New Roman" w:hAnsi="Times New Roman" w:cs="Times New Roman"/>
          <w:sz w:val="32"/>
          <w:szCs w:val="32"/>
        </w:rPr>
      </w:pPr>
      <w:r>
        <w:rPr>
          <w:rFonts w:ascii="宋体" w:hAnsi="宋体" w:cs="宋体" w:hint="eastAsia"/>
          <w:sz w:val="32"/>
          <w:szCs w:val="32"/>
        </w:rPr>
        <w:t>六、预算绩效情况说明</w:t>
      </w:r>
    </w:p>
    <w:p w:rsidR="00630F16" w:rsidRDefault="00630F16" w:rsidP="00123B4C">
      <w:pPr>
        <w:widowControl/>
        <w:spacing w:line="640" w:lineRule="exact"/>
        <w:ind w:leftChars="300" w:left="31680" w:firstLineChars="200" w:firstLine="31680"/>
        <w:rPr>
          <w:rFonts w:ascii="Times New Roman" w:eastAsia="Times New Roman" w:hAnsi="Times New Roman" w:cs="Times New Roman"/>
          <w:sz w:val="32"/>
          <w:szCs w:val="32"/>
        </w:rPr>
      </w:pPr>
      <w:r>
        <w:rPr>
          <w:rFonts w:ascii="宋体" w:hAnsi="宋体" w:cs="宋体" w:hint="eastAsia"/>
          <w:sz w:val="32"/>
          <w:szCs w:val="32"/>
        </w:rPr>
        <w:t>七、机关运行经费情况</w:t>
      </w:r>
    </w:p>
    <w:p w:rsidR="00630F16" w:rsidRDefault="00630F16" w:rsidP="00123B4C">
      <w:pPr>
        <w:widowControl/>
        <w:spacing w:line="640" w:lineRule="exact"/>
        <w:ind w:leftChars="300" w:left="31680" w:firstLineChars="200" w:firstLine="31680"/>
        <w:rPr>
          <w:rFonts w:ascii="Times New Roman" w:eastAsia="Times New Roman" w:hAnsi="Times New Roman" w:cs="Times New Roman"/>
          <w:sz w:val="32"/>
          <w:szCs w:val="32"/>
        </w:rPr>
      </w:pPr>
      <w:r>
        <w:rPr>
          <w:rFonts w:ascii="宋体" w:hAnsi="宋体" w:cs="宋体" w:hint="eastAsia"/>
          <w:sz w:val="32"/>
          <w:szCs w:val="32"/>
        </w:rPr>
        <w:t>八、政府采购情况</w:t>
      </w:r>
    </w:p>
    <w:p w:rsidR="00630F16" w:rsidRDefault="00630F16" w:rsidP="00123B4C">
      <w:pPr>
        <w:widowControl/>
        <w:spacing w:line="640" w:lineRule="exact"/>
        <w:ind w:leftChars="300" w:left="31680" w:firstLineChars="200" w:firstLine="31680"/>
        <w:rPr>
          <w:rFonts w:ascii="Times New Roman" w:eastAsia="Times New Roman" w:hAnsi="Times New Roman" w:cs="Times New Roman"/>
          <w:sz w:val="32"/>
          <w:szCs w:val="32"/>
        </w:rPr>
      </w:pPr>
      <w:r>
        <w:rPr>
          <w:rFonts w:ascii="宋体" w:hAnsi="宋体" w:cs="宋体" w:hint="eastAsia"/>
          <w:sz w:val="32"/>
          <w:szCs w:val="32"/>
        </w:rPr>
        <w:t>九、国有资产占用情况</w:t>
      </w:r>
    </w:p>
    <w:p w:rsidR="00630F16" w:rsidRDefault="00630F16" w:rsidP="00123B4C">
      <w:pPr>
        <w:widowControl/>
        <w:spacing w:line="640" w:lineRule="exact"/>
        <w:ind w:leftChars="300" w:left="31680" w:firstLineChars="200" w:firstLine="31680"/>
        <w:rPr>
          <w:rFonts w:ascii="Times New Roman" w:eastAsia="Times New Roman" w:hAnsi="Times New Roman" w:cs="Times New Roman"/>
          <w:sz w:val="32"/>
          <w:szCs w:val="32"/>
        </w:rPr>
      </w:pPr>
      <w:r>
        <w:rPr>
          <w:rFonts w:ascii="宋体" w:hAnsi="宋体" w:cs="宋体" w:hint="eastAsia"/>
          <w:sz w:val="32"/>
          <w:szCs w:val="32"/>
        </w:rPr>
        <w:t>十、其他需要说明的情况</w:t>
      </w:r>
    </w:p>
    <w:p w:rsidR="00630F16" w:rsidRDefault="00630F16" w:rsidP="00123B4C">
      <w:pPr>
        <w:widowControl/>
        <w:spacing w:line="640" w:lineRule="exact"/>
        <w:ind w:firstLineChars="200" w:firstLine="31680"/>
        <w:rPr>
          <w:rFonts w:ascii="Times New Roman" w:eastAsia="Times New Roman" w:hAnsi="Times New Roman" w:cs="Times New Roman"/>
          <w:sz w:val="32"/>
          <w:szCs w:val="32"/>
        </w:rPr>
      </w:pPr>
      <w:r>
        <w:rPr>
          <w:rFonts w:ascii="Times New Roman" w:eastAsia="黑体" w:hAnsi="Times New Roman" w:cs="黑体" w:hint="eastAsia"/>
          <w:sz w:val="32"/>
          <w:szCs w:val="32"/>
        </w:rPr>
        <w:t>第三部分</w:t>
      </w:r>
      <w:r>
        <w:rPr>
          <w:rFonts w:ascii="Times New Roman" w:eastAsia="黑体" w:hAnsi="Times New Roman" w:cs="Times New Roman"/>
          <w:sz w:val="32"/>
          <w:szCs w:val="32"/>
        </w:rPr>
        <w:t xml:space="preserve">   </w:t>
      </w:r>
      <w:r>
        <w:rPr>
          <w:rFonts w:ascii="Times New Roman" w:eastAsia="黑体" w:hAnsi="Times New Roman" w:cs="黑体" w:hint="eastAsia"/>
          <w:sz w:val="32"/>
          <w:szCs w:val="32"/>
        </w:rPr>
        <w:t>名词解释</w:t>
      </w:r>
    </w:p>
    <w:p w:rsidR="00630F16" w:rsidRDefault="00630F16" w:rsidP="00123B4C">
      <w:pPr>
        <w:widowControl/>
        <w:spacing w:line="640" w:lineRule="exact"/>
        <w:ind w:firstLineChars="200" w:firstLine="31680"/>
        <w:rPr>
          <w:rFonts w:ascii="Times New Roman" w:eastAsia="Times New Roman" w:hAnsi="Times New Roman" w:cs="Times New Roman"/>
          <w:sz w:val="20"/>
          <w:szCs w:val="20"/>
        </w:rPr>
      </w:pPr>
      <w:r>
        <w:rPr>
          <w:rFonts w:ascii="Times New Roman" w:eastAsia="黑体" w:hAnsi="Times New Roman" w:cs="黑体" w:hint="eastAsia"/>
          <w:sz w:val="32"/>
          <w:szCs w:val="32"/>
        </w:rPr>
        <w:t>第四部分</w:t>
      </w:r>
      <w:r>
        <w:rPr>
          <w:rFonts w:ascii="Times New Roman" w:eastAsia="黑体" w:hAnsi="Times New Roman" w:cs="Times New Roman"/>
          <w:sz w:val="32"/>
          <w:szCs w:val="32"/>
        </w:rPr>
        <w:t xml:space="preserve">   2020</w:t>
      </w:r>
      <w:r>
        <w:rPr>
          <w:rFonts w:ascii="Times New Roman" w:eastAsia="黑体" w:hAnsi="Times New Roman" w:cs="黑体" w:hint="eastAsia"/>
          <w:sz w:val="32"/>
          <w:szCs w:val="32"/>
        </w:rPr>
        <w:t>年度部门决算报表</w:t>
      </w:r>
    </w:p>
    <w:p w:rsidR="00630F16" w:rsidRDefault="00630F16" w:rsidP="00123B4C">
      <w:pPr>
        <w:widowControl/>
        <w:spacing w:after="160" w:line="580" w:lineRule="exact"/>
        <w:ind w:firstLineChars="200" w:firstLine="31680"/>
        <w:rPr>
          <w:rFonts w:ascii="Times New Roman" w:eastAsia="黑体" w:hAnsi="Times New Roman" w:cs="Times New Roman"/>
          <w:sz w:val="32"/>
          <w:szCs w:val="32"/>
        </w:rPr>
        <w:sectPr w:rsidR="00630F16">
          <w:headerReference w:type="default" r:id="rId11"/>
          <w:footerReference w:type="default" r:id="rId12"/>
          <w:headerReference w:type="first" r:id="rId13"/>
          <w:footerReference w:type="first" r:id="rId14"/>
          <w:type w:val="continuous"/>
          <w:pgSz w:w="11906" w:h="16838"/>
          <w:pgMar w:top="2098" w:right="1531" w:bottom="1984" w:left="1531" w:header="851" w:footer="992" w:gutter="0"/>
          <w:cols w:space="0"/>
          <w:titlePg/>
          <w:docGrid w:type="lines" w:linePitch="312"/>
        </w:sectPr>
      </w:pPr>
    </w:p>
    <w:p w:rsidR="00630F16" w:rsidRDefault="00630F16" w:rsidP="00123B4C">
      <w:pPr>
        <w:widowControl/>
        <w:spacing w:line="580" w:lineRule="exact"/>
        <w:ind w:firstLineChars="200" w:firstLine="31680"/>
        <w:rPr>
          <w:rFonts w:eastAsia="黑体" w:cs="Times New Roman"/>
          <w:sz w:val="32"/>
          <w:szCs w:val="32"/>
        </w:rPr>
      </w:pPr>
    </w:p>
    <w:p w:rsidR="00630F16" w:rsidRDefault="00630F16" w:rsidP="00123B4C">
      <w:pPr>
        <w:widowControl/>
        <w:spacing w:line="580" w:lineRule="exact"/>
        <w:ind w:firstLineChars="200" w:firstLine="31680"/>
        <w:rPr>
          <w:rFonts w:eastAsia="黑体" w:cs="Times New Roman"/>
          <w:sz w:val="32"/>
          <w:szCs w:val="32"/>
        </w:rPr>
      </w:pPr>
    </w:p>
    <w:p w:rsidR="00630F16" w:rsidRDefault="00630F16" w:rsidP="00123B4C">
      <w:pPr>
        <w:widowControl/>
        <w:spacing w:line="580" w:lineRule="exact"/>
        <w:ind w:firstLineChars="200" w:firstLine="31680"/>
        <w:rPr>
          <w:rFonts w:eastAsia="黑体" w:cs="Times New Roman"/>
          <w:sz w:val="32"/>
          <w:szCs w:val="32"/>
        </w:rPr>
      </w:pPr>
    </w:p>
    <w:p w:rsidR="00630F16" w:rsidRDefault="00630F16">
      <w:pPr>
        <w:rPr>
          <w:rFonts w:cs="Times New Roman"/>
        </w:rPr>
      </w:pPr>
      <w:r>
        <w:rPr>
          <w:noProof/>
        </w:rPr>
        <w:pict>
          <v:shape id="_x0000_s1028" type="#_x0000_t202" style="position:absolute;left:0;text-align:left;margin-left:-85.7pt;margin-top:80.7pt;width:613.65pt;height:263.1pt;z-index:251653632;v-text-anchor:middle" fillcolor="#7f7f7f" strokecolor="#a6a6a6" strokeweight="1pt">
            <v:fill r:id="rId15" o:title="" type="pattern"/>
            <v:stroke joinstyle="round"/>
            <v:textbox>
              <w:txbxContent>
                <w:p w:rsidR="00630F16" w:rsidRPr="00C1490E" w:rsidRDefault="00630F16">
                  <w:pPr>
                    <w:widowControl/>
                    <w:jc w:val="center"/>
                    <w:rPr>
                      <w:rFonts w:ascii="黑体" w:eastAsia="黑体" w:hAnsi="黑体" w:cs="Times New Roman"/>
                      <w:color w:val="000000"/>
                      <w:sz w:val="96"/>
                      <w:szCs w:val="96"/>
                    </w:rPr>
                  </w:pPr>
                  <w:r w:rsidRPr="00C1490E">
                    <w:rPr>
                      <w:rFonts w:ascii="黑体" w:eastAsia="黑体" w:hAnsi="黑体" w:cs="黑体" w:hint="eastAsia"/>
                      <w:color w:val="000000"/>
                      <w:sz w:val="96"/>
                      <w:szCs w:val="96"/>
                    </w:rPr>
                    <w:t>第一部分</w:t>
                  </w:r>
                  <w:r w:rsidRPr="00C1490E">
                    <w:rPr>
                      <w:rFonts w:ascii="黑体" w:eastAsia="黑体" w:hAnsi="黑体" w:cs="黑体"/>
                      <w:color w:val="000000"/>
                      <w:sz w:val="96"/>
                      <w:szCs w:val="96"/>
                    </w:rPr>
                    <w:t xml:space="preserve">  </w:t>
                  </w:r>
                  <w:r w:rsidRPr="00C1490E">
                    <w:rPr>
                      <w:rFonts w:ascii="黑体" w:eastAsia="黑体" w:hAnsi="黑体" w:cs="黑体" w:hint="eastAsia"/>
                      <w:color w:val="000000"/>
                      <w:sz w:val="96"/>
                      <w:szCs w:val="96"/>
                    </w:rPr>
                    <w:t>部门概况</w:t>
                  </w:r>
                </w:p>
              </w:txbxContent>
            </v:textbox>
          </v:shape>
        </w:pict>
      </w:r>
      <w:r>
        <w:rPr>
          <w:rFonts w:cs="Times New Roman"/>
        </w:rPr>
        <w:br w:type="page"/>
      </w:r>
    </w:p>
    <w:p w:rsidR="00630F16" w:rsidRDefault="00630F16" w:rsidP="00123B4C">
      <w:pPr>
        <w:pStyle w:val="Heading1"/>
        <w:spacing w:before="0" w:after="0" w:line="580" w:lineRule="exact"/>
        <w:ind w:firstLineChars="200" w:firstLine="31680"/>
        <w:jc w:val="left"/>
        <w:rPr>
          <w:rFonts w:ascii="黑体" w:eastAsia="黑体" w:cs="Times New Roman"/>
          <w:b w:val="0"/>
          <w:bCs w:val="0"/>
          <w:kern w:val="0"/>
          <w:sz w:val="32"/>
          <w:szCs w:val="32"/>
        </w:rPr>
      </w:pPr>
      <w:r>
        <w:rPr>
          <w:rFonts w:ascii="黑体" w:eastAsia="黑体" w:cs="黑体" w:hint="eastAsia"/>
          <w:b w:val="0"/>
          <w:bCs w:val="0"/>
          <w:kern w:val="0"/>
          <w:sz w:val="32"/>
          <w:szCs w:val="32"/>
        </w:rPr>
        <w:t>一、部门职责</w:t>
      </w:r>
    </w:p>
    <w:p w:rsidR="00630F16" w:rsidRDefault="00630F16" w:rsidP="00123B4C">
      <w:pPr>
        <w:spacing w:line="600" w:lineRule="exact"/>
        <w:ind w:firstLineChars="200" w:firstLine="31680"/>
        <w:rPr>
          <w:rFonts w:ascii="??_GB2312" w:eastAsia="Times New Roman" w:hAnsi="??_GB2312" w:cs="Times New Roman"/>
          <w:sz w:val="32"/>
          <w:szCs w:val="32"/>
        </w:rPr>
      </w:pPr>
      <w:r>
        <w:rPr>
          <w:rFonts w:ascii="宋体" w:hAnsi="宋体" w:cs="宋体" w:hint="eastAsia"/>
          <w:sz w:val="32"/>
          <w:szCs w:val="32"/>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省、市、县党委、政府有关重大政策措施贯彻落实情况进行跟踪审计。对审计、专项审计调查和核查社会审计机构相关审计报告的结果承担责任，并负有督促被审计单位整改的责任。</w:t>
      </w:r>
    </w:p>
    <w:p w:rsidR="00630F16" w:rsidRDefault="00630F16" w:rsidP="00123B4C">
      <w:pPr>
        <w:spacing w:line="600" w:lineRule="exact"/>
        <w:ind w:firstLineChars="200" w:firstLine="31680"/>
        <w:rPr>
          <w:rFonts w:ascii="??_GB2312" w:eastAsia="Times New Roman" w:hAnsi="??_GB2312" w:cs="Times New Roman"/>
          <w:sz w:val="32"/>
          <w:szCs w:val="32"/>
        </w:rPr>
      </w:pPr>
      <w:r>
        <w:rPr>
          <w:rFonts w:ascii="宋体" w:hAnsi="宋体" w:cs="宋体" w:hint="eastAsia"/>
          <w:sz w:val="32"/>
          <w:szCs w:val="32"/>
        </w:rPr>
        <w:t>（二）贯彻执行审计法律、法规和方针、政策。拟订审计工作发展规划、专业领域审计工作规划，以及年度审计计划并组织实施，对直接审计、调查和核查的事项依法进行审计评价，作出审计决定或提出审计建议。</w:t>
      </w:r>
    </w:p>
    <w:p w:rsidR="00630F16" w:rsidRDefault="00630F16" w:rsidP="00123B4C">
      <w:pPr>
        <w:spacing w:line="600" w:lineRule="exact"/>
        <w:ind w:firstLineChars="200" w:firstLine="31680"/>
        <w:rPr>
          <w:rFonts w:ascii="??_GB2312" w:eastAsia="Times New Roman" w:hAnsi="??_GB2312" w:cs="Times New Roman"/>
          <w:sz w:val="32"/>
          <w:szCs w:val="32"/>
          <w:u w:val="single"/>
        </w:rPr>
      </w:pPr>
      <w:r>
        <w:rPr>
          <w:rFonts w:ascii="宋体" w:hAnsi="宋体" w:cs="宋体" w:hint="eastAsia"/>
          <w:sz w:val="32"/>
          <w:szCs w:val="32"/>
        </w:rPr>
        <w:t>（三）向中共高邑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rsidR="00630F16" w:rsidRDefault="00630F16" w:rsidP="00123B4C">
      <w:pPr>
        <w:spacing w:line="600" w:lineRule="exact"/>
        <w:ind w:firstLineChars="200" w:firstLine="31680"/>
        <w:rPr>
          <w:rFonts w:ascii="??_GB2312" w:eastAsia="Times New Roman" w:hAnsi="??_GB2312" w:cs="Times New Roman"/>
          <w:sz w:val="32"/>
          <w:szCs w:val="32"/>
        </w:rPr>
      </w:pPr>
      <w:r>
        <w:rPr>
          <w:rFonts w:ascii="宋体" w:hAnsi="宋体" w:cs="宋体" w:hint="eastAsia"/>
          <w:sz w:val="32"/>
          <w:szCs w:val="32"/>
        </w:rPr>
        <w:t>（四）直接审计下列事项，出具审计报告，在法定职权范围内作出审计决定，包括国家和省、市、县有关重大政策措施贯彻落实情况；县本级预算执行情况和其他财政收支，各乡（镇）、县直各部门（含所属单位）预算执行情况、决算草案和其他财政收支；中央、省、市和县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地位的企业，上级授权审计的金融机构的境内外资产、负债和损益，县驻外非经营性机构的财务收支；有关社会保障基金、社会捐赠资金和其他基金、资金的财务收支；上级授权审计的国际组织和外国政府援助、贷款项目的财务收支；法律法规规定的其他事项。</w:t>
      </w:r>
    </w:p>
    <w:p w:rsidR="00630F16" w:rsidRDefault="00630F16" w:rsidP="00123B4C">
      <w:pPr>
        <w:spacing w:line="600" w:lineRule="exact"/>
        <w:ind w:firstLineChars="200" w:firstLine="31680"/>
        <w:rPr>
          <w:rFonts w:ascii="??_GB2312" w:eastAsia="Times New Roman" w:hAnsi="??_GB2312" w:cs="Times New Roman"/>
          <w:sz w:val="32"/>
          <w:szCs w:val="32"/>
        </w:rPr>
      </w:pPr>
      <w:r>
        <w:rPr>
          <w:rFonts w:ascii="宋体" w:hAnsi="宋体" w:cs="宋体" w:hint="eastAsia"/>
          <w:sz w:val="32"/>
          <w:szCs w:val="32"/>
        </w:rPr>
        <w:t>（五）按规定对县管党政主要领导干部及其他单位主要负责人实施经济责任审计和自然资源资产离任审计。</w:t>
      </w:r>
    </w:p>
    <w:p w:rsidR="00630F16" w:rsidRDefault="00630F16" w:rsidP="00123B4C">
      <w:pPr>
        <w:spacing w:line="600" w:lineRule="exact"/>
        <w:ind w:firstLineChars="200" w:firstLine="31680"/>
        <w:rPr>
          <w:rFonts w:ascii="??_GB2312" w:eastAsia="Times New Roman" w:hAnsi="??_GB2312" w:cs="Times New Roman"/>
          <w:sz w:val="32"/>
          <w:szCs w:val="32"/>
        </w:rPr>
      </w:pPr>
      <w:r>
        <w:rPr>
          <w:rFonts w:ascii="宋体" w:hAnsi="宋体" w:cs="宋体" w:hint="eastAsia"/>
          <w:sz w:val="32"/>
          <w:szCs w:val="32"/>
        </w:rPr>
        <w:t>（六）组织实施对财经法律法规、规章、政策和宏观调控措施执行情况、财政预算管理及国有资产管理使用等与财政收支有关的特定事项进行专项审计调查。</w:t>
      </w:r>
    </w:p>
    <w:p w:rsidR="00630F16" w:rsidRDefault="00630F16" w:rsidP="00123B4C">
      <w:pPr>
        <w:spacing w:line="600" w:lineRule="exact"/>
        <w:ind w:firstLineChars="200" w:firstLine="31680"/>
        <w:rPr>
          <w:rFonts w:ascii="??_GB2312" w:eastAsia="Times New Roman" w:hAnsi="??_GB2312" w:cs="Times New Roman"/>
          <w:sz w:val="32"/>
          <w:szCs w:val="32"/>
        </w:rPr>
      </w:pPr>
      <w:r>
        <w:rPr>
          <w:rFonts w:ascii="宋体" w:hAnsi="宋体" w:cs="宋体" w:hint="eastAsia"/>
          <w:sz w:val="32"/>
          <w:szCs w:val="32"/>
        </w:rPr>
        <w:t>（七）依法检查审计决定执行情况，督促整改审计查出的问题，依法办理被审计单位对审计决定提请行政复议、行政诉讼或县政府裁决中的有关事项；协助配合有关部门查处相关重大案件。</w:t>
      </w:r>
    </w:p>
    <w:p w:rsidR="00630F16" w:rsidRDefault="00630F16" w:rsidP="00123B4C">
      <w:pPr>
        <w:spacing w:line="600" w:lineRule="exact"/>
        <w:ind w:firstLineChars="200" w:firstLine="31680"/>
        <w:rPr>
          <w:rFonts w:ascii="??_GB2312" w:eastAsia="Times New Roman" w:hAnsi="??_GB2312" w:cs="Times New Roman"/>
          <w:color w:val="000000"/>
          <w:sz w:val="32"/>
          <w:szCs w:val="32"/>
        </w:rPr>
      </w:pPr>
      <w:r>
        <w:rPr>
          <w:rFonts w:ascii="宋体" w:hAnsi="宋体" w:cs="宋体" w:hint="eastAsia"/>
          <w:sz w:val="32"/>
          <w:szCs w:val="32"/>
        </w:rPr>
        <w:t>（八）指</w:t>
      </w:r>
      <w:r>
        <w:rPr>
          <w:rFonts w:ascii="宋体" w:hAnsi="宋体" w:cs="宋体" w:hint="eastAsia"/>
          <w:color w:val="000000"/>
          <w:sz w:val="32"/>
          <w:szCs w:val="32"/>
        </w:rPr>
        <w:t>导和监督内部审计工作，核查社会审计机构对依法属于审计监督对象的单位出具的相关审计报告。</w:t>
      </w:r>
    </w:p>
    <w:p w:rsidR="00630F16" w:rsidRDefault="00630F16" w:rsidP="00123B4C">
      <w:pPr>
        <w:spacing w:line="600" w:lineRule="exact"/>
        <w:ind w:firstLineChars="200" w:firstLine="31680"/>
        <w:rPr>
          <w:rFonts w:ascii="??_GB2312" w:eastAsia="Times New Roman" w:hAnsi="??_GB2312" w:cs="Times New Roman"/>
          <w:strike/>
          <w:sz w:val="32"/>
          <w:szCs w:val="32"/>
        </w:rPr>
      </w:pPr>
      <w:r>
        <w:rPr>
          <w:rFonts w:ascii="宋体" w:hAnsi="宋体" w:cs="宋体" w:hint="eastAsia"/>
          <w:sz w:val="32"/>
          <w:szCs w:val="32"/>
        </w:rPr>
        <w:t>（九）会同县委机构编制委员会办公室，对党政机关及直属事业单位的机构设置、编制使用，以及有关机构编制规定的执行情况进行审计调查。</w:t>
      </w:r>
    </w:p>
    <w:p w:rsidR="00630F16" w:rsidRDefault="00630F16" w:rsidP="00123B4C">
      <w:pPr>
        <w:spacing w:line="600" w:lineRule="exact"/>
        <w:ind w:firstLineChars="200" w:firstLine="31680"/>
        <w:rPr>
          <w:rFonts w:ascii="??_GB2312" w:eastAsia="Times New Roman" w:hAnsi="??_GB2312" w:cs="Times New Roman"/>
          <w:sz w:val="32"/>
          <w:szCs w:val="32"/>
        </w:rPr>
      </w:pPr>
      <w:r>
        <w:rPr>
          <w:rFonts w:ascii="宋体" w:hAnsi="宋体" w:cs="宋体" w:hint="eastAsia"/>
          <w:sz w:val="32"/>
          <w:szCs w:val="32"/>
        </w:rPr>
        <w:t>（十）组织开展审计领域的交流与合作，负责审计信息系统建设，指导和推广信息技术在审计领域的应用。</w:t>
      </w:r>
    </w:p>
    <w:p w:rsidR="00630F16" w:rsidRDefault="00630F16" w:rsidP="00123B4C">
      <w:pPr>
        <w:spacing w:line="600" w:lineRule="exact"/>
        <w:ind w:firstLineChars="200" w:firstLine="31680"/>
        <w:rPr>
          <w:rFonts w:ascii="??_GB2312" w:eastAsia="Times New Roman" w:cs="Times New Roman"/>
          <w:kern w:val="0"/>
          <w:sz w:val="32"/>
          <w:szCs w:val="32"/>
        </w:rPr>
      </w:pPr>
      <w:r>
        <w:rPr>
          <w:rFonts w:ascii="宋体" w:hAnsi="宋体" w:cs="宋体" w:hint="eastAsia"/>
          <w:sz w:val="32"/>
          <w:szCs w:val="32"/>
        </w:rPr>
        <w:t>（十一）完成县委、县政府和上级审计机关交办的其他任务。</w:t>
      </w:r>
    </w:p>
    <w:p w:rsidR="00630F16" w:rsidRDefault="00630F16" w:rsidP="00123B4C">
      <w:pPr>
        <w:keepNext/>
        <w:keepLines/>
        <w:spacing w:line="580" w:lineRule="exact"/>
        <w:ind w:firstLineChars="200" w:firstLine="31680"/>
        <w:jc w:val="left"/>
        <w:outlineLvl w:val="0"/>
        <w:rPr>
          <w:rFonts w:ascii="黑体" w:eastAsia="黑体" w:cs="Times New Roman"/>
          <w:kern w:val="0"/>
          <w:sz w:val="32"/>
          <w:szCs w:val="32"/>
        </w:rPr>
      </w:pPr>
      <w:r>
        <w:rPr>
          <w:rFonts w:ascii="黑体" w:eastAsia="黑体" w:cs="黑体" w:hint="eastAsia"/>
          <w:kern w:val="0"/>
          <w:sz w:val="32"/>
          <w:szCs w:val="32"/>
        </w:rPr>
        <w:t>二、机构设置</w:t>
      </w:r>
    </w:p>
    <w:p w:rsidR="00630F16" w:rsidRDefault="00630F16" w:rsidP="00123B4C">
      <w:pPr>
        <w:spacing w:line="580" w:lineRule="exact"/>
        <w:ind w:firstLineChars="200" w:firstLine="31680"/>
        <w:rPr>
          <w:rFonts w:ascii="??_GB2312" w:eastAsia="Times New Roman" w:cs="Times New Roman"/>
          <w:kern w:val="0"/>
          <w:sz w:val="32"/>
          <w:szCs w:val="32"/>
        </w:rPr>
      </w:pPr>
      <w:r>
        <w:rPr>
          <w:rFonts w:ascii="??_GB2312" w:eastAsia="Times New Roman" w:cs="Times New Roman"/>
          <w:kern w:val="0"/>
          <w:sz w:val="32"/>
          <w:szCs w:val="32"/>
        </w:rPr>
        <w:t>从决算编报单位构成看，纳入</w:t>
      </w:r>
      <w:r>
        <w:rPr>
          <w:rFonts w:ascii="??_GB2312" w:eastAsia="Times New Roman" w:cs="??_GB2312"/>
          <w:kern w:val="0"/>
          <w:sz w:val="32"/>
          <w:szCs w:val="32"/>
        </w:rPr>
        <w:t>2020</w:t>
      </w:r>
      <w:r>
        <w:rPr>
          <w:rFonts w:ascii="??_GB2312" w:eastAsia="Times New Roman" w:cs="Times New Roman"/>
          <w:kern w:val="0"/>
          <w:sz w:val="32"/>
          <w:szCs w:val="32"/>
        </w:rPr>
        <w:t>年度本部门决算汇编范围的独立核算单位（以下简称</w:t>
      </w:r>
      <w:r>
        <w:rPr>
          <w:rFonts w:ascii="??_GB2312" w:eastAsia="Times New Roman"/>
          <w:kern w:val="0"/>
          <w:sz w:val="32"/>
          <w:szCs w:val="32"/>
        </w:rPr>
        <w:t>“</w:t>
      </w:r>
      <w:r>
        <w:rPr>
          <w:rFonts w:ascii="??_GB2312" w:eastAsia="Times New Roman" w:cs="Times New Roman"/>
          <w:kern w:val="0"/>
          <w:sz w:val="32"/>
          <w:szCs w:val="32"/>
        </w:rPr>
        <w:t>单位</w:t>
      </w:r>
      <w:r>
        <w:rPr>
          <w:rFonts w:ascii="??_GB2312" w:eastAsia="Times New Roman"/>
          <w:kern w:val="0"/>
          <w:sz w:val="32"/>
          <w:szCs w:val="32"/>
        </w:rPr>
        <w:t>”</w:t>
      </w:r>
      <w:r>
        <w:rPr>
          <w:rFonts w:ascii="??_GB2312" w:eastAsia="Times New Roman" w:cs="Times New Roman"/>
          <w:kern w:val="0"/>
          <w:sz w:val="32"/>
          <w:szCs w:val="32"/>
        </w:rPr>
        <w:t>）共</w:t>
      </w:r>
      <w:r>
        <w:rPr>
          <w:rFonts w:ascii="??_GB2312" w:eastAsia="Times New Roman" w:cs="??_GB2312"/>
          <w:kern w:val="0"/>
          <w:sz w:val="32"/>
          <w:szCs w:val="32"/>
        </w:rPr>
        <w:t>1</w:t>
      </w:r>
      <w:r>
        <w:rPr>
          <w:rFonts w:ascii="??_GB2312" w:eastAsia="Times New Roman" w:cs="Times New Roman"/>
          <w:kern w:val="0"/>
          <w:sz w:val="32"/>
          <w:szCs w:val="32"/>
        </w:rPr>
        <w:t>个，具体情况如下：</w:t>
      </w:r>
    </w:p>
    <w:tbl>
      <w:tblPr>
        <w:tblpPr w:leftFromText="180" w:rightFromText="180" w:vertAnchor="text" w:horzAnchor="page" w:tblpXSpec="center" w:tblpY="10"/>
        <w:tblOverlap w:val="never"/>
        <w:tblW w:w="94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68"/>
        <w:gridCol w:w="3426"/>
        <w:gridCol w:w="2404"/>
        <w:gridCol w:w="2622"/>
      </w:tblGrid>
      <w:tr w:rsidR="00630F16" w:rsidRPr="00C1490E">
        <w:trPr>
          <w:trHeight w:val="873"/>
          <w:jc w:val="center"/>
        </w:trPr>
        <w:tc>
          <w:tcPr>
            <w:tcW w:w="968" w:type="dxa"/>
            <w:vAlign w:val="center"/>
          </w:tcPr>
          <w:p w:rsidR="00630F16" w:rsidRPr="00C1490E" w:rsidRDefault="00630F16" w:rsidP="00C1490E">
            <w:pPr>
              <w:spacing w:line="560" w:lineRule="exact"/>
              <w:jc w:val="center"/>
              <w:rPr>
                <w:rFonts w:ascii="??_GB2312" w:eastAsia="Times New Roman" w:cs="Times New Roman"/>
                <w:b/>
                <w:bCs/>
                <w:kern w:val="0"/>
                <w:sz w:val="28"/>
                <w:szCs w:val="28"/>
              </w:rPr>
            </w:pPr>
            <w:r w:rsidRPr="00C1490E">
              <w:rPr>
                <w:rFonts w:ascii="??_GB2312" w:eastAsia="Times New Roman" w:cs="Times New Roman"/>
                <w:b/>
                <w:bCs/>
                <w:kern w:val="0"/>
                <w:sz w:val="28"/>
                <w:szCs w:val="28"/>
              </w:rPr>
              <w:t>序号</w:t>
            </w:r>
          </w:p>
        </w:tc>
        <w:tc>
          <w:tcPr>
            <w:tcW w:w="3426" w:type="dxa"/>
            <w:vAlign w:val="center"/>
          </w:tcPr>
          <w:p w:rsidR="00630F16" w:rsidRPr="00C1490E" w:rsidRDefault="00630F16" w:rsidP="00C1490E">
            <w:pPr>
              <w:spacing w:line="560" w:lineRule="exact"/>
              <w:jc w:val="center"/>
              <w:rPr>
                <w:rFonts w:ascii="??_GB2312" w:eastAsia="Times New Roman" w:cs="Times New Roman"/>
                <w:b/>
                <w:bCs/>
                <w:kern w:val="0"/>
                <w:sz w:val="28"/>
                <w:szCs w:val="28"/>
              </w:rPr>
            </w:pPr>
            <w:r w:rsidRPr="00C1490E">
              <w:rPr>
                <w:rFonts w:ascii="??_GB2312" w:eastAsia="Times New Roman" w:cs="Times New Roman"/>
                <w:b/>
                <w:bCs/>
                <w:kern w:val="0"/>
                <w:sz w:val="28"/>
                <w:szCs w:val="28"/>
              </w:rPr>
              <w:t>单位名称</w:t>
            </w:r>
          </w:p>
        </w:tc>
        <w:tc>
          <w:tcPr>
            <w:tcW w:w="2404" w:type="dxa"/>
            <w:vAlign w:val="center"/>
          </w:tcPr>
          <w:p w:rsidR="00630F16" w:rsidRPr="00C1490E" w:rsidRDefault="00630F16" w:rsidP="00C1490E">
            <w:pPr>
              <w:spacing w:line="560" w:lineRule="exact"/>
              <w:jc w:val="center"/>
              <w:rPr>
                <w:rFonts w:ascii="??_GB2312" w:eastAsia="Times New Roman" w:cs="Times New Roman"/>
                <w:b/>
                <w:bCs/>
                <w:kern w:val="0"/>
                <w:sz w:val="28"/>
                <w:szCs w:val="28"/>
              </w:rPr>
            </w:pPr>
            <w:r w:rsidRPr="00C1490E">
              <w:rPr>
                <w:rFonts w:ascii="??_GB2312" w:eastAsia="Times New Roman" w:cs="Times New Roman"/>
                <w:b/>
                <w:bCs/>
                <w:kern w:val="0"/>
                <w:sz w:val="28"/>
                <w:szCs w:val="28"/>
              </w:rPr>
              <w:t>单位基本性质</w:t>
            </w:r>
          </w:p>
        </w:tc>
        <w:tc>
          <w:tcPr>
            <w:tcW w:w="2622" w:type="dxa"/>
            <w:vAlign w:val="center"/>
          </w:tcPr>
          <w:p w:rsidR="00630F16" w:rsidRPr="00C1490E" w:rsidRDefault="00630F16" w:rsidP="00C1490E">
            <w:pPr>
              <w:spacing w:line="560" w:lineRule="exact"/>
              <w:jc w:val="center"/>
              <w:rPr>
                <w:rFonts w:ascii="??_GB2312" w:eastAsia="Times New Roman" w:cs="Times New Roman"/>
                <w:b/>
                <w:bCs/>
                <w:kern w:val="0"/>
                <w:sz w:val="28"/>
                <w:szCs w:val="28"/>
              </w:rPr>
            </w:pPr>
            <w:r w:rsidRPr="00C1490E">
              <w:rPr>
                <w:rFonts w:ascii="??_GB2312" w:eastAsia="Times New Roman" w:cs="Times New Roman"/>
                <w:b/>
                <w:bCs/>
                <w:kern w:val="0"/>
                <w:sz w:val="28"/>
                <w:szCs w:val="28"/>
              </w:rPr>
              <w:t>经费形式</w:t>
            </w:r>
          </w:p>
        </w:tc>
      </w:tr>
      <w:tr w:rsidR="00630F16" w:rsidRPr="00C1490E">
        <w:trPr>
          <w:trHeight w:val="641"/>
          <w:jc w:val="center"/>
        </w:trPr>
        <w:tc>
          <w:tcPr>
            <w:tcW w:w="968" w:type="dxa"/>
          </w:tcPr>
          <w:p w:rsidR="00630F16" w:rsidRPr="00C1490E" w:rsidRDefault="00630F16" w:rsidP="00C1490E">
            <w:pPr>
              <w:spacing w:line="560" w:lineRule="exact"/>
              <w:jc w:val="center"/>
              <w:rPr>
                <w:rFonts w:ascii="??_GB2312" w:eastAsia="Times New Roman" w:cs="??_GB2312"/>
                <w:kern w:val="0"/>
                <w:sz w:val="28"/>
                <w:szCs w:val="28"/>
              </w:rPr>
            </w:pPr>
            <w:r w:rsidRPr="00C1490E">
              <w:rPr>
                <w:rFonts w:ascii="??_GB2312" w:eastAsia="Times New Roman" w:cs="??_GB2312"/>
                <w:kern w:val="0"/>
                <w:sz w:val="28"/>
                <w:szCs w:val="28"/>
              </w:rPr>
              <w:t>1</w:t>
            </w:r>
          </w:p>
        </w:tc>
        <w:tc>
          <w:tcPr>
            <w:tcW w:w="3426" w:type="dxa"/>
          </w:tcPr>
          <w:p w:rsidR="00630F16" w:rsidRPr="00C1490E" w:rsidRDefault="00630F16" w:rsidP="00C1490E">
            <w:pPr>
              <w:spacing w:line="560" w:lineRule="exact"/>
              <w:rPr>
                <w:rFonts w:ascii="??_GB2312" w:eastAsia="Times New Roman" w:cs="Times New Roman"/>
                <w:kern w:val="0"/>
                <w:sz w:val="28"/>
                <w:szCs w:val="28"/>
              </w:rPr>
            </w:pPr>
            <w:r w:rsidRPr="00C1490E">
              <w:rPr>
                <w:rFonts w:ascii="??_GB2312" w:eastAsia="Times New Roman" w:cs="Times New Roman"/>
                <w:kern w:val="0"/>
                <w:sz w:val="28"/>
                <w:szCs w:val="28"/>
              </w:rPr>
              <w:t>高邑县审计局</w:t>
            </w:r>
          </w:p>
        </w:tc>
        <w:tc>
          <w:tcPr>
            <w:tcW w:w="2404" w:type="dxa"/>
          </w:tcPr>
          <w:p w:rsidR="00630F16" w:rsidRPr="00C1490E" w:rsidRDefault="00630F16" w:rsidP="00C1490E">
            <w:pPr>
              <w:spacing w:line="560" w:lineRule="exact"/>
              <w:jc w:val="center"/>
              <w:rPr>
                <w:rFonts w:ascii="??_GB2312" w:eastAsia="Times New Roman" w:cs="Times New Roman"/>
                <w:kern w:val="0"/>
                <w:sz w:val="28"/>
                <w:szCs w:val="28"/>
              </w:rPr>
            </w:pPr>
            <w:r w:rsidRPr="00C1490E">
              <w:rPr>
                <w:rFonts w:ascii="??_GB2312" w:eastAsia="Times New Roman" w:cs="Times New Roman"/>
                <w:kern w:val="0"/>
                <w:sz w:val="28"/>
                <w:szCs w:val="28"/>
              </w:rPr>
              <w:t>行政单位</w:t>
            </w:r>
          </w:p>
        </w:tc>
        <w:tc>
          <w:tcPr>
            <w:tcW w:w="2622" w:type="dxa"/>
          </w:tcPr>
          <w:p w:rsidR="00630F16" w:rsidRPr="00C1490E" w:rsidRDefault="00630F16" w:rsidP="00C1490E">
            <w:pPr>
              <w:spacing w:line="560" w:lineRule="exact"/>
              <w:jc w:val="center"/>
              <w:rPr>
                <w:rFonts w:ascii="??_GB2312" w:eastAsia="Times New Roman" w:cs="Times New Roman"/>
                <w:kern w:val="0"/>
                <w:sz w:val="28"/>
                <w:szCs w:val="28"/>
              </w:rPr>
            </w:pPr>
            <w:r w:rsidRPr="00C1490E">
              <w:rPr>
                <w:rFonts w:ascii="??_GB2312" w:eastAsia="Times New Roman" w:cs="Times New Roman"/>
                <w:kern w:val="0"/>
                <w:sz w:val="28"/>
                <w:szCs w:val="28"/>
              </w:rPr>
              <w:t>财政拨款</w:t>
            </w:r>
          </w:p>
        </w:tc>
      </w:tr>
      <w:tr w:rsidR="00630F16" w:rsidRPr="00C1490E">
        <w:trPr>
          <w:trHeight w:val="641"/>
          <w:jc w:val="center"/>
        </w:trPr>
        <w:tc>
          <w:tcPr>
            <w:tcW w:w="968" w:type="dxa"/>
          </w:tcPr>
          <w:p w:rsidR="00630F16" w:rsidRPr="00C1490E" w:rsidRDefault="00630F16" w:rsidP="00C1490E">
            <w:pPr>
              <w:spacing w:line="560" w:lineRule="exact"/>
              <w:jc w:val="center"/>
              <w:rPr>
                <w:rFonts w:ascii="??_GB2312" w:eastAsia="Times New Roman" w:cs="??_GB2312"/>
                <w:kern w:val="0"/>
                <w:sz w:val="28"/>
                <w:szCs w:val="28"/>
              </w:rPr>
            </w:pPr>
            <w:r w:rsidRPr="00C1490E">
              <w:rPr>
                <w:rFonts w:ascii="??_GB2312" w:eastAsia="Times New Roman" w:cs="??_GB2312"/>
                <w:kern w:val="0"/>
                <w:sz w:val="28"/>
                <w:szCs w:val="28"/>
              </w:rPr>
              <w:t>2</w:t>
            </w:r>
          </w:p>
        </w:tc>
        <w:tc>
          <w:tcPr>
            <w:tcW w:w="3426" w:type="dxa"/>
          </w:tcPr>
          <w:p w:rsidR="00630F16" w:rsidRPr="00C1490E" w:rsidRDefault="00630F16" w:rsidP="00C1490E">
            <w:pPr>
              <w:spacing w:line="560" w:lineRule="exact"/>
              <w:rPr>
                <w:rFonts w:ascii="??_GB2312" w:eastAsia="Times New Roman" w:cs="Times New Roman"/>
                <w:kern w:val="0"/>
                <w:sz w:val="28"/>
                <w:szCs w:val="28"/>
              </w:rPr>
            </w:pPr>
          </w:p>
        </w:tc>
        <w:tc>
          <w:tcPr>
            <w:tcW w:w="2404" w:type="dxa"/>
          </w:tcPr>
          <w:p w:rsidR="00630F16" w:rsidRPr="00C1490E" w:rsidRDefault="00630F16" w:rsidP="00C1490E">
            <w:pPr>
              <w:spacing w:line="560" w:lineRule="exact"/>
              <w:jc w:val="center"/>
              <w:rPr>
                <w:rFonts w:ascii="??_GB2312" w:eastAsia="Times New Roman" w:cs="Times New Roman"/>
                <w:kern w:val="0"/>
                <w:sz w:val="28"/>
                <w:szCs w:val="28"/>
              </w:rPr>
            </w:pPr>
          </w:p>
        </w:tc>
        <w:tc>
          <w:tcPr>
            <w:tcW w:w="2622" w:type="dxa"/>
          </w:tcPr>
          <w:p w:rsidR="00630F16" w:rsidRPr="00C1490E" w:rsidRDefault="00630F16" w:rsidP="00C1490E">
            <w:pPr>
              <w:spacing w:line="560" w:lineRule="exact"/>
              <w:jc w:val="center"/>
              <w:rPr>
                <w:rFonts w:ascii="??_GB2312" w:eastAsia="Times New Roman" w:cs="Times New Roman"/>
                <w:kern w:val="0"/>
                <w:sz w:val="28"/>
                <w:szCs w:val="28"/>
              </w:rPr>
            </w:pPr>
          </w:p>
        </w:tc>
      </w:tr>
      <w:tr w:rsidR="00630F16" w:rsidRPr="00C1490E">
        <w:trPr>
          <w:trHeight w:val="641"/>
          <w:jc w:val="center"/>
        </w:trPr>
        <w:tc>
          <w:tcPr>
            <w:tcW w:w="968" w:type="dxa"/>
          </w:tcPr>
          <w:p w:rsidR="00630F16" w:rsidRPr="00C1490E" w:rsidRDefault="00630F16" w:rsidP="00C1490E">
            <w:pPr>
              <w:spacing w:line="560" w:lineRule="exact"/>
              <w:jc w:val="center"/>
              <w:rPr>
                <w:rFonts w:ascii="??_GB2312" w:eastAsia="Times New Roman" w:cs="??_GB2312"/>
                <w:kern w:val="0"/>
                <w:sz w:val="28"/>
                <w:szCs w:val="28"/>
              </w:rPr>
            </w:pPr>
            <w:r w:rsidRPr="00C1490E">
              <w:rPr>
                <w:rFonts w:ascii="??_GB2312" w:eastAsia="Times New Roman" w:cs="??_GB2312"/>
                <w:kern w:val="0"/>
                <w:sz w:val="28"/>
                <w:szCs w:val="28"/>
              </w:rPr>
              <w:t>3</w:t>
            </w:r>
          </w:p>
        </w:tc>
        <w:tc>
          <w:tcPr>
            <w:tcW w:w="3426" w:type="dxa"/>
          </w:tcPr>
          <w:p w:rsidR="00630F16" w:rsidRPr="00C1490E" w:rsidRDefault="00630F16" w:rsidP="00C1490E">
            <w:pPr>
              <w:spacing w:line="560" w:lineRule="exact"/>
              <w:rPr>
                <w:rFonts w:ascii="??_GB2312" w:eastAsia="Times New Roman" w:cs="Times New Roman"/>
                <w:kern w:val="0"/>
                <w:sz w:val="28"/>
                <w:szCs w:val="28"/>
              </w:rPr>
            </w:pPr>
          </w:p>
        </w:tc>
        <w:tc>
          <w:tcPr>
            <w:tcW w:w="2404" w:type="dxa"/>
          </w:tcPr>
          <w:p w:rsidR="00630F16" w:rsidRPr="00C1490E" w:rsidRDefault="00630F16" w:rsidP="00C1490E">
            <w:pPr>
              <w:spacing w:line="560" w:lineRule="exact"/>
              <w:jc w:val="center"/>
              <w:rPr>
                <w:rFonts w:ascii="??_GB2312" w:eastAsia="Times New Roman" w:cs="Times New Roman"/>
                <w:kern w:val="0"/>
                <w:sz w:val="28"/>
                <w:szCs w:val="28"/>
              </w:rPr>
            </w:pPr>
          </w:p>
        </w:tc>
        <w:tc>
          <w:tcPr>
            <w:tcW w:w="2622" w:type="dxa"/>
          </w:tcPr>
          <w:p w:rsidR="00630F16" w:rsidRPr="00C1490E" w:rsidRDefault="00630F16" w:rsidP="00C1490E">
            <w:pPr>
              <w:spacing w:line="560" w:lineRule="exact"/>
              <w:jc w:val="center"/>
              <w:rPr>
                <w:rFonts w:ascii="??_GB2312" w:eastAsia="Times New Roman" w:cs="Times New Roman"/>
                <w:kern w:val="0"/>
                <w:sz w:val="28"/>
                <w:szCs w:val="28"/>
              </w:rPr>
            </w:pPr>
          </w:p>
        </w:tc>
      </w:tr>
      <w:tr w:rsidR="00630F16" w:rsidRPr="00C1490E">
        <w:trPr>
          <w:trHeight w:val="652"/>
          <w:jc w:val="center"/>
        </w:trPr>
        <w:tc>
          <w:tcPr>
            <w:tcW w:w="9420" w:type="dxa"/>
            <w:gridSpan w:val="4"/>
            <w:tcBorders>
              <w:left w:val="nil"/>
              <w:bottom w:val="nil"/>
              <w:right w:val="nil"/>
            </w:tcBorders>
          </w:tcPr>
          <w:p w:rsidR="00630F16" w:rsidRPr="00C1490E" w:rsidRDefault="00630F16" w:rsidP="00C1490E">
            <w:pPr>
              <w:spacing w:line="560" w:lineRule="exact"/>
              <w:jc w:val="left"/>
              <w:rPr>
                <w:rFonts w:ascii="??_GB2312" w:eastAsia="Times New Roman" w:cs="Times New Roman"/>
                <w:kern w:val="0"/>
                <w:sz w:val="28"/>
                <w:szCs w:val="28"/>
              </w:rPr>
            </w:pPr>
            <w:r w:rsidRPr="00C1490E">
              <w:rPr>
                <w:rFonts w:ascii="??_GB2312" w:eastAsia="Times New Roman" w:cs="Times New Roman"/>
                <w:kern w:val="0"/>
                <w:sz w:val="28"/>
                <w:szCs w:val="28"/>
              </w:rPr>
              <w:t>注：</w:t>
            </w:r>
            <w:r w:rsidRPr="00C1490E">
              <w:rPr>
                <w:rFonts w:ascii="??_GB2312" w:eastAsia="Times New Roman" w:cs="??_GB2312"/>
                <w:kern w:val="0"/>
                <w:sz w:val="28"/>
                <w:szCs w:val="28"/>
              </w:rPr>
              <w:t>1</w:t>
            </w:r>
            <w:r w:rsidRPr="00C1490E">
              <w:rPr>
                <w:rFonts w:ascii="??_GB2312" w:eastAsia="Times New Roman" w:cs="Times New Roman"/>
                <w:kern w:val="0"/>
                <w:sz w:val="28"/>
                <w:szCs w:val="28"/>
              </w:rPr>
              <w:t>、单位基本性质分为行政单位、参公事业单位、财政补助事业单位、经费自理事业单位四类。</w:t>
            </w:r>
          </w:p>
          <w:p w:rsidR="00630F16" w:rsidRPr="00C1490E" w:rsidRDefault="00630F16" w:rsidP="00630F16">
            <w:pPr>
              <w:spacing w:line="560" w:lineRule="exact"/>
              <w:ind w:firstLineChars="200" w:firstLine="31680"/>
              <w:jc w:val="left"/>
              <w:rPr>
                <w:rFonts w:ascii="??_GB2312" w:eastAsia="Times New Roman" w:cs="Times New Roman"/>
                <w:kern w:val="0"/>
                <w:sz w:val="28"/>
                <w:szCs w:val="28"/>
              </w:rPr>
            </w:pPr>
            <w:r w:rsidRPr="00C1490E">
              <w:rPr>
                <w:rFonts w:ascii="??_GB2312" w:eastAsia="Times New Roman" w:cs="??_GB2312"/>
                <w:kern w:val="0"/>
                <w:sz w:val="28"/>
                <w:szCs w:val="28"/>
              </w:rPr>
              <w:t>2</w:t>
            </w:r>
            <w:r w:rsidRPr="00C1490E">
              <w:rPr>
                <w:rFonts w:ascii="??_GB2312" w:eastAsia="Times New Roman" w:cs="Times New Roman"/>
                <w:kern w:val="0"/>
                <w:sz w:val="28"/>
                <w:szCs w:val="28"/>
              </w:rPr>
              <w:t>、经费形式分为财政拨款、财政性资金基本保证、财政性资金定额或定项补助、财政性资金零补助四类。</w:t>
            </w:r>
          </w:p>
        </w:tc>
      </w:tr>
    </w:tbl>
    <w:p w:rsidR="00630F16" w:rsidRDefault="00630F16">
      <w:pPr>
        <w:rPr>
          <w:rFonts w:cs="Times New Roman"/>
        </w:rPr>
      </w:pPr>
    </w:p>
    <w:p w:rsidR="00630F16" w:rsidRDefault="00630F16" w:rsidP="00123B4C">
      <w:pPr>
        <w:widowControl/>
        <w:spacing w:after="160" w:line="580" w:lineRule="exact"/>
        <w:ind w:firstLineChars="200" w:firstLine="31680"/>
        <w:rPr>
          <w:rFonts w:ascii="Times New Roman" w:eastAsia="黑体" w:hAnsi="Times New Roman" w:cs="Times New Roman"/>
          <w:sz w:val="32"/>
          <w:szCs w:val="32"/>
        </w:rPr>
        <w:sectPr w:rsidR="00630F16">
          <w:headerReference w:type="default" r:id="rId16"/>
          <w:pgSz w:w="11906" w:h="16838"/>
          <w:pgMar w:top="2098" w:right="1531" w:bottom="1984" w:left="1531" w:header="851" w:footer="992" w:gutter="0"/>
          <w:pgNumType w:fmt="numberInDash"/>
          <w:cols w:space="0"/>
          <w:titlePg/>
          <w:docGrid w:type="lines" w:linePitch="312"/>
        </w:sectPr>
      </w:pPr>
      <w:r>
        <w:rPr>
          <w:noProof/>
        </w:rPr>
        <w:pict>
          <v:shape id="_x0000_s1029" type="#_x0000_t202" style="position:absolute;left:0;text-align:left;margin-left:-85.7pt;margin-top:238.15pt;width:613.65pt;height:173.25pt;z-index:251655680" filled="f" stroked="f" strokeweight=".5pt">
            <v:textbox>
              <w:txbxContent>
                <w:p w:rsidR="00630F16" w:rsidRPr="00C1490E" w:rsidRDefault="00630F16">
                  <w:pPr>
                    <w:widowControl/>
                    <w:jc w:val="center"/>
                    <w:rPr>
                      <w:rFonts w:ascii="黑体" w:eastAsia="黑体" w:hAnsi="黑体" w:cs="黑体"/>
                      <w:color w:val="000000"/>
                      <w:sz w:val="96"/>
                      <w:szCs w:val="96"/>
                    </w:rPr>
                  </w:pPr>
                  <w:r w:rsidRPr="00C1490E">
                    <w:rPr>
                      <w:rFonts w:ascii="黑体" w:eastAsia="黑体" w:hAnsi="黑体" w:cs="黑体"/>
                      <w:color w:val="000000"/>
                      <w:sz w:val="96"/>
                      <w:szCs w:val="96"/>
                    </w:rPr>
                    <w:t xml:space="preserve"> </w:t>
                  </w:r>
                </w:p>
                <w:p w:rsidR="00630F16" w:rsidRPr="00C1490E" w:rsidRDefault="00630F16">
                  <w:pPr>
                    <w:widowControl/>
                    <w:jc w:val="center"/>
                    <w:rPr>
                      <w:rFonts w:ascii="黑体" w:eastAsia="黑体" w:hAnsi="黑体" w:cs="黑体"/>
                      <w:color w:val="000000"/>
                      <w:sz w:val="96"/>
                      <w:szCs w:val="96"/>
                    </w:rPr>
                  </w:pPr>
                </w:p>
              </w:txbxContent>
            </v:textbox>
          </v:shape>
        </w:pict>
      </w:r>
    </w:p>
    <w:p w:rsidR="00630F16" w:rsidRDefault="00630F16" w:rsidP="00123B4C">
      <w:pPr>
        <w:widowControl/>
        <w:spacing w:line="580" w:lineRule="exact"/>
        <w:ind w:firstLineChars="200" w:firstLine="31680"/>
        <w:rPr>
          <w:rFonts w:eastAsia="黑体" w:cs="Times New Roman"/>
          <w:sz w:val="32"/>
          <w:szCs w:val="32"/>
        </w:rPr>
      </w:pPr>
    </w:p>
    <w:p w:rsidR="00630F16" w:rsidRDefault="00630F16">
      <w:pPr>
        <w:jc w:val="center"/>
        <w:rPr>
          <w:rFonts w:ascii="黑体" w:eastAsia="黑体" w:hAnsi="黑体" w:cs="Times New Roman"/>
          <w:sz w:val="56"/>
          <w:szCs w:val="56"/>
        </w:rPr>
      </w:pPr>
    </w:p>
    <w:p w:rsidR="00630F16" w:rsidRDefault="00630F16">
      <w:pPr>
        <w:jc w:val="center"/>
        <w:rPr>
          <w:rFonts w:ascii="黑体" w:eastAsia="黑体" w:hAnsi="黑体" w:cs="Times New Roman"/>
          <w:sz w:val="56"/>
          <w:szCs w:val="56"/>
        </w:rPr>
      </w:pPr>
    </w:p>
    <w:p w:rsidR="00630F16" w:rsidRDefault="00630F16">
      <w:pPr>
        <w:jc w:val="center"/>
        <w:rPr>
          <w:rFonts w:ascii="黑体" w:eastAsia="黑体" w:hAnsi="黑体" w:cs="Times New Roman"/>
          <w:sz w:val="56"/>
          <w:szCs w:val="56"/>
        </w:rPr>
      </w:pPr>
    </w:p>
    <w:p w:rsidR="00630F16" w:rsidRDefault="00630F16">
      <w:pPr>
        <w:jc w:val="center"/>
        <w:rPr>
          <w:rFonts w:ascii="黑体" w:eastAsia="黑体" w:hAnsi="黑体" w:cs="Times New Roman"/>
          <w:sz w:val="56"/>
          <w:szCs w:val="56"/>
        </w:rPr>
      </w:pPr>
    </w:p>
    <w:p w:rsidR="00630F16" w:rsidRDefault="00630F16">
      <w:pPr>
        <w:jc w:val="center"/>
        <w:rPr>
          <w:rFonts w:ascii="黑体" w:eastAsia="黑体" w:hAnsi="黑体" w:cs="Times New Roman"/>
          <w:sz w:val="56"/>
          <w:szCs w:val="56"/>
        </w:rPr>
      </w:pPr>
    </w:p>
    <w:p w:rsidR="00630F16" w:rsidRDefault="00630F16">
      <w:pPr>
        <w:jc w:val="center"/>
        <w:rPr>
          <w:rFonts w:ascii="黑体" w:eastAsia="黑体" w:hAnsi="黑体" w:cs="Times New Roman"/>
          <w:sz w:val="56"/>
          <w:szCs w:val="56"/>
        </w:rPr>
      </w:pPr>
    </w:p>
    <w:p w:rsidR="00630F16" w:rsidRDefault="00630F16">
      <w:pPr>
        <w:jc w:val="center"/>
        <w:rPr>
          <w:rFonts w:ascii="黑体" w:eastAsia="黑体" w:hAnsi="黑体" w:cs="Times New Roman"/>
          <w:sz w:val="56"/>
          <w:szCs w:val="56"/>
        </w:rPr>
      </w:pPr>
    </w:p>
    <w:p w:rsidR="00630F16" w:rsidRDefault="00630F16">
      <w:pPr>
        <w:jc w:val="center"/>
        <w:rPr>
          <w:rFonts w:ascii="黑体" w:eastAsia="黑体" w:hAnsi="黑体" w:cs="Times New Roman"/>
          <w:sz w:val="56"/>
          <w:szCs w:val="56"/>
        </w:rPr>
      </w:pPr>
    </w:p>
    <w:p w:rsidR="00630F16" w:rsidRDefault="00630F16">
      <w:pPr>
        <w:jc w:val="center"/>
        <w:rPr>
          <w:rFonts w:ascii="黑体" w:eastAsia="黑体" w:hAnsi="黑体" w:cs="Times New Roman"/>
          <w:sz w:val="56"/>
          <w:szCs w:val="56"/>
        </w:rPr>
      </w:pPr>
      <w:r>
        <w:rPr>
          <w:noProof/>
        </w:rPr>
        <w:pict>
          <v:shape id="_x0000_s1030" type="#_x0000_t202" style="position:absolute;left:0;text-align:left;margin-left:-80.95pt;margin-top:-207.65pt;width:613.65pt;height:263.1pt;z-index:251656704;v-text-anchor:middle" fillcolor="#7f7f7f" strokecolor="#a6a6a6" strokeweight="1pt">
            <v:fill r:id="rId15" o:title="" type="pattern"/>
            <v:stroke joinstyle="round"/>
            <v:textbox>
              <w:txbxContent>
                <w:p w:rsidR="00630F16" w:rsidRPr="00C1490E" w:rsidRDefault="00630F16">
                  <w:pPr>
                    <w:widowControl/>
                    <w:jc w:val="center"/>
                    <w:rPr>
                      <w:rFonts w:ascii="黑体" w:eastAsia="黑体" w:hAnsi="黑体" w:cs="黑体"/>
                      <w:color w:val="000000"/>
                      <w:sz w:val="90"/>
                      <w:szCs w:val="90"/>
                    </w:rPr>
                  </w:pPr>
                  <w:r w:rsidRPr="00C1490E">
                    <w:rPr>
                      <w:rFonts w:ascii="黑体" w:eastAsia="黑体" w:hAnsi="黑体" w:cs="黑体" w:hint="eastAsia"/>
                      <w:color w:val="000000"/>
                      <w:sz w:val="90"/>
                      <w:szCs w:val="90"/>
                    </w:rPr>
                    <w:t>第二部分</w:t>
                  </w:r>
                  <w:r w:rsidRPr="00C1490E">
                    <w:rPr>
                      <w:rFonts w:ascii="黑体" w:eastAsia="黑体" w:hAnsi="黑体" w:cs="黑体"/>
                      <w:color w:val="000000"/>
                      <w:sz w:val="90"/>
                      <w:szCs w:val="90"/>
                    </w:rPr>
                    <w:t xml:space="preserve"> </w:t>
                  </w:r>
                </w:p>
                <w:p w:rsidR="00630F16" w:rsidRPr="00C1490E" w:rsidRDefault="00630F16">
                  <w:pPr>
                    <w:widowControl/>
                    <w:jc w:val="center"/>
                    <w:rPr>
                      <w:rFonts w:ascii="黑体" w:eastAsia="黑体" w:hAnsi="黑体" w:cs="Times New Roman"/>
                      <w:color w:val="000000"/>
                      <w:sz w:val="90"/>
                      <w:szCs w:val="90"/>
                    </w:rPr>
                  </w:pPr>
                  <w:r w:rsidRPr="00C1490E">
                    <w:rPr>
                      <w:rFonts w:ascii="黑体" w:eastAsia="黑体" w:hAnsi="黑体" w:cs="黑体"/>
                      <w:color w:val="000000"/>
                      <w:sz w:val="90"/>
                      <w:szCs w:val="90"/>
                    </w:rPr>
                    <w:t>2020</w:t>
                  </w:r>
                  <w:r w:rsidRPr="00C1490E">
                    <w:rPr>
                      <w:rFonts w:ascii="黑体" w:eastAsia="黑体" w:hAnsi="黑体" w:cs="黑体" w:hint="eastAsia"/>
                      <w:color w:val="000000"/>
                      <w:sz w:val="90"/>
                      <w:szCs w:val="90"/>
                    </w:rPr>
                    <w:t>年部门决算情况说明</w:t>
                  </w:r>
                </w:p>
                <w:p w:rsidR="00630F16" w:rsidRDefault="00630F16">
                  <w:pPr>
                    <w:widowControl/>
                    <w:jc w:val="center"/>
                    <w:rPr>
                      <w:rFonts w:cs="Times New Roman"/>
                    </w:rPr>
                  </w:pPr>
                </w:p>
                <w:p w:rsidR="00630F16" w:rsidRDefault="00630F16">
                  <w:pPr>
                    <w:rPr>
                      <w:rFonts w:cs="Times New Roman"/>
                    </w:rPr>
                  </w:pPr>
                </w:p>
              </w:txbxContent>
            </v:textbox>
          </v:shape>
        </w:pict>
      </w:r>
    </w:p>
    <w:p w:rsidR="00630F16" w:rsidRDefault="00630F16">
      <w:pPr>
        <w:jc w:val="center"/>
        <w:rPr>
          <w:rFonts w:ascii="黑体" w:eastAsia="黑体" w:hAnsi="黑体" w:cs="Times New Roman"/>
          <w:sz w:val="56"/>
          <w:szCs w:val="56"/>
        </w:rPr>
      </w:pPr>
    </w:p>
    <w:p w:rsidR="00630F16" w:rsidRDefault="00630F16" w:rsidP="00123B4C">
      <w:pPr>
        <w:keepNext/>
        <w:keepLines/>
        <w:snapToGrid w:val="0"/>
        <w:spacing w:line="600" w:lineRule="exact"/>
        <w:ind w:firstLineChars="200" w:firstLine="31680"/>
        <w:outlineLvl w:val="1"/>
        <w:rPr>
          <w:rFonts w:ascii="黑体" w:eastAsia="黑体" w:cs="Times New Roman"/>
          <w:sz w:val="32"/>
          <w:szCs w:val="32"/>
        </w:rPr>
      </w:pPr>
      <w:r>
        <w:rPr>
          <w:rFonts w:cs="Times New Roman"/>
        </w:rPr>
        <w:br w:type="page"/>
      </w:r>
      <w:r>
        <w:rPr>
          <w:rFonts w:ascii="黑体" w:eastAsia="黑体" w:cs="黑体" w:hint="eastAsia"/>
          <w:sz w:val="32"/>
          <w:szCs w:val="32"/>
        </w:rPr>
        <w:t>一、收入</w:t>
      </w:r>
      <w:r>
        <w:rPr>
          <w:rFonts w:ascii="黑体" w:eastAsia="黑体" w:hAnsi="Cambria" w:cs="黑体" w:hint="eastAsia"/>
          <w:kern w:val="0"/>
          <w:sz w:val="32"/>
          <w:szCs w:val="32"/>
        </w:rPr>
        <w:t>支出</w:t>
      </w:r>
      <w:r>
        <w:rPr>
          <w:rFonts w:ascii="黑体" w:eastAsia="黑体" w:cs="黑体" w:hint="eastAsia"/>
          <w:sz w:val="32"/>
          <w:szCs w:val="32"/>
        </w:rPr>
        <w:t>决算总体情况说明</w:t>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highlight w:val="yellow"/>
        </w:rPr>
      </w:pPr>
      <w:r>
        <w:rPr>
          <w:rFonts w:ascii="??_GB2312" w:eastAsia="Times New Roman" w:hAnsi="Times New Roman" w:cs="Times New Roman"/>
          <w:sz w:val="32"/>
          <w:szCs w:val="32"/>
        </w:rPr>
        <w:t>本部门</w:t>
      </w:r>
      <w:r>
        <w:rPr>
          <w:rFonts w:ascii="??_GB2312" w:eastAsia="Times New Roman" w:hAnsi="Times New Roman" w:cs="??_GB2312"/>
          <w:sz w:val="32"/>
          <w:szCs w:val="32"/>
        </w:rPr>
        <w:t>2020</w:t>
      </w:r>
      <w:r>
        <w:rPr>
          <w:rFonts w:ascii="??_GB2312" w:eastAsia="Times New Roman" w:hAnsi="Times New Roman" w:cs="Times New Roman"/>
          <w:sz w:val="32"/>
          <w:szCs w:val="32"/>
        </w:rPr>
        <w:t>年度收、支总计（含结转和结余）</w:t>
      </w:r>
      <w:r>
        <w:rPr>
          <w:rFonts w:ascii="??_GB2312" w:eastAsia="Times New Roman" w:hAnsi="Times New Roman" w:cs="??_GB2312"/>
          <w:sz w:val="32"/>
          <w:szCs w:val="32"/>
        </w:rPr>
        <w:t>304.4</w:t>
      </w:r>
      <w:r>
        <w:rPr>
          <w:rFonts w:ascii="??_GB2312" w:eastAsia="Times New Roman" w:hAnsi="Times New Roman" w:cs="Times New Roman"/>
          <w:sz w:val="32"/>
          <w:szCs w:val="32"/>
        </w:rPr>
        <w:t>万元。与</w:t>
      </w:r>
      <w:r>
        <w:rPr>
          <w:rFonts w:ascii="??_GB2312" w:eastAsia="Times New Roman" w:hAnsi="Times New Roman" w:cs="??_GB2312"/>
          <w:sz w:val="32"/>
          <w:szCs w:val="32"/>
        </w:rPr>
        <w:t>2019</w:t>
      </w:r>
      <w:r>
        <w:rPr>
          <w:rFonts w:ascii="??_GB2312" w:eastAsia="Times New Roman" w:hAnsi="Times New Roman" w:cs="Times New Roman"/>
          <w:sz w:val="32"/>
          <w:szCs w:val="32"/>
        </w:rPr>
        <w:t>年度决算相比，收支各减少</w:t>
      </w:r>
      <w:r>
        <w:rPr>
          <w:rFonts w:ascii="??_GB2312" w:eastAsia="Times New Roman" w:hAnsi="Times New Roman" w:cs="??_GB2312"/>
          <w:sz w:val="32"/>
          <w:szCs w:val="32"/>
        </w:rPr>
        <w:t>2.77</w:t>
      </w:r>
      <w:r>
        <w:rPr>
          <w:rFonts w:ascii="??_GB2312" w:eastAsia="Times New Roman" w:hAnsi="Times New Roman" w:cs="Times New Roman"/>
          <w:sz w:val="32"/>
          <w:szCs w:val="32"/>
        </w:rPr>
        <w:t>万元，下降</w:t>
      </w:r>
      <w:r>
        <w:rPr>
          <w:rFonts w:ascii="??_GB2312" w:eastAsia="Times New Roman" w:hAnsi="Times New Roman" w:cs="??_GB2312"/>
          <w:sz w:val="32"/>
          <w:szCs w:val="32"/>
        </w:rPr>
        <w:t>0.9%</w:t>
      </w:r>
      <w:r>
        <w:rPr>
          <w:rFonts w:ascii="??_GB2312" w:eastAsia="Times New Roman" w:hAnsi="Times New Roman" w:cs="Times New Roman"/>
          <w:sz w:val="32"/>
          <w:szCs w:val="32"/>
        </w:rPr>
        <w:t>，主要原因是</w:t>
      </w:r>
      <w:r>
        <w:rPr>
          <w:rFonts w:ascii="??_GB2312" w:eastAsia="Times New Roman" w:cs="Times New Roman"/>
          <w:sz w:val="32"/>
          <w:szCs w:val="32"/>
        </w:rPr>
        <w:t>项目支出（政府投资项目竣工决算审计委托业务费）减少</w:t>
      </w:r>
      <w:r>
        <w:rPr>
          <w:rFonts w:ascii="??_GB2312" w:eastAsia="Times New Roman" w:hAnsi="Times New Roman" w:cs="Times New Roman"/>
          <w:sz w:val="32"/>
          <w:szCs w:val="32"/>
        </w:rPr>
        <w:t>。</w:t>
      </w:r>
    </w:p>
    <w:p w:rsidR="00630F16" w:rsidRDefault="00630F16">
      <w:pPr>
        <w:adjustRightInd w:val="0"/>
        <w:snapToGrid w:val="0"/>
        <w:spacing w:line="600" w:lineRule="exact"/>
        <w:rPr>
          <w:rFonts w:ascii="??_GB2312" w:eastAsia="Times New Roman" w:hAnsi="Times New Roman" w:cs="Times New Roman"/>
          <w:sz w:val="32"/>
          <w:szCs w:val="32"/>
        </w:rPr>
      </w:pPr>
      <w:r>
        <w:rPr>
          <w:noProof/>
        </w:rPr>
        <w:pict>
          <v:shape id="_x0000_s1031" type="#_x0000_t75" style="position:absolute;left:0;text-align:left;margin-left:79.4pt;margin-top:16.75pt;width:301.9pt;height:156pt;z-index:-251657728;visibility:visible;mso-wrap-distance-left:29.16pt;mso-wrap-distance-top:12.48pt;mso-wrap-distance-right:14.32pt;mso-wrap-distance-bottom:10.52pt">
            <v:imagedata r:id="rId17" o:title=""/>
          </v:shape>
          <o:OLEObject Type="Embed" ProgID="Excel.Chart.8" ShapeID="_x0000_s1031" DrawAspect="Content" ObjectID="_1723557353" r:id="rId18"/>
        </w:pict>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rPr>
      </w:pPr>
    </w:p>
    <w:p w:rsidR="00630F16" w:rsidRDefault="00630F16" w:rsidP="00123B4C">
      <w:pPr>
        <w:tabs>
          <w:tab w:val="left" w:pos="5800"/>
        </w:tabs>
        <w:adjustRightInd w:val="0"/>
        <w:snapToGrid w:val="0"/>
        <w:spacing w:line="600" w:lineRule="exact"/>
        <w:ind w:firstLineChars="200" w:firstLine="31680"/>
        <w:rPr>
          <w:rFonts w:ascii="??_GB2312" w:eastAsia="Times New Roman" w:hAnsi="Times New Roman" w:cs="Times New Roman"/>
          <w:sz w:val="18"/>
          <w:szCs w:val="18"/>
        </w:rPr>
      </w:pPr>
      <w:r>
        <w:rPr>
          <w:rFonts w:ascii="??_GB2312" w:eastAsia="Times New Roman" w:hAnsi="Times New Roman" w:cs="Times New Roman"/>
          <w:sz w:val="32"/>
          <w:szCs w:val="32"/>
        </w:rPr>
        <w:tab/>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rPr>
      </w:pPr>
    </w:p>
    <w:p w:rsidR="00630F16" w:rsidRDefault="00630F16" w:rsidP="00123B4C">
      <w:pPr>
        <w:tabs>
          <w:tab w:val="left" w:pos="2820"/>
        </w:tabs>
        <w:adjustRightInd w:val="0"/>
        <w:snapToGrid w:val="0"/>
        <w:spacing w:line="600" w:lineRule="exact"/>
        <w:ind w:firstLineChars="200" w:firstLine="31680"/>
        <w:rPr>
          <w:rFonts w:ascii="??_GB2312" w:eastAsia="Times New Roman" w:hAnsi="Times New Roman" w:cs="Times New Roman"/>
          <w:sz w:val="20"/>
          <w:szCs w:val="20"/>
        </w:rPr>
      </w:pPr>
      <w:r>
        <w:rPr>
          <w:rFonts w:ascii="??_GB2312" w:eastAsia="Times New Roman" w:hAnsi="Times New Roman" w:cs="Times New Roman"/>
          <w:sz w:val="32"/>
          <w:szCs w:val="32"/>
        </w:rPr>
        <w:tab/>
      </w:r>
    </w:p>
    <w:p w:rsidR="00630F16" w:rsidRDefault="00630F16" w:rsidP="00123B4C">
      <w:pPr>
        <w:keepNext/>
        <w:keepLines/>
        <w:snapToGrid w:val="0"/>
        <w:spacing w:line="600" w:lineRule="exact"/>
        <w:ind w:firstLineChars="200" w:firstLine="31680"/>
        <w:outlineLvl w:val="1"/>
        <w:rPr>
          <w:rFonts w:ascii="黑体" w:eastAsia="黑体" w:cs="Times New Roman"/>
          <w:sz w:val="32"/>
          <w:szCs w:val="32"/>
        </w:rPr>
      </w:pPr>
    </w:p>
    <w:p w:rsidR="00630F16" w:rsidRDefault="00630F16" w:rsidP="00123B4C">
      <w:pPr>
        <w:keepNext/>
        <w:keepLines/>
        <w:snapToGrid w:val="0"/>
        <w:spacing w:line="600" w:lineRule="exact"/>
        <w:ind w:firstLineChars="200" w:firstLine="31680"/>
        <w:outlineLvl w:val="1"/>
        <w:rPr>
          <w:rFonts w:ascii="黑体" w:eastAsia="黑体" w:cs="Times New Roman"/>
          <w:sz w:val="32"/>
          <w:szCs w:val="32"/>
        </w:rPr>
      </w:pPr>
      <w:r>
        <w:rPr>
          <w:rFonts w:ascii="黑体" w:eastAsia="黑体" w:cs="黑体" w:hint="eastAsia"/>
          <w:sz w:val="32"/>
          <w:szCs w:val="32"/>
        </w:rPr>
        <w:t>二、收入决算情况说明</w:t>
      </w:r>
    </w:p>
    <w:p w:rsidR="00630F16" w:rsidRDefault="00630F16" w:rsidP="00123B4C">
      <w:pPr>
        <w:snapToGrid w:val="0"/>
        <w:spacing w:line="600" w:lineRule="exact"/>
        <w:ind w:firstLineChars="200" w:firstLine="31680"/>
        <w:outlineLvl w:val="1"/>
        <w:rPr>
          <w:rFonts w:ascii="??_GB2312" w:eastAsia="Times New Roman" w:hAnsi="Times New Roman" w:cs="Times New Roman"/>
          <w:color w:val="000000"/>
          <w:sz w:val="32"/>
          <w:szCs w:val="32"/>
        </w:rPr>
      </w:pPr>
      <w:r>
        <w:rPr>
          <w:rFonts w:ascii="??_GB2312" w:eastAsia="Times New Roman" w:hAnsi="Times New Roman" w:cs="Times New Roman"/>
          <w:sz w:val="32"/>
          <w:szCs w:val="32"/>
        </w:rPr>
        <w:t>本</w:t>
      </w:r>
      <w:r>
        <w:rPr>
          <w:rFonts w:ascii="??_GB2312" w:eastAsia="Times New Roman" w:hAnsi="Times New Roman" w:cs="Times New Roman"/>
          <w:color w:val="000000"/>
          <w:sz w:val="32"/>
          <w:szCs w:val="32"/>
        </w:rPr>
        <w:t>部门</w:t>
      </w:r>
      <w:r>
        <w:rPr>
          <w:rFonts w:ascii="??_GB2312" w:eastAsia="Times New Roman" w:hAnsi="Times New Roman" w:cs="??_GB2312"/>
          <w:color w:val="000000"/>
          <w:sz w:val="32"/>
          <w:szCs w:val="32"/>
        </w:rPr>
        <w:t>2020</w:t>
      </w:r>
      <w:r>
        <w:rPr>
          <w:rFonts w:ascii="??_GB2312" w:eastAsia="Times New Roman" w:hAnsi="Times New Roman" w:cs="Times New Roman"/>
          <w:color w:val="000000"/>
          <w:sz w:val="32"/>
          <w:szCs w:val="32"/>
        </w:rPr>
        <w:t>年度本年收入合计</w:t>
      </w:r>
      <w:r>
        <w:rPr>
          <w:rFonts w:ascii="??_GB2312" w:eastAsia="Times New Roman" w:hAnsi="Times New Roman" w:cs="??_GB2312"/>
          <w:color w:val="000000"/>
          <w:sz w:val="32"/>
          <w:szCs w:val="32"/>
        </w:rPr>
        <w:t>303.94</w:t>
      </w:r>
      <w:r>
        <w:rPr>
          <w:rFonts w:ascii="??_GB2312" w:eastAsia="Times New Roman" w:hAnsi="Times New Roman" w:cs="Times New Roman"/>
          <w:color w:val="000000"/>
          <w:sz w:val="32"/>
          <w:szCs w:val="32"/>
        </w:rPr>
        <w:t>万元，其中：财政拨款收入</w:t>
      </w:r>
      <w:r>
        <w:rPr>
          <w:rFonts w:ascii="??_GB2312" w:eastAsia="Times New Roman" w:hAnsi="Times New Roman" w:cs="??_GB2312"/>
          <w:color w:val="000000"/>
          <w:sz w:val="32"/>
          <w:szCs w:val="32"/>
        </w:rPr>
        <w:t>303.94</w:t>
      </w:r>
      <w:r>
        <w:rPr>
          <w:rFonts w:ascii="??_GB2312" w:eastAsia="Times New Roman" w:hAnsi="Times New Roman" w:cs="Times New Roman"/>
          <w:color w:val="000000"/>
          <w:sz w:val="32"/>
          <w:szCs w:val="32"/>
        </w:rPr>
        <w:t>万元，占</w:t>
      </w:r>
      <w:r>
        <w:rPr>
          <w:rFonts w:ascii="??_GB2312" w:eastAsia="Times New Roman" w:hAnsi="Times New Roman" w:cs="??_GB2312"/>
          <w:color w:val="000000"/>
          <w:sz w:val="32"/>
          <w:szCs w:val="32"/>
        </w:rPr>
        <w:t>100%</w:t>
      </w:r>
      <w:r>
        <w:rPr>
          <w:rFonts w:ascii="??_GB2312" w:eastAsia="Times New Roman" w:hAnsi="Times New Roman" w:cs="Times New Roman"/>
          <w:color w:val="000000"/>
          <w:sz w:val="32"/>
          <w:szCs w:val="32"/>
        </w:rPr>
        <w:t>。</w:t>
      </w:r>
    </w:p>
    <w:p w:rsidR="00630F16" w:rsidRDefault="00630F16" w:rsidP="00123B4C">
      <w:pPr>
        <w:snapToGrid w:val="0"/>
        <w:spacing w:line="600" w:lineRule="exact"/>
        <w:ind w:firstLineChars="200" w:firstLine="31680"/>
        <w:outlineLvl w:val="1"/>
        <w:rPr>
          <w:rFonts w:ascii="黑体" w:eastAsia="黑体" w:cs="Times New Roman"/>
          <w:sz w:val="32"/>
          <w:szCs w:val="32"/>
        </w:rPr>
      </w:pPr>
      <w:r>
        <w:rPr>
          <w:rFonts w:ascii="黑体" w:eastAsia="黑体" w:cs="黑体" w:hint="eastAsia"/>
          <w:sz w:val="32"/>
          <w:szCs w:val="32"/>
        </w:rPr>
        <w:t>三、支出决算情况说明</w:t>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rPr>
      </w:pPr>
      <w:r>
        <w:rPr>
          <w:rFonts w:ascii="??_GB2312" w:eastAsia="Times New Roman" w:hAnsi="Times New Roman" w:cs="Times New Roman"/>
          <w:sz w:val="32"/>
          <w:szCs w:val="32"/>
        </w:rPr>
        <w:t>本部门</w:t>
      </w:r>
      <w:r>
        <w:rPr>
          <w:rFonts w:ascii="??_GB2312" w:eastAsia="Times New Roman" w:hAnsi="Times New Roman" w:cs="??_GB2312"/>
          <w:sz w:val="32"/>
          <w:szCs w:val="32"/>
        </w:rPr>
        <w:t>2020</w:t>
      </w:r>
      <w:r>
        <w:rPr>
          <w:rFonts w:ascii="??_GB2312" w:eastAsia="Times New Roman" w:hAnsi="Times New Roman" w:cs="Times New Roman"/>
          <w:sz w:val="32"/>
          <w:szCs w:val="32"/>
        </w:rPr>
        <w:t>年度本年支出合计</w:t>
      </w:r>
      <w:r>
        <w:rPr>
          <w:rFonts w:ascii="??_GB2312" w:eastAsia="Times New Roman" w:hAnsi="Times New Roman" w:cs="??_GB2312"/>
          <w:sz w:val="32"/>
          <w:szCs w:val="32"/>
        </w:rPr>
        <w:t>304.16</w:t>
      </w:r>
      <w:r>
        <w:rPr>
          <w:rFonts w:ascii="??_GB2312" w:eastAsia="Times New Roman" w:hAnsi="Times New Roman" w:cs="Times New Roman"/>
          <w:sz w:val="32"/>
          <w:szCs w:val="32"/>
        </w:rPr>
        <w:t>万元，其中：基本支出</w:t>
      </w:r>
      <w:r>
        <w:rPr>
          <w:rFonts w:ascii="??_GB2312" w:eastAsia="Times New Roman" w:hAnsi="Times New Roman" w:cs="??_GB2312"/>
          <w:sz w:val="32"/>
          <w:szCs w:val="32"/>
        </w:rPr>
        <w:t>166.16</w:t>
      </w:r>
      <w:r>
        <w:rPr>
          <w:rFonts w:ascii="??_GB2312" w:eastAsia="Times New Roman" w:hAnsi="Times New Roman" w:cs="Times New Roman"/>
          <w:sz w:val="32"/>
          <w:szCs w:val="32"/>
        </w:rPr>
        <w:t>万元，占</w:t>
      </w:r>
      <w:r>
        <w:rPr>
          <w:rFonts w:ascii="??_GB2312" w:eastAsia="Times New Roman" w:hAnsi="Times New Roman" w:cs="??_GB2312"/>
          <w:sz w:val="32"/>
          <w:szCs w:val="32"/>
        </w:rPr>
        <w:t>54.63%</w:t>
      </w:r>
      <w:r>
        <w:rPr>
          <w:rFonts w:ascii="??_GB2312" w:eastAsia="Times New Roman" w:hAnsi="Times New Roman" w:cs="Times New Roman"/>
          <w:sz w:val="32"/>
          <w:szCs w:val="32"/>
        </w:rPr>
        <w:t>；项目支出</w:t>
      </w:r>
      <w:r>
        <w:rPr>
          <w:rFonts w:ascii="??_GB2312" w:eastAsia="Times New Roman" w:hAnsi="Times New Roman" w:cs="??_GB2312"/>
          <w:sz w:val="32"/>
          <w:szCs w:val="32"/>
        </w:rPr>
        <w:t>137.99</w:t>
      </w:r>
      <w:r>
        <w:rPr>
          <w:rFonts w:ascii="??_GB2312" w:eastAsia="Times New Roman" w:hAnsi="Times New Roman" w:cs="Times New Roman"/>
          <w:sz w:val="32"/>
          <w:szCs w:val="32"/>
        </w:rPr>
        <w:t>万元，占</w:t>
      </w:r>
      <w:r>
        <w:rPr>
          <w:rFonts w:ascii="??_GB2312" w:eastAsia="Times New Roman" w:hAnsi="Times New Roman" w:cs="??_GB2312"/>
          <w:sz w:val="32"/>
          <w:szCs w:val="32"/>
        </w:rPr>
        <w:t>45.36%</w:t>
      </w:r>
      <w:r>
        <w:rPr>
          <w:rFonts w:ascii="??_GB2312" w:eastAsia="Times New Roman" w:hAnsi="Times New Roman" w:cs="Times New Roman"/>
          <w:sz w:val="32"/>
          <w:szCs w:val="32"/>
        </w:rPr>
        <w:t>；。如图所示：</w:t>
      </w:r>
    </w:p>
    <w:p w:rsidR="00630F16" w:rsidRDefault="00630F16">
      <w:pPr>
        <w:rPr>
          <w:rFonts w:cs="Times New Roman"/>
        </w:rPr>
      </w:pPr>
      <w:r>
        <w:t xml:space="preserve">                </w:t>
      </w:r>
      <w:r w:rsidRPr="008A2AB8">
        <w:rPr>
          <w:rFonts w:cs="Times New Roman"/>
          <w:noProof/>
        </w:rPr>
        <w:object w:dxaOrig="4791" w:dyaOrig="3658">
          <v:shape id="图表 7" o:spid="_x0000_i1027" type="#_x0000_t75" style="width:239.25pt;height:183pt;visibility:visible" o:ole="">
            <v:imagedata r:id="rId19" o:title=""/>
            <o:lock v:ext="edit" aspectratio="f"/>
          </v:shape>
          <o:OLEObject Type="Embed" ProgID="Excel.Chart.8" ShapeID="图表 7" DrawAspect="Content" ObjectID="_1723557350" r:id="rId20"/>
        </w:object>
      </w:r>
    </w:p>
    <w:p w:rsidR="00630F16" w:rsidRDefault="00630F16" w:rsidP="00123B4C">
      <w:pPr>
        <w:adjustRightInd w:val="0"/>
        <w:snapToGrid w:val="0"/>
        <w:spacing w:after="160" w:line="560" w:lineRule="exact"/>
        <w:ind w:firstLineChars="600" w:firstLine="31680"/>
        <w:rPr>
          <w:rFonts w:ascii="黑体" w:eastAsia="黑体" w:cs="Times New Roman"/>
          <w:sz w:val="32"/>
          <w:szCs w:val="32"/>
        </w:rPr>
      </w:pPr>
      <w:r>
        <w:rPr>
          <w:rFonts w:ascii="??_GB2312" w:eastAsia="Times New Roman" w:hAnsi="Times New Roman" w:cs="Times New Roman"/>
          <w:sz w:val="28"/>
          <w:szCs w:val="28"/>
        </w:rPr>
        <w:t>图</w:t>
      </w:r>
      <w:r>
        <w:rPr>
          <w:rFonts w:ascii="??_GB2312" w:eastAsia="Times New Roman" w:hAnsi="Times New Roman" w:cs="??_GB2312"/>
          <w:sz w:val="28"/>
          <w:szCs w:val="28"/>
        </w:rPr>
        <w:t>2</w:t>
      </w:r>
      <w:r>
        <w:rPr>
          <w:rFonts w:ascii="??_GB2312" w:eastAsia="Times New Roman" w:hAnsi="Times New Roman" w:cs="Times New Roman"/>
          <w:sz w:val="28"/>
          <w:szCs w:val="28"/>
        </w:rPr>
        <w:t>：支出决算构成情况（按支出性质）</w:t>
      </w:r>
    </w:p>
    <w:p w:rsidR="00630F16" w:rsidRDefault="00630F16" w:rsidP="00123B4C">
      <w:pPr>
        <w:keepNext/>
        <w:keepLines/>
        <w:snapToGrid w:val="0"/>
        <w:spacing w:line="600" w:lineRule="exact"/>
        <w:ind w:firstLineChars="200" w:firstLine="31680"/>
        <w:outlineLvl w:val="1"/>
        <w:rPr>
          <w:rFonts w:ascii="黑体" w:eastAsia="黑体" w:cs="Times New Roman"/>
          <w:sz w:val="32"/>
          <w:szCs w:val="32"/>
        </w:rPr>
      </w:pPr>
      <w:r>
        <w:rPr>
          <w:rFonts w:ascii="黑体" w:eastAsia="黑体" w:cs="黑体" w:hint="eastAsia"/>
          <w:sz w:val="32"/>
          <w:szCs w:val="32"/>
        </w:rPr>
        <w:t>四、</w:t>
      </w:r>
      <w:r>
        <w:rPr>
          <w:rFonts w:ascii="黑体" w:eastAsia="黑体" w:hAnsi="Cambria" w:cs="黑体" w:hint="eastAsia"/>
          <w:kern w:val="0"/>
          <w:sz w:val="32"/>
          <w:szCs w:val="32"/>
        </w:rPr>
        <w:t>财政</w:t>
      </w:r>
      <w:r>
        <w:rPr>
          <w:rFonts w:ascii="黑体" w:eastAsia="黑体" w:cs="黑体" w:hint="eastAsia"/>
          <w:sz w:val="32"/>
          <w:szCs w:val="32"/>
        </w:rPr>
        <w:t>拨款收入支出决算总体情况说明</w:t>
      </w:r>
    </w:p>
    <w:p w:rsidR="00630F16" w:rsidRDefault="00630F16" w:rsidP="00123B4C">
      <w:pPr>
        <w:snapToGrid w:val="0"/>
        <w:spacing w:line="600" w:lineRule="exact"/>
        <w:ind w:firstLineChars="200" w:firstLine="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（一）财政拨款收支与</w:t>
      </w:r>
      <w:r>
        <w:rPr>
          <w:rFonts w:ascii="楷体_GB2312" w:eastAsia="楷体_GB2312" w:hAnsi="Times New Roman" w:cs="楷体_GB2312"/>
          <w:b/>
          <w:bCs/>
          <w:sz w:val="32"/>
          <w:szCs w:val="32"/>
        </w:rPr>
        <w:t>2019</w:t>
      </w:r>
      <w:r>
        <w:rPr>
          <w:rFonts w:ascii="楷体_GB2312" w:eastAsia="楷体_GB2312" w:hAnsi="Times New Roman" w:cs="楷体_GB2312" w:hint="eastAsia"/>
          <w:b/>
          <w:bCs/>
          <w:sz w:val="32"/>
          <w:szCs w:val="32"/>
        </w:rPr>
        <w:t>年度决算对比情况</w:t>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rPr>
      </w:pPr>
      <w:r>
        <w:rPr>
          <w:rFonts w:ascii="??_GB2312" w:eastAsia="Times New Roman" w:hAnsi="Times New Roman" w:cs="Times New Roman"/>
          <w:sz w:val="32"/>
          <w:szCs w:val="32"/>
        </w:rPr>
        <w:t>本部门</w:t>
      </w:r>
      <w:r>
        <w:rPr>
          <w:rFonts w:ascii="??_GB2312" w:eastAsia="Times New Roman" w:hAnsi="Times New Roman" w:cs="??_GB2312"/>
          <w:sz w:val="32"/>
          <w:szCs w:val="32"/>
        </w:rPr>
        <w:t>2020</w:t>
      </w:r>
      <w:r>
        <w:rPr>
          <w:rFonts w:ascii="??_GB2312" w:eastAsia="Times New Roman" w:hAnsi="Times New Roman" w:cs="Times New Roman"/>
          <w:sz w:val="32"/>
          <w:szCs w:val="32"/>
        </w:rPr>
        <w:t>年度财政拨款收支均为一般公共预算财政拨款，其中本年收入</w:t>
      </w:r>
      <w:r>
        <w:rPr>
          <w:rFonts w:ascii="??_GB2312" w:eastAsia="Times New Roman" w:hAnsi="Times New Roman" w:cs="??_GB2312"/>
          <w:color w:val="000000"/>
          <w:sz w:val="32"/>
          <w:szCs w:val="32"/>
        </w:rPr>
        <w:t>303.94</w:t>
      </w:r>
      <w:r>
        <w:rPr>
          <w:rFonts w:ascii="??_GB2312" w:eastAsia="Times New Roman" w:hAnsi="Times New Roman" w:cs="Times New Roman"/>
          <w:sz w:val="32"/>
          <w:szCs w:val="32"/>
        </w:rPr>
        <w:t>万元</w:t>
      </w:r>
      <w:r>
        <w:rPr>
          <w:rFonts w:ascii="??_GB2312" w:eastAsia="Times New Roman" w:hAnsi="Times New Roman" w:cs="??_GB2312"/>
          <w:sz w:val="32"/>
          <w:szCs w:val="32"/>
        </w:rPr>
        <w:t>,</w:t>
      </w:r>
      <w:r>
        <w:rPr>
          <w:rFonts w:ascii="??_GB2312" w:eastAsia="Times New Roman" w:hAnsi="Times New Roman" w:cs="Times New Roman"/>
          <w:sz w:val="32"/>
          <w:szCs w:val="32"/>
        </w:rPr>
        <w:t>比</w:t>
      </w:r>
      <w:r>
        <w:rPr>
          <w:rFonts w:ascii="??_GB2312" w:eastAsia="Times New Roman" w:hAnsi="Times New Roman" w:cs="??_GB2312"/>
          <w:sz w:val="32"/>
          <w:szCs w:val="32"/>
        </w:rPr>
        <w:t>2019</w:t>
      </w:r>
      <w:r>
        <w:rPr>
          <w:rFonts w:ascii="??_GB2312" w:eastAsia="Times New Roman" w:hAnsi="Times New Roman" w:cs="Times New Roman"/>
          <w:sz w:val="32"/>
          <w:szCs w:val="32"/>
        </w:rPr>
        <w:t>年度增加</w:t>
      </w:r>
      <w:r>
        <w:rPr>
          <w:rFonts w:ascii="??_GB2312" w:eastAsia="Times New Roman" w:hAnsi="Times New Roman" w:cs="??_GB2312"/>
          <w:sz w:val="32"/>
          <w:szCs w:val="32"/>
        </w:rPr>
        <w:t>3.48</w:t>
      </w:r>
      <w:r>
        <w:rPr>
          <w:rFonts w:ascii="??_GB2312" w:eastAsia="Times New Roman" w:hAnsi="Times New Roman" w:cs="Times New Roman"/>
          <w:sz w:val="32"/>
          <w:szCs w:val="32"/>
        </w:rPr>
        <w:t>万元，增长</w:t>
      </w:r>
      <w:r>
        <w:rPr>
          <w:rFonts w:ascii="??_GB2312" w:eastAsia="Times New Roman" w:hAnsi="Times New Roman" w:cs="??_GB2312"/>
          <w:sz w:val="32"/>
          <w:szCs w:val="32"/>
        </w:rPr>
        <w:t>1.16%</w:t>
      </w:r>
      <w:r>
        <w:rPr>
          <w:rFonts w:ascii="??_GB2312" w:eastAsia="Times New Roman" w:hAnsi="Times New Roman" w:cs="Times New Roman"/>
          <w:sz w:val="32"/>
          <w:szCs w:val="32"/>
        </w:rPr>
        <w:t>，主要是基本支出（养老保险、住房公积金）缴费基数调整增加；本年支出</w:t>
      </w:r>
      <w:r>
        <w:rPr>
          <w:rFonts w:ascii="??_GB2312" w:eastAsia="Times New Roman" w:hAnsi="Times New Roman" w:cs="??_GB2312"/>
          <w:sz w:val="32"/>
          <w:szCs w:val="32"/>
        </w:rPr>
        <w:t>304.16</w:t>
      </w:r>
      <w:r>
        <w:rPr>
          <w:rFonts w:ascii="??_GB2312" w:eastAsia="Times New Roman" w:hAnsi="Times New Roman" w:cs="Times New Roman"/>
          <w:sz w:val="32"/>
          <w:szCs w:val="32"/>
        </w:rPr>
        <w:t>万元，减少</w:t>
      </w:r>
      <w:r>
        <w:rPr>
          <w:rFonts w:ascii="??_GB2312" w:eastAsia="Times New Roman" w:hAnsi="Times New Roman" w:cs="??_GB2312"/>
          <w:sz w:val="32"/>
          <w:szCs w:val="32"/>
        </w:rPr>
        <w:t>2.55</w:t>
      </w:r>
      <w:r>
        <w:rPr>
          <w:rFonts w:ascii="??_GB2312" w:eastAsia="Times New Roman" w:hAnsi="Times New Roman" w:cs="Times New Roman"/>
          <w:sz w:val="32"/>
          <w:szCs w:val="32"/>
        </w:rPr>
        <w:t>万元，降低</w:t>
      </w:r>
      <w:r>
        <w:rPr>
          <w:rFonts w:ascii="??_GB2312" w:eastAsia="Times New Roman" w:hAnsi="Times New Roman" w:cs="??_GB2312"/>
          <w:sz w:val="32"/>
          <w:szCs w:val="32"/>
        </w:rPr>
        <w:t>0.83%</w:t>
      </w:r>
      <w:r>
        <w:rPr>
          <w:rFonts w:ascii="??_GB2312" w:eastAsia="Times New Roman" w:hAnsi="Times New Roman" w:cs="Times New Roman"/>
          <w:sz w:val="32"/>
          <w:szCs w:val="32"/>
        </w:rPr>
        <w:t>，主要是</w:t>
      </w:r>
      <w:r>
        <w:rPr>
          <w:rFonts w:ascii="??_GB2312" w:eastAsia="Times New Roman" w:cs="Times New Roman"/>
          <w:sz w:val="32"/>
          <w:szCs w:val="32"/>
        </w:rPr>
        <w:t>项目支出（政府投资项目竣工决算审计委托业务费）减少</w:t>
      </w:r>
      <w:r>
        <w:rPr>
          <w:rFonts w:ascii="??_GB2312" w:eastAsia="Times New Roman" w:hAnsi="Times New Roman" w:cs="Times New Roman"/>
          <w:sz w:val="32"/>
          <w:szCs w:val="32"/>
        </w:rPr>
        <w:t>。</w:t>
      </w:r>
    </w:p>
    <w:p w:rsidR="00630F16" w:rsidRDefault="00630F16">
      <w:pPr>
        <w:rPr>
          <w:rFonts w:cs="Times New Roman"/>
        </w:rPr>
      </w:pPr>
      <w:r>
        <w:t xml:space="preserve">              </w:t>
      </w:r>
      <w:r w:rsidRPr="008A2AB8">
        <w:rPr>
          <w:rFonts w:cs="Times New Roman"/>
          <w:noProof/>
        </w:rPr>
        <w:object w:dxaOrig="5079" w:dyaOrig="3936">
          <v:shape id="图表 8" o:spid="_x0000_i1028" type="#_x0000_t75" style="width:254.25pt;height:197.25pt;visibility:visible" o:ole="">
            <v:imagedata r:id="rId21" o:title="" cropbottom="-67f"/>
            <o:lock v:ext="edit" aspectratio="f"/>
          </v:shape>
          <o:OLEObject Type="Embed" ProgID="Excel.Chart.8" ShapeID="图表 8" DrawAspect="Content" ObjectID="_1723557351" r:id="rId22"/>
        </w:object>
      </w:r>
    </w:p>
    <w:p w:rsidR="00630F16" w:rsidRDefault="00630F16" w:rsidP="00123B4C">
      <w:pPr>
        <w:snapToGrid w:val="0"/>
        <w:spacing w:line="580" w:lineRule="exact"/>
        <w:ind w:firstLineChars="700" w:firstLine="31680"/>
        <w:rPr>
          <w:rFonts w:ascii="??_GB2312" w:eastAsia="Times New Roman" w:hAnsi="Times New Roman" w:cs="Times New Roman"/>
          <w:sz w:val="32"/>
          <w:szCs w:val="32"/>
        </w:rPr>
      </w:pPr>
      <w:r>
        <w:rPr>
          <w:rFonts w:ascii="??_GB2312" w:eastAsia="Times New Roman" w:hAnsi="Times New Roman" w:cs="Times New Roman"/>
          <w:sz w:val="28"/>
          <w:szCs w:val="28"/>
        </w:rPr>
        <w:t>图</w:t>
      </w:r>
      <w:r>
        <w:rPr>
          <w:rFonts w:ascii="??_GB2312" w:eastAsia="Times New Roman" w:hAnsi="Times New Roman" w:cs="??_GB2312"/>
          <w:sz w:val="28"/>
          <w:szCs w:val="28"/>
        </w:rPr>
        <w:t>3</w:t>
      </w:r>
      <w:r>
        <w:rPr>
          <w:rFonts w:ascii="??_GB2312" w:eastAsia="Times New Roman" w:hAnsi="Times New Roman" w:cs="Times New Roman"/>
          <w:sz w:val="28"/>
          <w:szCs w:val="28"/>
        </w:rPr>
        <w:t>：</w:t>
      </w:r>
      <w:r>
        <w:rPr>
          <w:rFonts w:ascii="??_GB2312" w:eastAsia="Times New Roman" w:hAnsi="Times New Roman" w:cs="??_GB2312"/>
          <w:sz w:val="28"/>
          <w:szCs w:val="28"/>
        </w:rPr>
        <w:t>2019-2020</w:t>
      </w:r>
      <w:r>
        <w:rPr>
          <w:rFonts w:ascii="??_GB2312" w:eastAsia="Times New Roman" w:hAnsi="Times New Roman" w:cs="Times New Roman"/>
          <w:sz w:val="28"/>
          <w:szCs w:val="28"/>
        </w:rPr>
        <w:t>年财政拨款收支情况</w:t>
      </w:r>
    </w:p>
    <w:p w:rsidR="00630F16" w:rsidRDefault="00630F16" w:rsidP="00123B4C">
      <w:pPr>
        <w:snapToGrid w:val="0"/>
        <w:spacing w:line="600" w:lineRule="exact"/>
        <w:ind w:firstLineChars="200" w:firstLine="31680"/>
        <w:rPr>
          <w:rFonts w:ascii="??_GB2312" w:eastAsia="Times New Roman" w:hAnsi="Times New Roman" w:cs="Times New Roman"/>
          <w:b/>
          <w:bCs/>
          <w:sz w:val="32"/>
          <w:szCs w:val="32"/>
        </w:rPr>
      </w:pPr>
      <w:r>
        <w:rPr>
          <w:rFonts w:ascii="楷体_GB2312" w:eastAsia="楷体_GB2312" w:hAnsi="Times New Roman" w:cs="楷体_GB2312" w:hint="eastAsia"/>
          <w:b/>
          <w:bCs/>
          <w:sz w:val="32"/>
          <w:szCs w:val="32"/>
        </w:rPr>
        <w:t>（二）财政拨款收支与年初预算数对比情况</w:t>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rPr>
      </w:pPr>
      <w:r>
        <w:rPr>
          <w:rFonts w:ascii="??_GB2312" w:eastAsia="Times New Roman" w:hAnsi="Times New Roman" w:cs="Times New Roman"/>
          <w:sz w:val="32"/>
          <w:szCs w:val="32"/>
        </w:rPr>
        <w:t>本部门</w:t>
      </w:r>
      <w:r>
        <w:rPr>
          <w:rFonts w:ascii="??_GB2312" w:eastAsia="Times New Roman" w:hAnsi="Times New Roman" w:cs="??_GB2312"/>
          <w:sz w:val="32"/>
          <w:szCs w:val="32"/>
        </w:rPr>
        <w:t>2020</w:t>
      </w:r>
      <w:r>
        <w:rPr>
          <w:rFonts w:ascii="??_GB2312" w:eastAsia="Times New Roman" w:hAnsi="Times New Roman" w:cs="Times New Roman"/>
          <w:sz w:val="32"/>
          <w:szCs w:val="32"/>
        </w:rPr>
        <w:t>年度一般公共预算财政拨款收入</w:t>
      </w:r>
      <w:r>
        <w:rPr>
          <w:rFonts w:ascii="??_GB2312" w:eastAsia="Times New Roman" w:hAnsi="Times New Roman" w:cs="??_GB2312"/>
          <w:color w:val="000000"/>
          <w:sz w:val="32"/>
          <w:szCs w:val="32"/>
        </w:rPr>
        <w:t>303.94</w:t>
      </w:r>
      <w:r>
        <w:rPr>
          <w:rFonts w:ascii="??_GB2312" w:eastAsia="Times New Roman" w:hAnsi="Times New Roman" w:cs="Times New Roman"/>
          <w:sz w:val="32"/>
          <w:szCs w:val="32"/>
        </w:rPr>
        <w:t>万元，完成年初预算的</w:t>
      </w:r>
      <w:r>
        <w:rPr>
          <w:rFonts w:ascii="??_GB2312" w:eastAsia="Times New Roman" w:hAnsi="Times New Roman" w:cs="??_GB2312"/>
          <w:sz w:val="32"/>
          <w:szCs w:val="32"/>
        </w:rPr>
        <w:t>123.81%,</w:t>
      </w:r>
      <w:r>
        <w:rPr>
          <w:rFonts w:ascii="??_GB2312" w:eastAsia="Times New Roman" w:hAnsi="Times New Roman" w:cs="Times New Roman"/>
          <w:sz w:val="32"/>
          <w:szCs w:val="32"/>
        </w:rPr>
        <w:t>比年初预算增加</w:t>
      </w:r>
      <w:r>
        <w:rPr>
          <w:rFonts w:ascii="??_GB2312" w:eastAsia="Times New Roman" w:hAnsi="Times New Roman" w:cs="??_GB2312"/>
          <w:sz w:val="32"/>
          <w:szCs w:val="32"/>
        </w:rPr>
        <w:t>58.46</w:t>
      </w:r>
      <w:r>
        <w:rPr>
          <w:rFonts w:ascii="??_GB2312" w:eastAsia="Times New Roman" w:hAnsi="Times New Roman" w:cs="Times New Roman"/>
          <w:sz w:val="32"/>
          <w:szCs w:val="32"/>
        </w:rPr>
        <w:t>万元，决算数大于预算数主要原因是的养老保险、住房公积金缴费基数调整和</w:t>
      </w:r>
      <w:r>
        <w:rPr>
          <w:rFonts w:ascii="??_GB2312" w:eastAsia="Times New Roman" w:cs="Times New Roman"/>
          <w:sz w:val="32"/>
          <w:szCs w:val="32"/>
        </w:rPr>
        <w:t>政府投资项目竣工决算审计存在不确定性，追加预算</w:t>
      </w:r>
      <w:r>
        <w:rPr>
          <w:rFonts w:ascii="??_GB2312" w:eastAsia="Times New Roman" w:hAnsi="Times New Roman" w:cs="Times New Roman"/>
          <w:sz w:val="32"/>
          <w:szCs w:val="32"/>
        </w:rPr>
        <w:t>；本年支出</w:t>
      </w:r>
      <w:r>
        <w:rPr>
          <w:rFonts w:ascii="??_GB2312" w:eastAsia="Times New Roman" w:hAnsi="Times New Roman" w:cs="??_GB2312"/>
          <w:sz w:val="32"/>
          <w:szCs w:val="32"/>
        </w:rPr>
        <w:t>304.16</w:t>
      </w:r>
      <w:r>
        <w:rPr>
          <w:rFonts w:ascii="??_GB2312" w:eastAsia="Times New Roman" w:hAnsi="Times New Roman" w:cs="Times New Roman"/>
          <w:sz w:val="32"/>
          <w:szCs w:val="32"/>
        </w:rPr>
        <w:t>万元，完成年初预算的</w:t>
      </w:r>
      <w:r>
        <w:rPr>
          <w:rFonts w:ascii="??_GB2312" w:eastAsia="Times New Roman" w:hAnsi="Times New Roman" w:cs="??_GB2312"/>
          <w:sz w:val="32"/>
          <w:szCs w:val="32"/>
        </w:rPr>
        <w:t>123.9%,</w:t>
      </w:r>
      <w:r>
        <w:rPr>
          <w:rFonts w:ascii="??_GB2312" w:eastAsia="Times New Roman" w:hAnsi="Times New Roman" w:cs="Times New Roman"/>
          <w:sz w:val="32"/>
          <w:szCs w:val="32"/>
        </w:rPr>
        <w:t>比年初预算增加</w:t>
      </w:r>
      <w:r>
        <w:rPr>
          <w:rFonts w:ascii="??_GB2312" w:eastAsia="Times New Roman" w:hAnsi="Times New Roman" w:cs="??_GB2312"/>
          <w:sz w:val="32"/>
          <w:szCs w:val="32"/>
        </w:rPr>
        <w:t>58.68</w:t>
      </w:r>
      <w:r>
        <w:rPr>
          <w:rFonts w:ascii="??_GB2312" w:eastAsia="Times New Roman" w:hAnsi="Times New Roman" w:cs="Times New Roman"/>
          <w:sz w:val="32"/>
          <w:szCs w:val="32"/>
        </w:rPr>
        <w:t>万元，决算数大于预算数主要原因是基本支出的养老保险、住房公积金缴费基数调整和项目支出的</w:t>
      </w:r>
      <w:r>
        <w:rPr>
          <w:rFonts w:ascii="??_GB2312" w:eastAsia="Times New Roman" w:cs="Times New Roman"/>
          <w:sz w:val="32"/>
          <w:szCs w:val="32"/>
        </w:rPr>
        <w:t>政府投资项目竣工决算审计委托业务费增加</w:t>
      </w:r>
      <w:r>
        <w:rPr>
          <w:rFonts w:ascii="??_GB2312" w:eastAsia="Times New Roman" w:hAnsi="Times New Roman" w:cs="Times New Roman"/>
          <w:sz w:val="32"/>
          <w:szCs w:val="32"/>
        </w:rPr>
        <w:t>。</w:t>
      </w:r>
    </w:p>
    <w:p w:rsidR="00630F16" w:rsidRDefault="00630F16">
      <w:pPr>
        <w:rPr>
          <w:rFonts w:cs="Times New Roman"/>
        </w:rPr>
      </w:pPr>
      <w:r>
        <w:t xml:space="preserve">             </w:t>
      </w:r>
      <w:r w:rsidRPr="008A2AB8">
        <w:rPr>
          <w:rFonts w:cs="Times New Roman"/>
          <w:noProof/>
        </w:rPr>
        <w:object w:dxaOrig="5405" w:dyaOrig="4224">
          <v:shape id="图表 9" o:spid="_x0000_i1029" type="#_x0000_t75" style="width:270pt;height:211.5pt;visibility:visible" o:ole="">
            <v:imagedata r:id="rId23" o:title=""/>
            <o:lock v:ext="edit" aspectratio="f"/>
          </v:shape>
          <o:OLEObject Type="Embed" ProgID="Excel.Chart.8" ShapeID="图表 9" DrawAspect="Content" ObjectID="_1723557352" r:id="rId24"/>
        </w:object>
      </w:r>
    </w:p>
    <w:p w:rsidR="00630F16" w:rsidRDefault="00630F16" w:rsidP="00123B4C">
      <w:pPr>
        <w:snapToGrid w:val="0"/>
        <w:spacing w:line="580" w:lineRule="exact"/>
        <w:ind w:firstLineChars="700" w:firstLine="31680"/>
        <w:rPr>
          <w:rFonts w:ascii="??_GB2312" w:eastAsia="Times New Roman" w:hAnsi="Times New Roman" w:cs="Times New Roman"/>
          <w:sz w:val="32"/>
          <w:szCs w:val="32"/>
        </w:rPr>
      </w:pPr>
      <w:r>
        <w:rPr>
          <w:rFonts w:ascii="??_GB2312" w:eastAsia="Times New Roman" w:hAnsi="Times New Roman" w:cs="Times New Roman"/>
          <w:sz w:val="28"/>
          <w:szCs w:val="28"/>
        </w:rPr>
        <w:t>图</w:t>
      </w:r>
      <w:r>
        <w:rPr>
          <w:rFonts w:ascii="??_GB2312" w:eastAsia="Times New Roman" w:hAnsi="Times New Roman" w:cs="??_GB2312"/>
          <w:sz w:val="28"/>
          <w:szCs w:val="28"/>
        </w:rPr>
        <w:t>4</w:t>
      </w:r>
      <w:r>
        <w:rPr>
          <w:rFonts w:ascii="??_GB2312" w:eastAsia="Times New Roman" w:hAnsi="Times New Roman" w:cs="Times New Roman"/>
          <w:sz w:val="28"/>
          <w:szCs w:val="28"/>
        </w:rPr>
        <w:t>：财政拨款收支预决算对比情况</w:t>
      </w:r>
    </w:p>
    <w:p w:rsidR="00630F16" w:rsidRDefault="00630F16" w:rsidP="00123B4C">
      <w:pPr>
        <w:numPr>
          <w:ilvl w:val="0"/>
          <w:numId w:val="1"/>
        </w:numPr>
        <w:adjustRightInd w:val="0"/>
        <w:snapToGrid w:val="0"/>
        <w:spacing w:line="600" w:lineRule="exact"/>
        <w:ind w:leftChars="200" w:left="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财政拨款支出决算结构情况。</w:t>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rPr>
      </w:pPr>
      <w:r>
        <w:rPr>
          <w:rFonts w:ascii="??_GB2312" w:eastAsia="Times New Roman" w:hAnsi="Times New Roman" w:cs="??_GB2312"/>
          <w:sz w:val="32"/>
          <w:szCs w:val="32"/>
        </w:rPr>
        <w:t xml:space="preserve">2020 </w:t>
      </w:r>
      <w:r>
        <w:rPr>
          <w:rFonts w:ascii="??_GB2312" w:eastAsia="Times New Roman" w:hAnsi="Times New Roman" w:cs="Times New Roman"/>
          <w:sz w:val="32"/>
          <w:szCs w:val="32"/>
        </w:rPr>
        <w:t>年度财政拨款支出</w:t>
      </w:r>
      <w:r>
        <w:rPr>
          <w:rFonts w:ascii="??_GB2312" w:eastAsia="Times New Roman" w:hAnsi="Times New Roman" w:cs="??_GB2312"/>
          <w:sz w:val="32"/>
          <w:szCs w:val="32"/>
        </w:rPr>
        <w:t>304.16</w:t>
      </w:r>
      <w:r>
        <w:rPr>
          <w:rFonts w:ascii="??_GB2312" w:eastAsia="Times New Roman" w:hAnsi="Times New Roman" w:cs="Times New Roman"/>
          <w:sz w:val="32"/>
          <w:szCs w:val="32"/>
        </w:rPr>
        <w:t>万元，主要用于以下方面：一般公共服务（类）支出</w:t>
      </w:r>
      <w:r>
        <w:rPr>
          <w:rFonts w:ascii="??_GB2312" w:eastAsia="Times New Roman" w:hAnsi="Times New Roman" w:cs="??_GB2312"/>
          <w:sz w:val="32"/>
          <w:szCs w:val="32"/>
        </w:rPr>
        <w:t>304.16</w:t>
      </w:r>
      <w:r>
        <w:rPr>
          <w:rFonts w:ascii="??_GB2312" w:eastAsia="Times New Roman" w:hAnsi="Times New Roman" w:cs="Times New Roman"/>
          <w:sz w:val="32"/>
          <w:szCs w:val="32"/>
        </w:rPr>
        <w:t>万元，占</w:t>
      </w:r>
      <w:r>
        <w:rPr>
          <w:rFonts w:ascii="??_GB2312" w:eastAsia="Times New Roman" w:hAnsi="Times New Roman" w:cs="??_GB2312"/>
          <w:sz w:val="32"/>
          <w:szCs w:val="32"/>
        </w:rPr>
        <w:t>100%</w:t>
      </w:r>
      <w:r>
        <w:rPr>
          <w:rFonts w:ascii="??_GB2312" w:eastAsia="Times New Roman" w:hAnsi="Times New Roman" w:cs="Times New Roman"/>
          <w:sz w:val="32"/>
          <w:szCs w:val="32"/>
        </w:rPr>
        <w:t>。</w:t>
      </w:r>
    </w:p>
    <w:p w:rsidR="00630F16" w:rsidRDefault="00630F16" w:rsidP="00123B4C">
      <w:pPr>
        <w:adjustRightInd w:val="0"/>
        <w:snapToGrid w:val="0"/>
        <w:spacing w:line="600" w:lineRule="exact"/>
        <w:ind w:leftChars="200" w:left="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（四）一般公共预算基本支出决算情况说明</w:t>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rPr>
      </w:pPr>
      <w:r>
        <w:rPr>
          <w:rFonts w:ascii="??_GB2312" w:eastAsia="Times New Roman" w:hAnsi="Times New Roman" w:cs="??_GB2312"/>
          <w:sz w:val="32"/>
          <w:szCs w:val="32"/>
        </w:rPr>
        <w:t xml:space="preserve">2020 </w:t>
      </w:r>
      <w:r>
        <w:rPr>
          <w:rFonts w:ascii="??_GB2312" w:eastAsia="Times New Roman" w:hAnsi="Times New Roman" w:cs="Times New Roman"/>
          <w:sz w:val="32"/>
          <w:szCs w:val="32"/>
        </w:rPr>
        <w:t>年度财政拨款基本支出</w:t>
      </w:r>
      <w:r>
        <w:rPr>
          <w:rFonts w:ascii="??_GB2312" w:eastAsia="Times New Roman" w:hAnsi="Times New Roman" w:cs="??_GB2312"/>
          <w:sz w:val="32"/>
          <w:szCs w:val="32"/>
        </w:rPr>
        <w:t>166.16</w:t>
      </w:r>
      <w:r>
        <w:rPr>
          <w:rFonts w:ascii="??_GB2312" w:eastAsia="Times New Roman" w:hAnsi="Times New Roman" w:cs="Times New Roman"/>
          <w:sz w:val="32"/>
          <w:szCs w:val="32"/>
        </w:rPr>
        <w:t>万元，其中：人员经费</w:t>
      </w:r>
      <w:r>
        <w:rPr>
          <w:rFonts w:ascii="??_GB2312" w:eastAsia="Times New Roman" w:hAnsi="Times New Roman" w:cs="??_GB2312"/>
          <w:sz w:val="32"/>
          <w:szCs w:val="32"/>
        </w:rPr>
        <w:t xml:space="preserve"> 146.4</w:t>
      </w:r>
      <w:r>
        <w:rPr>
          <w:rFonts w:ascii="??_GB2312" w:eastAsia="Times New Roman" w:hAnsi="Times New Roman" w:cs="Times New Roman"/>
          <w:sz w:val="32"/>
          <w:szCs w:val="32"/>
        </w:rPr>
        <w:t>万元，主要包括基本工资、津贴补贴、奖金、机关事业单位基本养老保险缴费、职业年金缴费、职工基本医疗保险缴费、住房公积金、其他社会保障缴费、其他工资福利支出、生活补助；公用经费</w:t>
      </w:r>
      <w:r>
        <w:rPr>
          <w:rFonts w:ascii="??_GB2312" w:eastAsia="Times New Roman" w:hAnsi="Times New Roman" w:cs="??_GB2312"/>
          <w:sz w:val="32"/>
          <w:szCs w:val="32"/>
        </w:rPr>
        <w:t>19.76</w:t>
      </w:r>
      <w:r>
        <w:rPr>
          <w:rFonts w:ascii="??_GB2312" w:eastAsia="Times New Roman" w:hAnsi="Times New Roman" w:cs="Times New Roman"/>
          <w:sz w:val="32"/>
          <w:szCs w:val="32"/>
        </w:rPr>
        <w:t>万元，主要包括办公费、印刷费、邮电费、差旅费、公务用车运行维护费、其他交通费用。</w:t>
      </w:r>
    </w:p>
    <w:p w:rsidR="00630F16" w:rsidRDefault="00630F16" w:rsidP="00123B4C">
      <w:pPr>
        <w:keepNext/>
        <w:keepLines/>
        <w:snapToGrid w:val="0"/>
        <w:spacing w:line="600" w:lineRule="exact"/>
        <w:ind w:firstLineChars="200" w:firstLine="31680"/>
        <w:outlineLvl w:val="1"/>
        <w:rPr>
          <w:rFonts w:ascii="??_GB2312" w:eastAsia="Times New Roman" w:hAnsi="Times New Roman" w:cs="Times New Roman"/>
          <w:sz w:val="32"/>
          <w:szCs w:val="32"/>
          <w:highlight w:val="yellow"/>
        </w:rPr>
      </w:pPr>
      <w:r>
        <w:rPr>
          <w:rFonts w:ascii="黑体" w:eastAsia="黑体" w:cs="黑体" w:hint="eastAsia"/>
          <w:sz w:val="32"/>
          <w:szCs w:val="32"/>
        </w:rPr>
        <w:t>五、一般公共预算“三公”</w:t>
      </w:r>
      <w:r>
        <w:rPr>
          <w:rFonts w:ascii="黑体" w:eastAsia="黑体" w:cs="黑体"/>
          <w:sz w:val="32"/>
          <w:szCs w:val="32"/>
        </w:rPr>
        <w:t xml:space="preserve"> </w:t>
      </w:r>
      <w:r>
        <w:rPr>
          <w:rFonts w:ascii="黑体" w:eastAsia="黑体" w:cs="黑体" w:hint="eastAsia"/>
          <w:sz w:val="32"/>
          <w:szCs w:val="32"/>
        </w:rPr>
        <w:t>经费支出决算情况说明</w:t>
      </w:r>
    </w:p>
    <w:p w:rsidR="00630F16" w:rsidRDefault="00630F16" w:rsidP="00123B4C">
      <w:pPr>
        <w:adjustRightInd w:val="0"/>
        <w:snapToGrid w:val="0"/>
        <w:spacing w:line="600" w:lineRule="exact"/>
        <w:ind w:firstLineChars="200" w:firstLine="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（一）“三公”经费财政拨款支出决算总体情况说明</w:t>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rPr>
      </w:pPr>
      <w:r>
        <w:rPr>
          <w:rFonts w:ascii="??_GB2312" w:eastAsia="Times New Roman" w:hAnsi="Times New Roman" w:cs="Times New Roman"/>
          <w:sz w:val="32"/>
          <w:szCs w:val="32"/>
        </w:rPr>
        <w:t>本部门</w:t>
      </w:r>
      <w:r>
        <w:rPr>
          <w:rFonts w:ascii="??_GB2312" w:eastAsia="Times New Roman" w:hAnsi="Times New Roman" w:cs="??_GB2312"/>
          <w:sz w:val="32"/>
          <w:szCs w:val="32"/>
        </w:rPr>
        <w:t>2020</w:t>
      </w:r>
      <w:r>
        <w:rPr>
          <w:rFonts w:ascii="??_GB2312" w:eastAsia="Times New Roman" w:hAnsi="Times New Roman" w:cs="Times New Roman"/>
          <w:sz w:val="32"/>
          <w:szCs w:val="32"/>
        </w:rPr>
        <w:t>年度“三公”经费财政拨款支出预算为</w:t>
      </w:r>
      <w:r>
        <w:rPr>
          <w:rFonts w:ascii="??_GB2312" w:eastAsia="Times New Roman" w:hAnsi="Times New Roman" w:cs="??_GB2312"/>
          <w:sz w:val="32"/>
          <w:szCs w:val="32"/>
        </w:rPr>
        <w:t>1.08</w:t>
      </w:r>
      <w:r>
        <w:rPr>
          <w:rFonts w:ascii="??_GB2312" w:eastAsia="Times New Roman" w:hAnsi="Times New Roman" w:cs="Times New Roman"/>
          <w:sz w:val="32"/>
          <w:szCs w:val="32"/>
        </w:rPr>
        <w:t>万元，支出决算为</w:t>
      </w:r>
      <w:r>
        <w:rPr>
          <w:rFonts w:ascii="??_GB2312" w:eastAsia="Times New Roman" w:hAnsi="Times New Roman" w:cs="??_GB2312"/>
          <w:sz w:val="32"/>
          <w:szCs w:val="32"/>
        </w:rPr>
        <w:t>0.1</w:t>
      </w:r>
      <w:r>
        <w:rPr>
          <w:rFonts w:ascii="??_GB2312" w:hAnsi="Times New Roman" w:cs="宋体" w:hint="eastAsia"/>
          <w:sz w:val="32"/>
          <w:szCs w:val="32"/>
        </w:rPr>
        <w:t>万</w:t>
      </w:r>
      <w:r>
        <w:rPr>
          <w:rFonts w:ascii="??_GB2312" w:eastAsia="Times New Roman" w:hAnsi="Times New Roman" w:cs="Times New Roman"/>
          <w:sz w:val="32"/>
          <w:szCs w:val="32"/>
        </w:rPr>
        <w:t>元，完成预算的</w:t>
      </w:r>
      <w:r>
        <w:rPr>
          <w:rFonts w:ascii="??_GB2312" w:eastAsia="Times New Roman" w:hAnsi="Times New Roman" w:cs="??_GB2312"/>
          <w:sz w:val="32"/>
          <w:szCs w:val="32"/>
        </w:rPr>
        <w:t>9.26%,</w:t>
      </w:r>
      <w:r>
        <w:rPr>
          <w:rFonts w:ascii="??_GB2312" w:eastAsia="Times New Roman" w:hAnsi="Times New Roman" w:cs="Times New Roman"/>
          <w:sz w:val="32"/>
          <w:szCs w:val="32"/>
        </w:rPr>
        <w:t>较预算减少</w:t>
      </w:r>
      <w:r>
        <w:rPr>
          <w:rFonts w:ascii="??_GB2312" w:eastAsia="Times New Roman" w:hAnsi="Times New Roman" w:cs="??_GB2312"/>
          <w:sz w:val="32"/>
          <w:szCs w:val="32"/>
        </w:rPr>
        <w:t>0.98</w:t>
      </w:r>
      <w:r>
        <w:rPr>
          <w:rFonts w:ascii="??_GB2312" w:eastAsia="Times New Roman" w:hAnsi="Times New Roman" w:cs="Times New Roman"/>
          <w:sz w:val="32"/>
          <w:szCs w:val="32"/>
        </w:rPr>
        <w:t>万元，降低</w:t>
      </w:r>
      <w:r>
        <w:rPr>
          <w:rFonts w:ascii="??_GB2312" w:eastAsia="Times New Roman" w:hAnsi="Times New Roman" w:cs="??_GB2312"/>
          <w:sz w:val="32"/>
          <w:szCs w:val="32"/>
        </w:rPr>
        <w:t>90.74%</w:t>
      </w:r>
      <w:r>
        <w:rPr>
          <w:rFonts w:ascii="??_GB2312" w:eastAsia="Times New Roman" w:hAnsi="Times New Roman" w:cs="Times New Roman"/>
          <w:sz w:val="32"/>
          <w:szCs w:val="32"/>
        </w:rPr>
        <w:t>，主要是单位公务用车排放不达标，不能正常行驶，准备报废，年度内未发生公务接待费用；较</w:t>
      </w:r>
      <w:r>
        <w:rPr>
          <w:rFonts w:ascii="??_GB2312" w:eastAsia="Times New Roman" w:hAnsi="Times New Roman" w:cs="??_GB2312"/>
          <w:sz w:val="32"/>
          <w:szCs w:val="32"/>
        </w:rPr>
        <w:t>2019</w:t>
      </w:r>
      <w:r>
        <w:rPr>
          <w:rFonts w:ascii="??_GB2312" w:eastAsia="Times New Roman" w:hAnsi="Times New Roman" w:cs="Times New Roman"/>
          <w:sz w:val="32"/>
          <w:szCs w:val="32"/>
        </w:rPr>
        <w:t>年度减少</w:t>
      </w:r>
      <w:r>
        <w:rPr>
          <w:rFonts w:ascii="??_GB2312" w:eastAsia="Times New Roman" w:hAnsi="Times New Roman" w:cs="??_GB2312"/>
          <w:sz w:val="32"/>
          <w:szCs w:val="32"/>
        </w:rPr>
        <w:t>1.34</w:t>
      </w:r>
      <w:r>
        <w:rPr>
          <w:rFonts w:ascii="??_GB2312" w:eastAsia="Times New Roman" w:hAnsi="Times New Roman" w:cs="Times New Roman"/>
          <w:sz w:val="32"/>
          <w:szCs w:val="32"/>
        </w:rPr>
        <w:t>万元，降低</w:t>
      </w:r>
      <w:r>
        <w:rPr>
          <w:rFonts w:ascii="??_GB2312" w:eastAsia="Times New Roman" w:hAnsi="Times New Roman" w:cs="??_GB2312"/>
          <w:sz w:val="32"/>
          <w:szCs w:val="32"/>
        </w:rPr>
        <w:t>93.05%</w:t>
      </w:r>
      <w:r>
        <w:rPr>
          <w:rFonts w:ascii="??_GB2312" w:eastAsia="Times New Roman" w:hAnsi="Times New Roman" w:cs="Times New Roman"/>
          <w:sz w:val="32"/>
          <w:szCs w:val="32"/>
        </w:rPr>
        <w:t>，主要是车辆运行维护费减少，单位公务用车排放不达标，不能正常行驶。</w:t>
      </w:r>
    </w:p>
    <w:p w:rsidR="00630F16" w:rsidRDefault="00630F16" w:rsidP="00123B4C">
      <w:pPr>
        <w:adjustRightInd w:val="0"/>
        <w:snapToGrid w:val="0"/>
        <w:spacing w:line="600" w:lineRule="exact"/>
        <w:ind w:firstLineChars="200" w:firstLine="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（二）“三公”经费财政拨款支出决算具体情况说明</w:t>
      </w:r>
    </w:p>
    <w:p w:rsidR="00630F16" w:rsidRDefault="00630F16" w:rsidP="00123B4C">
      <w:pPr>
        <w:numPr>
          <w:ilvl w:val="0"/>
          <w:numId w:val="2"/>
        </w:numPr>
        <w:adjustRightInd w:val="0"/>
        <w:snapToGrid w:val="0"/>
        <w:spacing w:line="580" w:lineRule="exact"/>
        <w:ind w:firstLineChars="200" w:firstLine="31680"/>
        <w:rPr>
          <w:rFonts w:ascii="??_GB2312" w:eastAsia="Times New Roman" w:hAnsi="Times New Roman" w:cs="Times New Roman"/>
          <w:sz w:val="32"/>
          <w:szCs w:val="32"/>
        </w:rPr>
      </w:pPr>
      <w:r>
        <w:rPr>
          <w:rFonts w:ascii="楷体_GB2312" w:eastAsia="楷体_GB2312" w:hAnsi="Times New Roman" w:cs="楷体_GB2312"/>
          <w:b/>
          <w:bCs/>
          <w:sz w:val="32"/>
          <w:szCs w:val="32"/>
        </w:rPr>
        <w:t>1.</w:t>
      </w:r>
      <w:r>
        <w:rPr>
          <w:rFonts w:ascii="楷体_GB2312" w:eastAsia="楷体_GB2312" w:hAnsi="Times New Roman" w:cs="楷体_GB2312" w:hint="eastAsia"/>
          <w:b/>
          <w:bCs/>
          <w:sz w:val="32"/>
          <w:szCs w:val="32"/>
        </w:rPr>
        <w:t>因公出国（境）费。</w:t>
      </w:r>
      <w:r>
        <w:rPr>
          <w:rFonts w:ascii="宋体" w:hAnsi="宋体" w:cs="宋体" w:hint="eastAsia"/>
          <w:sz w:val="32"/>
          <w:szCs w:val="32"/>
        </w:rPr>
        <w:t>本部门</w:t>
      </w:r>
      <w:r>
        <w:rPr>
          <w:rFonts w:ascii="??_GB2312" w:eastAsia="Times New Roman" w:hAnsi="??_GB2312" w:cs="Times New Roman"/>
          <w:sz w:val="32"/>
          <w:szCs w:val="32"/>
        </w:rPr>
        <w:t>2020</w:t>
      </w:r>
      <w:r>
        <w:rPr>
          <w:rFonts w:ascii="宋体" w:hAnsi="宋体" w:cs="宋体" w:hint="eastAsia"/>
          <w:sz w:val="32"/>
          <w:szCs w:val="32"/>
        </w:rPr>
        <w:t>年因公出国（境）费支出</w:t>
      </w:r>
      <w:r>
        <w:rPr>
          <w:rFonts w:ascii="??_GB2312" w:eastAsia="Times New Roman" w:hAnsi="??_GB2312" w:cs="Times New Roman"/>
          <w:sz w:val="32"/>
          <w:szCs w:val="32"/>
        </w:rPr>
        <w:t>0</w:t>
      </w:r>
      <w:r>
        <w:rPr>
          <w:rFonts w:ascii="宋体" w:hAnsi="宋体" w:cs="宋体" w:hint="eastAsia"/>
          <w:sz w:val="32"/>
          <w:szCs w:val="32"/>
        </w:rPr>
        <w:t>万元。</w:t>
      </w:r>
      <w:r>
        <w:rPr>
          <w:rFonts w:ascii="??_GB2312" w:eastAsia="Times New Roman" w:hAnsi="Times New Roman" w:cs="Times New Roman"/>
          <w:sz w:val="32"/>
          <w:szCs w:val="32"/>
        </w:rPr>
        <w:t>因公出国（境）团组</w:t>
      </w:r>
      <w:r>
        <w:rPr>
          <w:rFonts w:ascii="??_GB2312" w:eastAsia="Times New Roman" w:hAnsi="Times New Roman" w:cs="??_GB2312"/>
          <w:sz w:val="32"/>
          <w:szCs w:val="32"/>
        </w:rPr>
        <w:t>0</w:t>
      </w:r>
      <w:r>
        <w:rPr>
          <w:rFonts w:ascii="??_GB2312" w:eastAsia="Times New Roman" w:hAnsi="Times New Roman" w:cs="Times New Roman"/>
          <w:sz w:val="32"/>
          <w:szCs w:val="32"/>
        </w:rPr>
        <w:t>个、共</w:t>
      </w:r>
      <w:r>
        <w:rPr>
          <w:rFonts w:ascii="??_GB2312" w:eastAsia="Times New Roman" w:hAnsi="Times New Roman" w:cs="??_GB2312"/>
          <w:sz w:val="32"/>
          <w:szCs w:val="32"/>
        </w:rPr>
        <w:t>0</w:t>
      </w:r>
      <w:r>
        <w:rPr>
          <w:rFonts w:ascii="??_GB2312" w:eastAsia="Times New Roman" w:hAnsi="Times New Roman" w:cs="Times New Roman"/>
          <w:sz w:val="32"/>
          <w:szCs w:val="32"/>
        </w:rPr>
        <w:t>人、参加其他单位组织的因公出国（境）团组</w:t>
      </w:r>
      <w:r>
        <w:rPr>
          <w:rFonts w:ascii="??_GB2312" w:eastAsia="Times New Roman" w:hAnsi="Times New Roman" w:cs="??_GB2312"/>
          <w:sz w:val="32"/>
          <w:szCs w:val="32"/>
        </w:rPr>
        <w:t>0</w:t>
      </w:r>
      <w:r>
        <w:rPr>
          <w:rFonts w:ascii="??_GB2312" w:eastAsia="Times New Roman" w:hAnsi="Times New Roman" w:cs="Times New Roman"/>
          <w:sz w:val="32"/>
          <w:szCs w:val="32"/>
        </w:rPr>
        <w:t>个、共</w:t>
      </w:r>
      <w:r>
        <w:rPr>
          <w:rFonts w:ascii="??_GB2312" w:eastAsia="Times New Roman" w:hAnsi="Times New Roman" w:cs="??_GB2312"/>
          <w:sz w:val="32"/>
          <w:szCs w:val="32"/>
        </w:rPr>
        <w:t>0</w:t>
      </w:r>
      <w:r>
        <w:rPr>
          <w:rFonts w:ascii="??_GB2312" w:eastAsia="Times New Roman" w:hAnsi="Times New Roman" w:cs="Times New Roman"/>
          <w:sz w:val="32"/>
          <w:szCs w:val="32"/>
        </w:rPr>
        <w:t>人</w:t>
      </w:r>
      <w:r>
        <w:rPr>
          <w:rFonts w:ascii="??_GB2312" w:eastAsia="Times New Roman" w:hAnsi="Times New Roman" w:cs="??_GB2312"/>
          <w:sz w:val="32"/>
          <w:szCs w:val="32"/>
        </w:rPr>
        <w:t>/</w:t>
      </w:r>
      <w:r>
        <w:rPr>
          <w:rFonts w:ascii="??_GB2312" w:eastAsia="Times New Roman" w:hAnsi="Times New Roman" w:cs="Times New Roman"/>
          <w:sz w:val="32"/>
          <w:szCs w:val="32"/>
        </w:rPr>
        <w:t>无本单位组织的出国（境）团组。本年度未发生此类支出、无增减变化。</w:t>
      </w:r>
    </w:p>
    <w:p w:rsidR="00630F16" w:rsidRDefault="00630F16" w:rsidP="00123B4C">
      <w:pPr>
        <w:numPr>
          <w:ilvl w:val="0"/>
          <w:numId w:val="3"/>
        </w:numPr>
        <w:adjustRightInd w:val="0"/>
        <w:snapToGrid w:val="0"/>
        <w:spacing w:line="600" w:lineRule="exact"/>
        <w:ind w:firstLineChars="200" w:firstLine="31680"/>
        <w:rPr>
          <w:rFonts w:ascii="??_GB2312" w:eastAsia="Times New Roman" w:hAnsi="Times New Roman" w:cs="Times New Roman"/>
          <w:b/>
          <w:bCs/>
          <w:sz w:val="32"/>
          <w:szCs w:val="32"/>
        </w:rPr>
      </w:pPr>
      <w:r>
        <w:rPr>
          <w:rFonts w:ascii="楷体_GB2312" w:eastAsia="楷体_GB2312" w:hAnsi="Times New Roman" w:cs="楷体_GB2312" w:hint="eastAsia"/>
          <w:b/>
          <w:bCs/>
          <w:sz w:val="32"/>
          <w:szCs w:val="32"/>
        </w:rPr>
        <w:t>公务用车购置及运行维护费。</w:t>
      </w:r>
      <w:r>
        <w:rPr>
          <w:rFonts w:ascii="宋体" w:hAnsi="宋体" w:cs="宋体" w:hint="eastAsia"/>
          <w:sz w:val="32"/>
          <w:szCs w:val="32"/>
        </w:rPr>
        <w:t>本部门</w:t>
      </w:r>
      <w:r>
        <w:rPr>
          <w:rFonts w:ascii="??_GB2312" w:eastAsia="Times New Roman" w:hAnsi="??_GB2312" w:cs="Times New Roman"/>
          <w:sz w:val="32"/>
          <w:szCs w:val="32"/>
        </w:rPr>
        <w:t>2020</w:t>
      </w:r>
      <w:r>
        <w:rPr>
          <w:rFonts w:ascii="宋体" w:hAnsi="宋体" w:cs="宋体" w:hint="eastAsia"/>
          <w:sz w:val="32"/>
          <w:szCs w:val="32"/>
        </w:rPr>
        <w:t>年公务用车购置及运行维护费支出</w:t>
      </w:r>
      <w:r>
        <w:rPr>
          <w:rFonts w:ascii="??_GB2312" w:eastAsia="Times New Roman" w:hAnsi="??_GB2312" w:cs="Times New Roman"/>
          <w:sz w:val="32"/>
          <w:szCs w:val="32"/>
        </w:rPr>
        <w:t>0.1</w:t>
      </w:r>
      <w:r>
        <w:rPr>
          <w:rFonts w:ascii="宋体" w:hAnsi="宋体" w:cs="宋体" w:hint="eastAsia"/>
          <w:sz w:val="32"/>
          <w:szCs w:val="32"/>
        </w:rPr>
        <w:t>万元，完成预算的</w:t>
      </w:r>
      <w:r>
        <w:rPr>
          <w:rFonts w:ascii="??_GB2312" w:eastAsia="Times New Roman" w:hAnsi="Times New Roman" w:cs="??_GB2312"/>
          <w:sz w:val="32"/>
          <w:szCs w:val="32"/>
        </w:rPr>
        <w:t>9.26</w:t>
      </w:r>
      <w:r>
        <w:rPr>
          <w:rFonts w:ascii="??_GB2312" w:eastAsia="Times New Roman" w:hAnsi="??_GB2312" w:cs="Times New Roman"/>
          <w:sz w:val="32"/>
          <w:szCs w:val="32"/>
        </w:rPr>
        <w:t>%</w:t>
      </w:r>
      <w:r>
        <w:rPr>
          <w:rFonts w:ascii="宋体" w:hAnsi="宋体" w:cs="宋体" w:hint="eastAsia"/>
          <w:sz w:val="32"/>
          <w:szCs w:val="32"/>
        </w:rPr>
        <w:t>，</w:t>
      </w:r>
      <w:r>
        <w:rPr>
          <w:rFonts w:ascii="??_GB2312" w:eastAsia="Times New Roman" w:hAnsi="Times New Roman" w:cs="Times New Roman"/>
          <w:sz w:val="32"/>
          <w:szCs w:val="32"/>
        </w:rPr>
        <w:t>较预算减少</w:t>
      </w:r>
      <w:r>
        <w:rPr>
          <w:rFonts w:ascii="??_GB2312" w:eastAsia="Times New Roman" w:hAnsi="Times New Roman" w:cs="??_GB2312"/>
          <w:sz w:val="32"/>
          <w:szCs w:val="32"/>
        </w:rPr>
        <w:t>0.98</w:t>
      </w:r>
      <w:r>
        <w:rPr>
          <w:rFonts w:ascii="??_GB2312" w:eastAsia="Times New Roman" w:hAnsi="Times New Roman" w:cs="Times New Roman"/>
          <w:sz w:val="32"/>
          <w:szCs w:val="32"/>
        </w:rPr>
        <w:t>万元，降低</w:t>
      </w:r>
      <w:r>
        <w:rPr>
          <w:rFonts w:ascii="??_GB2312" w:eastAsia="Times New Roman" w:hAnsi="Times New Roman" w:cs="??_GB2312"/>
          <w:sz w:val="32"/>
          <w:szCs w:val="32"/>
        </w:rPr>
        <w:t>90.74%,</w:t>
      </w:r>
      <w:r>
        <w:rPr>
          <w:rFonts w:ascii="??_GB2312" w:eastAsia="Times New Roman" w:hAnsi="Times New Roman" w:cs="Times New Roman"/>
          <w:sz w:val="32"/>
          <w:szCs w:val="32"/>
        </w:rPr>
        <w:t>主要是单位公务用车排放不达标，不能正常行驶；较上年减少</w:t>
      </w:r>
      <w:r>
        <w:rPr>
          <w:rFonts w:ascii="??_GB2312" w:eastAsia="Times New Roman" w:hAnsi="Times New Roman" w:cs="??_GB2312"/>
          <w:sz w:val="32"/>
          <w:szCs w:val="32"/>
        </w:rPr>
        <w:t>1.34</w:t>
      </w:r>
      <w:r>
        <w:rPr>
          <w:rFonts w:ascii="??_GB2312" w:eastAsia="Times New Roman" w:hAnsi="Times New Roman" w:cs="Times New Roman"/>
          <w:sz w:val="32"/>
          <w:szCs w:val="32"/>
        </w:rPr>
        <w:t>万元，降低</w:t>
      </w:r>
      <w:r>
        <w:rPr>
          <w:rFonts w:ascii="??_GB2312" w:eastAsia="Times New Roman" w:hAnsi="Times New Roman" w:cs="??_GB2312"/>
          <w:sz w:val="32"/>
          <w:szCs w:val="32"/>
        </w:rPr>
        <w:t>93.05%,</w:t>
      </w:r>
      <w:r>
        <w:rPr>
          <w:rFonts w:ascii="??_GB2312" w:eastAsia="Times New Roman" w:hAnsi="Times New Roman" w:cs="Times New Roman"/>
          <w:sz w:val="32"/>
          <w:szCs w:val="32"/>
        </w:rPr>
        <w:t>主要是单位公务用车排放不达标，不能正常行驶。</w:t>
      </w:r>
      <w:r>
        <w:rPr>
          <w:rFonts w:ascii="??_GB2312" w:eastAsia="Times New Roman" w:hAnsi="Times New Roman" w:cs="Times New Roman"/>
          <w:b/>
          <w:bCs/>
          <w:sz w:val="32"/>
          <w:szCs w:val="32"/>
        </w:rPr>
        <w:t>其中：</w:t>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rPr>
      </w:pPr>
      <w:r>
        <w:rPr>
          <w:rFonts w:ascii="??_GB2312" w:eastAsia="Times New Roman" w:hAnsi="Times New Roman" w:cs="Times New Roman"/>
          <w:b/>
          <w:bCs/>
          <w:sz w:val="32"/>
          <w:szCs w:val="32"/>
        </w:rPr>
        <w:t>公务用车购置费支出：</w:t>
      </w:r>
      <w:r>
        <w:rPr>
          <w:rFonts w:ascii="??_GB2312" w:eastAsia="Times New Roman" w:hAnsi="Times New Roman" w:cs="Times New Roman"/>
          <w:sz w:val="32"/>
          <w:szCs w:val="32"/>
        </w:rPr>
        <w:t>本部门</w:t>
      </w:r>
      <w:r>
        <w:rPr>
          <w:rFonts w:ascii="??_GB2312" w:eastAsia="Times New Roman" w:hAnsi="Times New Roman" w:cs="??_GB2312"/>
          <w:sz w:val="32"/>
          <w:szCs w:val="32"/>
        </w:rPr>
        <w:t>2020</w:t>
      </w:r>
      <w:r>
        <w:rPr>
          <w:rFonts w:ascii="??_GB2312" w:eastAsia="Times New Roman" w:hAnsi="Times New Roman" w:cs="Times New Roman"/>
          <w:sz w:val="32"/>
          <w:szCs w:val="32"/>
        </w:rPr>
        <w:t>年度公务用车购置量</w:t>
      </w:r>
      <w:r>
        <w:rPr>
          <w:rFonts w:ascii="??_GB2312" w:eastAsia="Times New Roman" w:hAnsi="Times New Roman" w:cs="??_GB2312"/>
          <w:sz w:val="32"/>
          <w:szCs w:val="32"/>
        </w:rPr>
        <w:t>0</w:t>
      </w:r>
      <w:r>
        <w:rPr>
          <w:rFonts w:ascii="??_GB2312" w:eastAsia="Times New Roman" w:hAnsi="Times New Roman" w:cs="Times New Roman"/>
          <w:sz w:val="32"/>
          <w:szCs w:val="32"/>
        </w:rPr>
        <w:t>辆，发生“公务用车购置”经费支出</w:t>
      </w:r>
      <w:r>
        <w:rPr>
          <w:rFonts w:ascii="??_GB2312" w:eastAsia="Times New Roman" w:hAnsi="Times New Roman" w:cs="??_GB2312"/>
          <w:sz w:val="32"/>
          <w:szCs w:val="32"/>
        </w:rPr>
        <w:t>0</w:t>
      </w:r>
      <w:r>
        <w:rPr>
          <w:rFonts w:ascii="??_GB2312" w:eastAsia="Times New Roman" w:hAnsi="Times New Roman" w:cs="Times New Roman"/>
          <w:sz w:val="32"/>
          <w:szCs w:val="32"/>
        </w:rPr>
        <w:t>万元。本年度</w:t>
      </w:r>
      <w:r>
        <w:rPr>
          <w:rFonts w:ascii="??_GB2312" w:eastAsia="Times New Roman" w:hAnsi="Times New Roman" w:cs="Times New Roman"/>
          <w:color w:val="000000"/>
          <w:sz w:val="32"/>
          <w:szCs w:val="32"/>
        </w:rPr>
        <w:t>未发生‘公务用车购置’经费支出。</w:t>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rPr>
      </w:pPr>
      <w:r>
        <w:rPr>
          <w:rFonts w:ascii="??_GB2312" w:eastAsia="Times New Roman" w:hAnsi="Times New Roman" w:cs="Times New Roman"/>
          <w:b/>
          <w:bCs/>
          <w:sz w:val="32"/>
          <w:szCs w:val="32"/>
        </w:rPr>
        <w:t>公务用车运行维护费支出：</w:t>
      </w:r>
      <w:r>
        <w:rPr>
          <w:rFonts w:ascii="??_GB2312" w:eastAsia="Times New Roman" w:hAnsi="Times New Roman" w:cs="Times New Roman"/>
          <w:sz w:val="32"/>
          <w:szCs w:val="32"/>
        </w:rPr>
        <w:t>本部门</w:t>
      </w:r>
      <w:r>
        <w:rPr>
          <w:rFonts w:ascii="??_GB2312" w:eastAsia="Times New Roman" w:hAnsi="Times New Roman" w:cs="??_GB2312"/>
          <w:sz w:val="32"/>
          <w:szCs w:val="32"/>
        </w:rPr>
        <w:t>2020</w:t>
      </w:r>
      <w:r>
        <w:rPr>
          <w:rFonts w:ascii="??_GB2312" w:eastAsia="Times New Roman" w:hAnsi="Times New Roman" w:cs="Times New Roman"/>
          <w:sz w:val="32"/>
          <w:szCs w:val="32"/>
        </w:rPr>
        <w:t>年度单位公务用车保有量</w:t>
      </w:r>
      <w:r>
        <w:rPr>
          <w:rFonts w:ascii="??_GB2312" w:eastAsia="Times New Roman" w:hAnsi="Times New Roman" w:cs="??_GB2312"/>
          <w:sz w:val="32"/>
          <w:szCs w:val="32"/>
        </w:rPr>
        <w:t>1</w:t>
      </w:r>
      <w:r>
        <w:rPr>
          <w:rFonts w:ascii="??_GB2312" w:eastAsia="Times New Roman" w:hAnsi="Times New Roman" w:cs="Times New Roman"/>
          <w:sz w:val="32"/>
          <w:szCs w:val="32"/>
        </w:rPr>
        <w:t>辆</w:t>
      </w:r>
      <w:r>
        <w:rPr>
          <w:rFonts w:ascii="??_GB2312" w:eastAsia="Times New Roman" w:hAnsi="Times New Roman" w:cs="??_GB2312"/>
          <w:sz w:val="32"/>
          <w:szCs w:val="32"/>
        </w:rPr>
        <w:t>,</w:t>
      </w:r>
      <w:r>
        <w:rPr>
          <w:rFonts w:ascii="??_GB2312" w:eastAsia="Times New Roman" w:hAnsi="Times New Roman" w:cs="Times New Roman"/>
          <w:sz w:val="32"/>
          <w:szCs w:val="32"/>
        </w:rPr>
        <w:t>发生运行维护费支出</w:t>
      </w:r>
      <w:r>
        <w:rPr>
          <w:rFonts w:ascii="??_GB2312" w:eastAsia="Times New Roman" w:hAnsi="Times New Roman" w:cs="??_GB2312"/>
          <w:sz w:val="32"/>
          <w:szCs w:val="32"/>
        </w:rPr>
        <w:t>0.1</w:t>
      </w:r>
      <w:r>
        <w:rPr>
          <w:rFonts w:ascii="??_GB2312" w:eastAsia="Times New Roman" w:hAnsi="Times New Roman" w:cs="Times New Roman"/>
          <w:sz w:val="32"/>
          <w:szCs w:val="32"/>
        </w:rPr>
        <w:t>万元。公车运行维护费支出较预算减少</w:t>
      </w:r>
      <w:r>
        <w:rPr>
          <w:rFonts w:ascii="??_GB2312" w:eastAsia="Times New Roman" w:hAnsi="Times New Roman" w:cs="??_GB2312"/>
          <w:sz w:val="32"/>
          <w:szCs w:val="32"/>
        </w:rPr>
        <w:t>0.98</w:t>
      </w:r>
      <w:r>
        <w:rPr>
          <w:rFonts w:ascii="??_GB2312" w:eastAsia="Times New Roman" w:hAnsi="Times New Roman" w:cs="Times New Roman"/>
          <w:sz w:val="32"/>
          <w:szCs w:val="32"/>
        </w:rPr>
        <w:t>万元，降低</w:t>
      </w:r>
      <w:r>
        <w:rPr>
          <w:rFonts w:ascii="??_GB2312" w:eastAsia="Times New Roman" w:hAnsi="Times New Roman" w:cs="??_GB2312"/>
          <w:sz w:val="32"/>
          <w:szCs w:val="32"/>
        </w:rPr>
        <w:t>90.74%,</w:t>
      </w:r>
      <w:r>
        <w:rPr>
          <w:rFonts w:ascii="??_GB2312" w:eastAsia="Times New Roman" w:hAnsi="Times New Roman" w:cs="Times New Roman"/>
          <w:sz w:val="32"/>
          <w:szCs w:val="32"/>
        </w:rPr>
        <w:t>主要是单位公务用车排放不达标，不能正常行驶；较上年减少</w:t>
      </w:r>
      <w:r>
        <w:rPr>
          <w:rFonts w:ascii="??_GB2312" w:eastAsia="Times New Roman" w:hAnsi="Times New Roman" w:cs="??_GB2312"/>
          <w:sz w:val="32"/>
          <w:szCs w:val="32"/>
        </w:rPr>
        <w:t>1.34</w:t>
      </w:r>
      <w:r>
        <w:rPr>
          <w:rFonts w:ascii="??_GB2312" w:eastAsia="Times New Roman" w:hAnsi="Times New Roman" w:cs="Times New Roman"/>
          <w:sz w:val="32"/>
          <w:szCs w:val="32"/>
        </w:rPr>
        <w:t>万元，降低</w:t>
      </w:r>
      <w:r>
        <w:rPr>
          <w:rFonts w:ascii="??_GB2312" w:eastAsia="Times New Roman" w:hAnsi="Times New Roman" w:cs="??_GB2312"/>
          <w:sz w:val="32"/>
          <w:szCs w:val="32"/>
        </w:rPr>
        <w:t>93.05%</w:t>
      </w:r>
      <w:r>
        <w:rPr>
          <w:rFonts w:ascii="??_GB2312" w:eastAsia="Times New Roman" w:hAnsi="Times New Roman" w:cs="Times New Roman"/>
          <w:sz w:val="32"/>
          <w:szCs w:val="32"/>
        </w:rPr>
        <w:t>，主要是单位公务用车排放不达标，不能正常行驶，准备报废处理。</w:t>
      </w:r>
    </w:p>
    <w:p w:rsidR="00630F16" w:rsidRDefault="00630F16" w:rsidP="00123B4C">
      <w:pPr>
        <w:adjustRightInd w:val="0"/>
        <w:snapToGrid w:val="0"/>
        <w:spacing w:line="600" w:lineRule="exact"/>
        <w:ind w:firstLineChars="200" w:firstLine="31680"/>
        <w:rPr>
          <w:rFonts w:ascii="??_GB2312" w:eastAsia="Times New Roman" w:hAnsi="Times New Roman" w:cs="Times New Roman"/>
          <w:sz w:val="32"/>
          <w:szCs w:val="32"/>
        </w:rPr>
      </w:pPr>
      <w:r>
        <w:rPr>
          <w:rFonts w:ascii="楷体_GB2312" w:eastAsia="楷体_GB2312" w:hAnsi="Times New Roman" w:cs="楷体_GB2312"/>
          <w:b/>
          <w:bCs/>
          <w:sz w:val="32"/>
          <w:szCs w:val="32"/>
        </w:rPr>
        <w:t>3.</w:t>
      </w:r>
      <w:r>
        <w:rPr>
          <w:rFonts w:ascii="楷体_GB2312" w:eastAsia="楷体_GB2312" w:hAnsi="Times New Roman" w:cs="楷体_GB2312" w:hint="eastAsia"/>
          <w:b/>
          <w:bCs/>
          <w:sz w:val="32"/>
          <w:szCs w:val="32"/>
        </w:rPr>
        <w:t>公务接待费。</w:t>
      </w:r>
      <w:r>
        <w:rPr>
          <w:rFonts w:ascii="宋体" w:hAnsi="宋体" w:cs="宋体" w:hint="eastAsia"/>
          <w:sz w:val="32"/>
          <w:szCs w:val="32"/>
        </w:rPr>
        <w:t>本部门</w:t>
      </w:r>
      <w:r>
        <w:rPr>
          <w:rFonts w:ascii="??_GB2312" w:eastAsia="Times New Roman" w:hAnsi="??_GB2312" w:cs="Times New Roman"/>
          <w:sz w:val="32"/>
          <w:szCs w:val="32"/>
        </w:rPr>
        <w:t>2020</w:t>
      </w:r>
      <w:r>
        <w:rPr>
          <w:rFonts w:ascii="宋体" w:hAnsi="宋体" w:cs="宋体" w:hint="eastAsia"/>
          <w:sz w:val="32"/>
          <w:szCs w:val="32"/>
        </w:rPr>
        <w:t>年公务接待费支出</w:t>
      </w:r>
      <w:r>
        <w:rPr>
          <w:rFonts w:ascii="??_GB2312" w:eastAsia="Times New Roman" w:hAnsi="??_GB2312" w:cs="Times New Roman"/>
          <w:sz w:val="32"/>
          <w:szCs w:val="32"/>
        </w:rPr>
        <w:t>0</w:t>
      </w:r>
      <w:r>
        <w:rPr>
          <w:rFonts w:ascii="宋体" w:hAnsi="宋体" w:cs="宋体" w:hint="eastAsia"/>
          <w:sz w:val="32"/>
          <w:szCs w:val="32"/>
        </w:rPr>
        <w:t>万元。发生</w:t>
      </w:r>
      <w:r>
        <w:rPr>
          <w:rFonts w:ascii="??_GB2312" w:eastAsia="Times New Roman" w:hAnsi="Times New Roman" w:cs="Times New Roman"/>
          <w:sz w:val="32"/>
          <w:szCs w:val="32"/>
        </w:rPr>
        <w:t>公务接待共</w:t>
      </w:r>
      <w:r>
        <w:rPr>
          <w:rFonts w:ascii="??_GB2312" w:eastAsia="Times New Roman" w:hAnsi="Times New Roman" w:cs="??_GB2312"/>
          <w:sz w:val="32"/>
          <w:szCs w:val="32"/>
        </w:rPr>
        <w:t>0</w:t>
      </w:r>
      <w:r>
        <w:rPr>
          <w:rFonts w:ascii="??_GB2312" w:eastAsia="Times New Roman" w:hAnsi="Times New Roman" w:cs="Times New Roman"/>
          <w:sz w:val="32"/>
          <w:szCs w:val="32"/>
        </w:rPr>
        <w:t>批次、</w:t>
      </w:r>
      <w:r>
        <w:rPr>
          <w:rFonts w:ascii="??_GB2312" w:eastAsia="Times New Roman" w:hAnsi="Times New Roman" w:cs="??_GB2312"/>
          <w:sz w:val="32"/>
          <w:szCs w:val="32"/>
        </w:rPr>
        <w:t>0</w:t>
      </w:r>
      <w:r>
        <w:rPr>
          <w:rFonts w:ascii="??_GB2312" w:eastAsia="Times New Roman" w:hAnsi="Times New Roman" w:cs="Times New Roman"/>
          <w:sz w:val="32"/>
          <w:szCs w:val="32"/>
        </w:rPr>
        <w:t>人次。本年度未发生公务接待费支出。</w:t>
      </w:r>
    </w:p>
    <w:p w:rsidR="00630F16" w:rsidRDefault="00630F16" w:rsidP="00123B4C">
      <w:pPr>
        <w:adjustRightInd w:val="0"/>
        <w:snapToGrid w:val="0"/>
        <w:spacing w:line="600" w:lineRule="exact"/>
        <w:ind w:firstLineChars="200" w:firstLine="31680"/>
        <w:rPr>
          <w:rFonts w:ascii="黑体" w:eastAsia="黑体" w:hAnsi="Times New Roman" w:cs="Times New Roman"/>
          <w:sz w:val="32"/>
          <w:szCs w:val="32"/>
        </w:rPr>
      </w:pPr>
      <w:r>
        <w:rPr>
          <w:rFonts w:ascii="黑体" w:eastAsia="黑体" w:hAnsi="Times New Roman" w:cs="黑体" w:hint="eastAsia"/>
          <w:sz w:val="32"/>
          <w:szCs w:val="32"/>
        </w:rPr>
        <w:t>六、预算绩效情况说明</w:t>
      </w:r>
    </w:p>
    <w:p w:rsidR="00630F16" w:rsidRDefault="00630F16" w:rsidP="00123B4C">
      <w:pPr>
        <w:adjustRightInd w:val="0"/>
        <w:snapToGrid w:val="0"/>
        <w:spacing w:line="600" w:lineRule="exact"/>
        <w:ind w:firstLineChars="200" w:firstLine="31680"/>
        <w:rPr>
          <w:rFonts w:ascii="楷体_GB2312" w:eastAsia="楷体_GB2312" w:hAnsi="楷体_GB2312" w:cs="Times New Roman"/>
          <w:b/>
          <w:bCs/>
          <w:sz w:val="32"/>
          <w:szCs w:val="32"/>
        </w:rPr>
      </w:pPr>
      <w:r>
        <w:rPr>
          <w:rFonts w:ascii="楷体_GB2312" w:eastAsia="楷体_GB2312" w:hAnsi="楷体_GB2312" w:cs="楷体_GB2312" w:hint="eastAsia"/>
          <w:b/>
          <w:bCs/>
          <w:sz w:val="32"/>
          <w:szCs w:val="32"/>
        </w:rPr>
        <w:t>（一）预算绩效管理工作开展情况</w:t>
      </w:r>
    </w:p>
    <w:p w:rsidR="00630F16" w:rsidRDefault="00630F16" w:rsidP="00123B4C">
      <w:pPr>
        <w:adjustRightInd w:val="0"/>
        <w:snapToGrid w:val="0"/>
        <w:spacing w:line="600" w:lineRule="exact"/>
        <w:ind w:firstLineChars="200" w:firstLine="31680"/>
        <w:rPr>
          <w:rFonts w:ascii="??_GB2312" w:eastAsia="Times New Roman" w:hAnsi="??_GB2312" w:cs="Times New Roman"/>
          <w:sz w:val="32"/>
          <w:szCs w:val="32"/>
        </w:rPr>
      </w:pPr>
      <w:r>
        <w:rPr>
          <w:rFonts w:ascii="宋体" w:hAnsi="宋体" w:cs="宋体" w:hint="eastAsia"/>
          <w:sz w:val="32"/>
          <w:szCs w:val="32"/>
        </w:rPr>
        <w:t>根据预算绩效管理要求，本部门组织对</w:t>
      </w:r>
      <w:r>
        <w:rPr>
          <w:rFonts w:ascii="??_GB2312" w:eastAsia="Times New Roman" w:hAnsi="??_GB2312" w:cs="Times New Roman"/>
          <w:sz w:val="32"/>
          <w:szCs w:val="32"/>
        </w:rPr>
        <w:t>2020</w:t>
      </w:r>
      <w:r>
        <w:rPr>
          <w:rFonts w:ascii="宋体" w:hAnsi="宋体" w:cs="宋体" w:hint="eastAsia"/>
          <w:sz w:val="32"/>
          <w:szCs w:val="32"/>
        </w:rPr>
        <w:t>年度项目支出全面开展绩效自评，其中，一般公共预算项目</w:t>
      </w:r>
      <w:r>
        <w:rPr>
          <w:rFonts w:ascii="??_GB2312" w:eastAsia="Times New Roman" w:hAnsi="??_GB2312" w:cs="Times New Roman"/>
          <w:sz w:val="32"/>
          <w:szCs w:val="32"/>
        </w:rPr>
        <w:t>10</w:t>
      </w:r>
      <w:r>
        <w:rPr>
          <w:rFonts w:ascii="宋体" w:hAnsi="宋体" w:cs="宋体" w:hint="eastAsia"/>
          <w:sz w:val="32"/>
          <w:szCs w:val="32"/>
        </w:rPr>
        <w:t>个，共涉及资金</w:t>
      </w:r>
      <w:r>
        <w:rPr>
          <w:rFonts w:ascii="??_GB2312" w:eastAsia="Times New Roman" w:hAnsi="??_GB2312" w:cs="Times New Roman"/>
          <w:sz w:val="32"/>
          <w:szCs w:val="32"/>
        </w:rPr>
        <w:t>147.18</w:t>
      </w:r>
      <w:r>
        <w:rPr>
          <w:rFonts w:ascii="宋体" w:hAnsi="宋体" w:cs="宋体" w:hint="eastAsia"/>
          <w:sz w:val="32"/>
          <w:szCs w:val="32"/>
        </w:rPr>
        <w:t>万元，占一般公共预算项目支出总额的</w:t>
      </w:r>
      <w:r>
        <w:rPr>
          <w:rFonts w:ascii="??_GB2312" w:eastAsia="Times New Roman" w:hAnsi="??_GB2312" w:cs="Times New Roman"/>
          <w:sz w:val="32"/>
          <w:szCs w:val="32"/>
        </w:rPr>
        <w:t>106%</w:t>
      </w:r>
      <w:r>
        <w:rPr>
          <w:rFonts w:ascii="宋体" w:hAnsi="宋体" w:cs="宋体" w:hint="eastAsia"/>
          <w:sz w:val="32"/>
          <w:szCs w:val="32"/>
        </w:rPr>
        <w:t>；政府性基金预算项目</w:t>
      </w:r>
      <w:r>
        <w:rPr>
          <w:rFonts w:ascii="??_GB2312" w:eastAsia="Times New Roman" w:hAnsi="??_GB2312" w:cs="Times New Roman"/>
          <w:sz w:val="32"/>
          <w:szCs w:val="32"/>
        </w:rPr>
        <w:t>0</w:t>
      </w:r>
      <w:r>
        <w:rPr>
          <w:rFonts w:ascii="宋体" w:hAnsi="宋体" w:cs="宋体" w:hint="eastAsia"/>
          <w:sz w:val="32"/>
          <w:szCs w:val="32"/>
        </w:rPr>
        <w:t>个</w:t>
      </w:r>
      <w:r>
        <w:rPr>
          <w:rFonts w:ascii="??_GB2312" w:eastAsia="Times New Roman" w:hAnsi="??_GB2312" w:cs="Times New Roman"/>
          <w:sz w:val="32"/>
          <w:szCs w:val="32"/>
        </w:rPr>
        <w:t>,</w:t>
      </w:r>
      <w:r>
        <w:rPr>
          <w:rFonts w:ascii="宋体" w:hAnsi="宋体" w:cs="宋体" w:hint="eastAsia"/>
          <w:sz w:val="32"/>
          <w:szCs w:val="32"/>
        </w:rPr>
        <w:t>共涉及资金</w:t>
      </w:r>
      <w:r>
        <w:rPr>
          <w:rFonts w:ascii="??_GB2312" w:eastAsia="Times New Roman" w:hAnsi="??_GB2312" w:cs="Times New Roman"/>
          <w:sz w:val="32"/>
          <w:szCs w:val="32"/>
        </w:rPr>
        <w:t>0</w:t>
      </w:r>
      <w:r>
        <w:rPr>
          <w:rFonts w:ascii="宋体" w:hAnsi="宋体" w:cs="宋体" w:hint="eastAsia"/>
          <w:sz w:val="32"/>
          <w:szCs w:val="32"/>
        </w:rPr>
        <w:t>万元。</w:t>
      </w:r>
    </w:p>
    <w:p w:rsidR="00630F16" w:rsidRDefault="00630F16" w:rsidP="00123B4C">
      <w:pPr>
        <w:adjustRightInd w:val="0"/>
        <w:snapToGrid w:val="0"/>
        <w:spacing w:line="600" w:lineRule="exact"/>
        <w:ind w:firstLineChars="200" w:firstLine="31680"/>
        <w:rPr>
          <w:rFonts w:ascii="楷体_GB2312" w:eastAsia="楷体_GB2312" w:hAnsi="楷体_GB2312" w:cs="Times New Roman"/>
          <w:b/>
          <w:bCs/>
          <w:sz w:val="32"/>
          <w:szCs w:val="32"/>
        </w:rPr>
      </w:pPr>
      <w:r>
        <w:rPr>
          <w:rFonts w:ascii="楷体_GB2312" w:eastAsia="楷体_GB2312" w:hAnsi="楷体_GB2312" w:cs="楷体_GB2312" w:hint="eastAsia"/>
          <w:b/>
          <w:bCs/>
          <w:sz w:val="32"/>
          <w:szCs w:val="32"/>
        </w:rPr>
        <w:t>（二）</w:t>
      </w:r>
      <w:r>
        <w:rPr>
          <w:rFonts w:ascii="楷体_GB2312" w:eastAsia="楷体_GB2312" w:hAnsi="楷体_GB2312" w:cs="楷体_GB2312"/>
          <w:b/>
          <w:bCs/>
          <w:sz w:val="32"/>
          <w:szCs w:val="32"/>
        </w:rPr>
        <w:t xml:space="preserve"> </w:t>
      </w:r>
      <w:r>
        <w:rPr>
          <w:rFonts w:ascii="楷体_GB2312" w:eastAsia="楷体_GB2312" w:hAnsi="楷体_GB2312" w:cs="楷体_GB2312" w:hint="eastAsia"/>
          <w:b/>
          <w:bCs/>
          <w:sz w:val="32"/>
          <w:szCs w:val="32"/>
        </w:rPr>
        <w:t>部门决算中项目绩效自评结果</w:t>
      </w:r>
    </w:p>
    <w:p w:rsidR="00630F16" w:rsidRDefault="00630F16" w:rsidP="00123B4C">
      <w:pPr>
        <w:adjustRightInd w:val="0"/>
        <w:snapToGrid w:val="0"/>
        <w:spacing w:line="600" w:lineRule="exact"/>
        <w:ind w:firstLineChars="200" w:firstLine="31680"/>
        <w:rPr>
          <w:rFonts w:ascii="??_GB2312" w:eastAsia="Times New Roman" w:hAnsi="??_GB2312" w:cs="Times New Roman"/>
          <w:sz w:val="32"/>
          <w:szCs w:val="32"/>
          <w:highlight w:val="yellow"/>
        </w:rPr>
      </w:pPr>
      <w:r>
        <w:rPr>
          <w:rFonts w:ascii="宋体" w:hAnsi="宋体" w:cs="宋体" w:hint="eastAsia"/>
          <w:sz w:val="32"/>
          <w:szCs w:val="32"/>
        </w:rPr>
        <w:t>组织对</w:t>
      </w:r>
      <w:r>
        <w:rPr>
          <w:rFonts w:ascii="??_GB2312" w:eastAsia="Times New Roman" w:hAnsi="??_GB2312" w:cs="Times New Roman"/>
          <w:sz w:val="32"/>
          <w:szCs w:val="32"/>
        </w:rPr>
        <w:t>2019</w:t>
      </w:r>
      <w:r>
        <w:rPr>
          <w:rFonts w:ascii="宋体" w:hAnsi="宋体" w:cs="宋体" w:hint="eastAsia"/>
          <w:sz w:val="32"/>
          <w:szCs w:val="32"/>
        </w:rPr>
        <w:t>年</w:t>
      </w:r>
      <w:r>
        <w:rPr>
          <w:rFonts w:ascii="??_GB2312" w:eastAsia="Times New Roman" w:hAnsi="??_GB2312" w:cs="Times New Roman"/>
          <w:sz w:val="32"/>
          <w:szCs w:val="32"/>
        </w:rPr>
        <w:t>8</w:t>
      </w:r>
      <w:r>
        <w:rPr>
          <w:rFonts w:ascii="宋体" w:hAnsi="宋体" w:cs="宋体" w:hint="eastAsia"/>
          <w:sz w:val="32"/>
          <w:szCs w:val="32"/>
        </w:rPr>
        <w:t>月至</w:t>
      </w:r>
      <w:r>
        <w:rPr>
          <w:rFonts w:ascii="??_GB2312" w:eastAsia="Times New Roman" w:hAnsi="??_GB2312" w:cs="Times New Roman"/>
          <w:sz w:val="32"/>
          <w:szCs w:val="32"/>
        </w:rPr>
        <w:t>2020</w:t>
      </w:r>
      <w:r>
        <w:rPr>
          <w:rFonts w:ascii="宋体" w:hAnsi="宋体" w:cs="宋体" w:hint="eastAsia"/>
          <w:sz w:val="32"/>
          <w:szCs w:val="32"/>
        </w:rPr>
        <w:t>年</w:t>
      </w:r>
      <w:r>
        <w:rPr>
          <w:rFonts w:ascii="??_GB2312" w:eastAsia="Times New Roman" w:hAnsi="??_GB2312" w:cs="Times New Roman"/>
          <w:sz w:val="32"/>
          <w:szCs w:val="32"/>
        </w:rPr>
        <w:t>5</w:t>
      </w:r>
      <w:r>
        <w:rPr>
          <w:rFonts w:ascii="宋体" w:hAnsi="宋体" w:cs="宋体" w:hint="eastAsia"/>
          <w:sz w:val="32"/>
          <w:szCs w:val="32"/>
        </w:rPr>
        <w:t>月建设项目竣工决算审计项目开展了部门重点评价，涉及一般公共预算支出</w:t>
      </w:r>
      <w:r>
        <w:rPr>
          <w:rFonts w:ascii="??_GB2312" w:eastAsia="Times New Roman" w:hAnsi="??_GB2312" w:cs="Times New Roman"/>
          <w:sz w:val="32"/>
          <w:szCs w:val="32"/>
        </w:rPr>
        <w:t>92.2</w:t>
      </w:r>
      <w:r>
        <w:rPr>
          <w:rFonts w:ascii="宋体" w:hAnsi="宋体" w:cs="宋体" w:hint="eastAsia"/>
          <w:sz w:val="32"/>
          <w:szCs w:val="32"/>
        </w:rPr>
        <w:t>万元，政府性基金预算支出</w:t>
      </w:r>
      <w:r>
        <w:rPr>
          <w:rFonts w:ascii="??_GB2312" w:eastAsia="Times New Roman" w:hAnsi="??_GB2312" w:cs="Times New Roman"/>
          <w:sz w:val="32"/>
          <w:szCs w:val="32"/>
        </w:rPr>
        <w:t>0</w:t>
      </w:r>
      <w:r>
        <w:rPr>
          <w:rFonts w:ascii="宋体" w:hAnsi="宋体" w:cs="宋体" w:hint="eastAsia"/>
          <w:sz w:val="32"/>
          <w:szCs w:val="32"/>
        </w:rPr>
        <w:t>万元。</w:t>
      </w:r>
    </w:p>
    <w:p w:rsidR="00630F16" w:rsidRDefault="00630F16" w:rsidP="00123B4C">
      <w:pPr>
        <w:ind w:firstLineChars="200" w:firstLine="31680"/>
        <w:rPr>
          <w:rFonts w:ascii="??_GB2312" w:eastAsia="Times New Roman" w:cs="Times New Roman"/>
          <w:sz w:val="32"/>
          <w:szCs w:val="32"/>
        </w:rPr>
      </w:pPr>
      <w:r>
        <w:rPr>
          <w:rFonts w:ascii="??_GB2312" w:eastAsia="Times New Roman" w:hAnsi="??_GB2312" w:cs="Times New Roman"/>
          <w:sz w:val="32"/>
          <w:szCs w:val="32"/>
        </w:rPr>
        <w:t>2019</w:t>
      </w:r>
      <w:r>
        <w:rPr>
          <w:rFonts w:ascii="宋体" w:hAnsi="宋体" w:cs="宋体" w:hint="eastAsia"/>
          <w:sz w:val="32"/>
          <w:szCs w:val="32"/>
        </w:rPr>
        <w:t>年</w:t>
      </w:r>
      <w:r>
        <w:rPr>
          <w:rFonts w:ascii="??_GB2312" w:eastAsia="Times New Roman" w:hAnsi="??_GB2312" w:cs="Times New Roman"/>
          <w:sz w:val="32"/>
          <w:szCs w:val="32"/>
        </w:rPr>
        <w:t>8</w:t>
      </w:r>
      <w:r>
        <w:rPr>
          <w:rFonts w:ascii="宋体" w:hAnsi="宋体" w:cs="宋体" w:hint="eastAsia"/>
          <w:sz w:val="32"/>
          <w:szCs w:val="32"/>
        </w:rPr>
        <w:t>月至</w:t>
      </w:r>
      <w:r>
        <w:rPr>
          <w:rFonts w:ascii="??_GB2312" w:eastAsia="Times New Roman" w:hAnsi="??_GB2312" w:cs="Times New Roman"/>
          <w:sz w:val="32"/>
          <w:szCs w:val="32"/>
        </w:rPr>
        <w:t>2020</w:t>
      </w:r>
      <w:r>
        <w:rPr>
          <w:rFonts w:ascii="宋体" w:hAnsi="宋体" w:cs="宋体" w:hint="eastAsia"/>
          <w:sz w:val="32"/>
          <w:szCs w:val="32"/>
        </w:rPr>
        <w:t>年</w:t>
      </w:r>
      <w:r>
        <w:rPr>
          <w:rFonts w:ascii="??_GB2312" w:eastAsia="Times New Roman" w:hAnsi="??_GB2312" w:cs="Times New Roman"/>
          <w:sz w:val="32"/>
          <w:szCs w:val="32"/>
        </w:rPr>
        <w:t>5</w:t>
      </w:r>
      <w:r>
        <w:rPr>
          <w:rFonts w:ascii="宋体" w:hAnsi="宋体" w:cs="宋体" w:hint="eastAsia"/>
          <w:sz w:val="32"/>
          <w:szCs w:val="32"/>
        </w:rPr>
        <w:t>月建设项目竣工决算审计项目绩效自评综述：根据年初设定的绩效目标，</w:t>
      </w:r>
      <w:r>
        <w:rPr>
          <w:rFonts w:ascii="??_GB2312" w:eastAsia="Times New Roman" w:hAnsi="??_GB2312" w:cs="Times New Roman"/>
          <w:sz w:val="32"/>
          <w:szCs w:val="32"/>
        </w:rPr>
        <w:t>2019</w:t>
      </w:r>
      <w:r>
        <w:rPr>
          <w:rFonts w:ascii="宋体" w:hAnsi="宋体" w:cs="宋体" w:hint="eastAsia"/>
          <w:sz w:val="32"/>
          <w:szCs w:val="32"/>
        </w:rPr>
        <w:t>年</w:t>
      </w:r>
      <w:r>
        <w:rPr>
          <w:rFonts w:ascii="??_GB2312" w:eastAsia="Times New Roman" w:hAnsi="??_GB2312" w:cs="Times New Roman"/>
          <w:sz w:val="32"/>
          <w:szCs w:val="32"/>
        </w:rPr>
        <w:t>8</w:t>
      </w:r>
      <w:r>
        <w:rPr>
          <w:rFonts w:ascii="宋体" w:hAnsi="宋体" w:cs="宋体" w:hint="eastAsia"/>
          <w:sz w:val="32"/>
          <w:szCs w:val="32"/>
        </w:rPr>
        <w:t>月至</w:t>
      </w:r>
      <w:r>
        <w:rPr>
          <w:rFonts w:ascii="??_GB2312" w:eastAsia="Times New Roman" w:hAnsi="??_GB2312" w:cs="Times New Roman"/>
          <w:sz w:val="32"/>
          <w:szCs w:val="32"/>
        </w:rPr>
        <w:t>2020</w:t>
      </w:r>
      <w:r>
        <w:rPr>
          <w:rFonts w:ascii="宋体" w:hAnsi="宋体" w:cs="宋体" w:hint="eastAsia"/>
          <w:sz w:val="32"/>
          <w:szCs w:val="32"/>
        </w:rPr>
        <w:t>年</w:t>
      </w:r>
      <w:r>
        <w:rPr>
          <w:rFonts w:ascii="??_GB2312" w:eastAsia="Times New Roman" w:hAnsi="??_GB2312" w:cs="Times New Roman"/>
          <w:sz w:val="32"/>
          <w:szCs w:val="32"/>
        </w:rPr>
        <w:t>5</w:t>
      </w:r>
      <w:r>
        <w:rPr>
          <w:rFonts w:ascii="宋体" w:hAnsi="宋体" w:cs="宋体" w:hint="eastAsia"/>
          <w:sz w:val="32"/>
          <w:szCs w:val="32"/>
        </w:rPr>
        <w:t>月建设项目竣工决算审计项目绩效自评得分为</w:t>
      </w:r>
      <w:r>
        <w:rPr>
          <w:rFonts w:ascii="??_GB2312" w:eastAsia="Times New Roman" w:cs="??_GB2312"/>
          <w:sz w:val="32"/>
          <w:szCs w:val="32"/>
        </w:rPr>
        <w:t>99</w:t>
      </w:r>
      <w:r>
        <w:rPr>
          <w:rFonts w:ascii="宋体" w:hAnsi="宋体" w:cs="宋体" w:hint="eastAsia"/>
          <w:sz w:val="32"/>
          <w:szCs w:val="32"/>
        </w:rPr>
        <w:t>分（绩效自评表附后）。全年预算数为</w:t>
      </w:r>
      <w:r>
        <w:rPr>
          <w:rFonts w:ascii="??_GB2312" w:eastAsia="Times New Roman" w:hAnsi="??_GB2312" w:cs="Times New Roman"/>
          <w:sz w:val="32"/>
          <w:szCs w:val="32"/>
        </w:rPr>
        <w:t>92.2</w:t>
      </w:r>
      <w:r>
        <w:rPr>
          <w:rFonts w:ascii="宋体" w:hAnsi="宋体" w:cs="宋体" w:hint="eastAsia"/>
          <w:sz w:val="32"/>
          <w:szCs w:val="32"/>
        </w:rPr>
        <w:t>万元，执行数为</w:t>
      </w:r>
      <w:r>
        <w:rPr>
          <w:rFonts w:ascii="??_GB2312" w:eastAsia="Times New Roman" w:hAnsi="??_GB2312" w:cs="Times New Roman"/>
          <w:sz w:val="32"/>
          <w:szCs w:val="32"/>
        </w:rPr>
        <w:t>92.2</w:t>
      </w:r>
      <w:r>
        <w:rPr>
          <w:rFonts w:ascii="宋体" w:hAnsi="宋体" w:cs="宋体" w:hint="eastAsia"/>
          <w:sz w:val="32"/>
          <w:szCs w:val="32"/>
        </w:rPr>
        <w:t>万元，完成预算的</w:t>
      </w:r>
      <w:r>
        <w:rPr>
          <w:rFonts w:ascii="??_GB2312" w:eastAsia="Times New Roman" w:hAnsi="??_GB2312" w:cs="Times New Roman"/>
          <w:sz w:val="32"/>
          <w:szCs w:val="32"/>
        </w:rPr>
        <w:t>100%</w:t>
      </w:r>
      <w:r>
        <w:rPr>
          <w:rFonts w:ascii="宋体" w:hAnsi="宋体" w:cs="宋体" w:hint="eastAsia"/>
          <w:sz w:val="32"/>
          <w:szCs w:val="32"/>
        </w:rPr>
        <w:t>。项目绩效目标完成情况：一是保障审计项目经费及时足额到位，及时支付</w:t>
      </w:r>
      <w:r>
        <w:rPr>
          <w:rFonts w:ascii="??_GB2312" w:eastAsia="Times New Roman" w:hAnsi="??_GB2312" w:cs="Times New Roman"/>
          <w:sz w:val="32"/>
          <w:szCs w:val="32"/>
        </w:rPr>
        <w:t>2019</w:t>
      </w:r>
      <w:r>
        <w:rPr>
          <w:rFonts w:ascii="宋体" w:hAnsi="宋体" w:cs="宋体" w:hint="eastAsia"/>
          <w:sz w:val="32"/>
          <w:szCs w:val="32"/>
        </w:rPr>
        <w:t>年</w:t>
      </w:r>
      <w:r>
        <w:rPr>
          <w:rFonts w:ascii="??_GB2312" w:eastAsia="Times New Roman" w:hAnsi="??_GB2312" w:cs="Times New Roman"/>
          <w:sz w:val="32"/>
          <w:szCs w:val="32"/>
        </w:rPr>
        <w:t>8</w:t>
      </w:r>
      <w:r>
        <w:rPr>
          <w:rFonts w:ascii="宋体" w:hAnsi="宋体" w:cs="宋体" w:hint="eastAsia"/>
          <w:sz w:val="32"/>
          <w:szCs w:val="32"/>
        </w:rPr>
        <w:t>月至</w:t>
      </w:r>
      <w:r>
        <w:rPr>
          <w:rFonts w:ascii="??_GB2312" w:eastAsia="Times New Roman" w:hAnsi="??_GB2312" w:cs="Times New Roman"/>
          <w:sz w:val="32"/>
          <w:szCs w:val="32"/>
        </w:rPr>
        <w:t>2020</w:t>
      </w:r>
      <w:r>
        <w:rPr>
          <w:rFonts w:ascii="宋体" w:hAnsi="宋体" w:cs="宋体" w:hint="eastAsia"/>
          <w:sz w:val="32"/>
          <w:szCs w:val="32"/>
        </w:rPr>
        <w:t>年</w:t>
      </w:r>
      <w:r>
        <w:rPr>
          <w:rFonts w:ascii="??_GB2312" w:eastAsia="Times New Roman" w:hAnsi="??_GB2312" w:cs="Times New Roman"/>
          <w:sz w:val="32"/>
          <w:szCs w:val="32"/>
        </w:rPr>
        <w:t>5</w:t>
      </w:r>
      <w:r>
        <w:rPr>
          <w:rFonts w:ascii="宋体" w:hAnsi="宋体" w:cs="宋体" w:hint="eastAsia"/>
          <w:sz w:val="32"/>
          <w:szCs w:val="32"/>
        </w:rPr>
        <w:t>月</w:t>
      </w:r>
      <w:r>
        <w:rPr>
          <w:rFonts w:ascii="??_GB2312" w:eastAsia="Times New Roman" w:hAnsi="??_GB2312" w:cs="Times New Roman"/>
          <w:sz w:val="32"/>
          <w:szCs w:val="32"/>
        </w:rPr>
        <w:t>18</w:t>
      </w:r>
      <w:r>
        <w:rPr>
          <w:rFonts w:ascii="宋体" w:hAnsi="宋体" w:cs="宋体" w:hint="eastAsia"/>
          <w:sz w:val="32"/>
          <w:szCs w:val="32"/>
        </w:rPr>
        <w:t>个政府投资项目竣工决算审计费；二是促进政府资金投资项目发挥社会效益，节约资金。发现的主要问题及原因：</w:t>
      </w:r>
      <w:r>
        <w:rPr>
          <w:rFonts w:ascii="仿宋" w:eastAsia="仿宋" w:hAnsi="仿宋" w:cs="仿宋" w:hint="eastAsia"/>
          <w:sz w:val="32"/>
          <w:szCs w:val="32"/>
        </w:rPr>
        <w:t>因项目有不确定性因素，年初不能够准确的制定政府投资项目审计计划</w:t>
      </w:r>
      <w:r>
        <w:rPr>
          <w:rFonts w:ascii="仿宋" w:eastAsia="仿宋" w:hAnsi="仿宋" w:cs="仿宋"/>
          <w:sz w:val="32"/>
          <w:szCs w:val="32"/>
        </w:rPr>
        <w:t>,</w:t>
      </w:r>
      <w:r>
        <w:rPr>
          <w:rFonts w:ascii="仿宋" w:eastAsia="仿宋" w:hAnsi="仿宋" w:cs="仿宋" w:hint="eastAsia"/>
          <w:sz w:val="32"/>
          <w:szCs w:val="32"/>
        </w:rPr>
        <w:t>以及准确的预算资金。</w:t>
      </w:r>
      <w:r>
        <w:rPr>
          <w:rFonts w:ascii="宋体" w:hAnsi="宋体" w:cs="宋体" w:hint="eastAsia"/>
          <w:sz w:val="32"/>
          <w:szCs w:val="32"/>
        </w:rPr>
        <w:t>下一步改进措施：</w:t>
      </w:r>
      <w:r>
        <w:rPr>
          <w:rFonts w:ascii="仿宋" w:eastAsia="仿宋" w:hAnsi="仿宋" w:cs="仿宋" w:hint="eastAsia"/>
          <w:sz w:val="32"/>
          <w:szCs w:val="32"/>
        </w:rPr>
        <w:t>今后加强与财政、发改等相关部门联系，取得政府投资项目</w:t>
      </w:r>
      <w:r>
        <w:rPr>
          <w:rFonts w:ascii="??_GB2312" w:eastAsia="Times New Roman" w:cs="Times New Roman"/>
          <w:sz w:val="32"/>
          <w:szCs w:val="32"/>
        </w:rPr>
        <w:t>的前期详细资料，尽可能在年初准确的制定项目计划及预算编制工作。</w:t>
      </w:r>
    </w:p>
    <w:tbl>
      <w:tblPr>
        <w:tblpPr w:leftFromText="180" w:rightFromText="180" w:vertAnchor="text" w:horzAnchor="page" w:tblpX="1327" w:tblpY="672"/>
        <w:tblOverlap w:val="never"/>
        <w:tblW w:w="10356" w:type="dxa"/>
        <w:tblLayout w:type="fixed"/>
        <w:tblCellMar>
          <w:left w:w="0" w:type="dxa"/>
          <w:right w:w="0" w:type="dxa"/>
        </w:tblCellMar>
        <w:tblLook w:val="00A0"/>
      </w:tblPr>
      <w:tblGrid>
        <w:gridCol w:w="1792"/>
        <w:gridCol w:w="1022"/>
        <w:gridCol w:w="1022"/>
        <w:gridCol w:w="1178"/>
        <w:gridCol w:w="1334"/>
        <w:gridCol w:w="1022"/>
        <w:gridCol w:w="1022"/>
        <w:gridCol w:w="1964"/>
      </w:tblGrid>
      <w:tr w:rsidR="00630F16" w:rsidRPr="00C1490E">
        <w:trPr>
          <w:trHeight w:val="420"/>
        </w:trPr>
        <w:tc>
          <w:tcPr>
            <w:tcW w:w="10356" w:type="dxa"/>
            <w:gridSpan w:val="8"/>
            <w:tcBorders>
              <w:top w:val="nil"/>
              <w:left w:val="nil"/>
              <w:bottom w:val="nil"/>
              <w:right w:val="nil"/>
            </w:tcBorders>
            <w:tcMar>
              <w:top w:w="15" w:type="dxa"/>
              <w:left w:w="15" w:type="dxa"/>
              <w:right w:w="15" w:type="dxa"/>
            </w:tcMar>
            <w:vAlign w:val="center"/>
          </w:tcPr>
          <w:p w:rsidR="00630F16" w:rsidRDefault="00630F16">
            <w:pPr>
              <w:widowControl/>
              <w:jc w:val="center"/>
              <w:textAlignment w:val="center"/>
              <w:rPr>
                <w:rFonts w:ascii="?????_GBK" w:eastAsia="Times New Roman" w:hAnsi="?????_GBK" w:cs="Times New Roman"/>
                <w:color w:val="000000"/>
                <w:sz w:val="40"/>
                <w:szCs w:val="40"/>
              </w:rPr>
            </w:pPr>
            <w:bookmarkStart w:id="0" w:name="_GoBack"/>
            <w:bookmarkEnd w:id="0"/>
            <w:r>
              <w:rPr>
                <w:rFonts w:ascii="宋体" w:hAnsi="宋体" w:cs="宋体" w:hint="eastAsia"/>
                <w:color w:val="000000"/>
                <w:kern w:val="0"/>
                <w:sz w:val="40"/>
                <w:szCs w:val="40"/>
              </w:rPr>
              <w:t>县级部门预算项目绩效自评表</w:t>
            </w:r>
          </w:p>
        </w:tc>
      </w:tr>
      <w:tr w:rsidR="00630F16" w:rsidRPr="00C1490E">
        <w:trPr>
          <w:trHeight w:val="300"/>
        </w:trPr>
        <w:tc>
          <w:tcPr>
            <w:tcW w:w="10356" w:type="dxa"/>
            <w:gridSpan w:val="8"/>
            <w:tcBorders>
              <w:top w:val="nil"/>
              <w:left w:val="nil"/>
              <w:bottom w:val="nil"/>
              <w:right w:val="nil"/>
            </w:tcBorders>
            <w:tcMar>
              <w:top w:w="15" w:type="dxa"/>
              <w:left w:w="15" w:type="dxa"/>
              <w:right w:w="15" w:type="dxa"/>
            </w:tcMar>
            <w:vAlign w:val="bottom"/>
          </w:tcPr>
          <w:p w:rsidR="00630F16" w:rsidRDefault="00630F16">
            <w:pPr>
              <w:widowControl/>
              <w:jc w:val="center"/>
              <w:textAlignment w:val="bottom"/>
              <w:rPr>
                <w:rFonts w:ascii="宋体" w:cs="Times New Roman"/>
                <w:color w:val="000000"/>
                <w:sz w:val="20"/>
                <w:szCs w:val="20"/>
              </w:rPr>
            </w:pPr>
            <w:r>
              <w:rPr>
                <w:rFonts w:ascii="宋体" w:hAnsi="宋体" w:cs="宋体" w:hint="eastAsia"/>
                <w:color w:val="000000"/>
                <w:kern w:val="0"/>
                <w:sz w:val="20"/>
                <w:szCs w:val="20"/>
              </w:rPr>
              <w:t>（</w:t>
            </w:r>
            <w:r>
              <w:rPr>
                <w:rFonts w:ascii="宋体" w:hAnsi="宋体" w:cs="宋体"/>
                <w:color w:val="000000"/>
                <w:kern w:val="0"/>
                <w:sz w:val="20"/>
                <w:szCs w:val="20"/>
              </w:rPr>
              <w:t>2020</w:t>
            </w:r>
            <w:r>
              <w:rPr>
                <w:rFonts w:ascii="宋体" w:hAnsi="宋体" w:cs="宋体" w:hint="eastAsia"/>
                <w:color w:val="000000"/>
                <w:kern w:val="0"/>
                <w:sz w:val="20"/>
                <w:szCs w:val="20"/>
              </w:rPr>
              <w:t>年度）</w:t>
            </w:r>
          </w:p>
        </w:tc>
      </w:tr>
      <w:tr w:rsidR="00630F16" w:rsidRPr="00C1490E">
        <w:trPr>
          <w:trHeight w:val="260"/>
        </w:trPr>
        <w:tc>
          <w:tcPr>
            <w:tcW w:w="1792" w:type="dxa"/>
            <w:tcBorders>
              <w:top w:val="nil"/>
              <w:left w:val="nil"/>
              <w:bottom w:val="nil"/>
              <w:right w:val="nil"/>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填报单位：高邑县审计局</w:t>
            </w:r>
          </w:p>
        </w:tc>
        <w:tc>
          <w:tcPr>
            <w:tcW w:w="1022" w:type="dxa"/>
            <w:tcBorders>
              <w:top w:val="nil"/>
              <w:left w:val="nil"/>
              <w:bottom w:val="nil"/>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tcBorders>
              <w:top w:val="nil"/>
              <w:left w:val="nil"/>
              <w:bottom w:val="nil"/>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178" w:type="dxa"/>
            <w:tcBorders>
              <w:top w:val="nil"/>
              <w:left w:val="nil"/>
              <w:bottom w:val="nil"/>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334" w:type="dxa"/>
            <w:tcBorders>
              <w:top w:val="nil"/>
              <w:left w:val="nil"/>
              <w:bottom w:val="nil"/>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tcBorders>
              <w:top w:val="nil"/>
              <w:left w:val="nil"/>
              <w:bottom w:val="nil"/>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tcBorders>
              <w:top w:val="nil"/>
              <w:left w:val="nil"/>
              <w:bottom w:val="nil"/>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964" w:type="dxa"/>
            <w:tcBorders>
              <w:top w:val="nil"/>
              <w:left w:val="nil"/>
              <w:bottom w:val="nil"/>
              <w:right w:val="nil"/>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金额单位：万元</w:t>
            </w:r>
          </w:p>
        </w:tc>
      </w:tr>
      <w:tr w:rsidR="00630F16" w:rsidRPr="00C1490E">
        <w:trPr>
          <w:trHeight w:val="360"/>
        </w:trPr>
        <w:tc>
          <w:tcPr>
            <w:tcW w:w="1792"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一、</w:t>
            </w:r>
            <w:r>
              <w:rPr>
                <w:rStyle w:val="font71"/>
              </w:rPr>
              <w:t xml:space="preserve"> </w:t>
            </w:r>
            <w:r>
              <w:rPr>
                <w:rStyle w:val="font21"/>
                <w:rFonts w:hint="eastAsia"/>
              </w:rPr>
              <w:t>基本情况</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项目名称</w:t>
            </w:r>
          </w:p>
        </w:tc>
        <w:tc>
          <w:tcPr>
            <w:tcW w:w="2200"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hint="eastAsia"/>
                <w:color w:val="000000"/>
                <w:kern w:val="0"/>
                <w:sz w:val="16"/>
                <w:szCs w:val="16"/>
              </w:rPr>
              <w:t>项目竣工决算审计费</w:t>
            </w:r>
          </w:p>
        </w:tc>
        <w:tc>
          <w:tcPr>
            <w:tcW w:w="133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实施</w:t>
            </w:r>
            <w:r>
              <w:rPr>
                <w:rFonts w:ascii="宋体" w:hAnsi="宋体" w:cs="宋体"/>
                <w:color w:val="000000"/>
                <w:kern w:val="0"/>
                <w:sz w:val="16"/>
                <w:szCs w:val="16"/>
              </w:rPr>
              <w:t>(</w:t>
            </w:r>
            <w:r>
              <w:rPr>
                <w:rFonts w:ascii="宋体" w:hAnsi="宋体" w:cs="宋体" w:hint="eastAsia"/>
                <w:color w:val="000000"/>
                <w:kern w:val="0"/>
                <w:sz w:val="16"/>
                <w:szCs w:val="16"/>
              </w:rPr>
              <w:t>主管）单位</w:t>
            </w:r>
          </w:p>
        </w:tc>
        <w:tc>
          <w:tcPr>
            <w:tcW w:w="4008"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高邑县审计局</w:t>
            </w:r>
          </w:p>
        </w:tc>
      </w:tr>
      <w:tr w:rsidR="00630F16" w:rsidRPr="00C1490E">
        <w:trPr>
          <w:trHeight w:val="270"/>
        </w:trPr>
        <w:tc>
          <w:tcPr>
            <w:tcW w:w="1792"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二、预算执行情况</w:t>
            </w:r>
          </w:p>
        </w:tc>
        <w:tc>
          <w:tcPr>
            <w:tcW w:w="204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预算安排情况（调整后）</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资金到位情况</w:t>
            </w:r>
          </w:p>
        </w:tc>
        <w:tc>
          <w:tcPr>
            <w:tcW w:w="2044"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资金执行情况</w:t>
            </w: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预算执行进度</w:t>
            </w:r>
          </w:p>
        </w:tc>
      </w:tr>
      <w:tr w:rsidR="00630F16" w:rsidRPr="00C1490E">
        <w:trPr>
          <w:trHeight w:val="270"/>
        </w:trPr>
        <w:tc>
          <w:tcPr>
            <w:tcW w:w="179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预算数：</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color w:val="000000"/>
                <w:kern w:val="0"/>
                <w:sz w:val="16"/>
                <w:szCs w:val="16"/>
              </w:rPr>
              <w:t>92.2</w:t>
            </w:r>
          </w:p>
        </w:tc>
        <w:tc>
          <w:tcPr>
            <w:tcW w:w="117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到位数：</w:t>
            </w:r>
          </w:p>
        </w:tc>
        <w:tc>
          <w:tcPr>
            <w:tcW w:w="133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color w:val="000000"/>
                <w:kern w:val="0"/>
                <w:sz w:val="16"/>
                <w:szCs w:val="16"/>
              </w:rPr>
              <w:t>92.2</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执行数：</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color w:val="000000"/>
                <w:kern w:val="0"/>
                <w:sz w:val="16"/>
                <w:szCs w:val="16"/>
              </w:rPr>
              <w:t>92.2</w:t>
            </w:r>
          </w:p>
        </w:tc>
        <w:tc>
          <w:tcPr>
            <w:tcW w:w="1964"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r>
      <w:tr w:rsidR="00630F16" w:rsidRPr="00C1490E">
        <w:trPr>
          <w:trHeight w:val="460"/>
        </w:trPr>
        <w:tc>
          <w:tcPr>
            <w:tcW w:w="179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hint="eastAsia"/>
                <w:color w:val="000000"/>
                <w:kern w:val="0"/>
                <w:sz w:val="16"/>
                <w:szCs w:val="16"/>
              </w:rPr>
              <w:t>其中：财政资金</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color w:val="000000"/>
                <w:kern w:val="0"/>
                <w:sz w:val="16"/>
                <w:szCs w:val="16"/>
              </w:rPr>
              <w:t>92.2</w:t>
            </w:r>
          </w:p>
        </w:tc>
        <w:tc>
          <w:tcPr>
            <w:tcW w:w="117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hint="eastAsia"/>
                <w:color w:val="000000"/>
                <w:kern w:val="0"/>
                <w:sz w:val="16"/>
                <w:szCs w:val="16"/>
              </w:rPr>
              <w:t>其中：财政资金</w:t>
            </w:r>
          </w:p>
        </w:tc>
        <w:tc>
          <w:tcPr>
            <w:tcW w:w="133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color w:val="000000"/>
                <w:kern w:val="0"/>
                <w:sz w:val="16"/>
                <w:szCs w:val="16"/>
              </w:rPr>
              <w:t>92.2</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hint="eastAsia"/>
                <w:color w:val="000000"/>
                <w:kern w:val="0"/>
                <w:sz w:val="16"/>
                <w:szCs w:val="16"/>
              </w:rPr>
              <w:t>其中：财政资金</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color w:val="000000"/>
                <w:kern w:val="0"/>
                <w:sz w:val="16"/>
                <w:szCs w:val="16"/>
              </w:rPr>
              <w:t>92.2</w:t>
            </w:r>
          </w:p>
        </w:tc>
        <w:tc>
          <w:tcPr>
            <w:tcW w:w="196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r>
      <w:tr w:rsidR="00630F16" w:rsidRPr="00C1490E">
        <w:trPr>
          <w:trHeight w:val="285"/>
        </w:trPr>
        <w:tc>
          <w:tcPr>
            <w:tcW w:w="179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hint="eastAsia"/>
                <w:color w:val="000000"/>
                <w:kern w:val="0"/>
                <w:sz w:val="16"/>
                <w:szCs w:val="16"/>
              </w:rPr>
              <w:t>其他</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rPr>
                <w:rFonts w:cs="Times New Roman"/>
                <w:color w:val="000000"/>
              </w:rPr>
            </w:pPr>
          </w:p>
        </w:tc>
        <w:tc>
          <w:tcPr>
            <w:tcW w:w="117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hint="eastAsia"/>
                <w:color w:val="000000"/>
                <w:kern w:val="0"/>
                <w:sz w:val="16"/>
                <w:szCs w:val="16"/>
              </w:rPr>
              <w:t>其他</w:t>
            </w:r>
          </w:p>
        </w:tc>
        <w:tc>
          <w:tcPr>
            <w:tcW w:w="133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rPr>
                <w:rFonts w:ascii="宋体" w:cs="Times New Roman"/>
                <w:color w:val="000000"/>
                <w:sz w:val="16"/>
                <w:szCs w:val="16"/>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right"/>
              <w:textAlignment w:val="center"/>
              <w:rPr>
                <w:rFonts w:ascii="宋体" w:cs="Times New Roman"/>
                <w:color w:val="000000"/>
                <w:sz w:val="16"/>
                <w:szCs w:val="16"/>
              </w:rPr>
            </w:pPr>
            <w:r>
              <w:rPr>
                <w:rFonts w:ascii="宋体" w:hAnsi="宋体" w:cs="宋体" w:hint="eastAsia"/>
                <w:color w:val="000000"/>
                <w:kern w:val="0"/>
                <w:sz w:val="16"/>
                <w:szCs w:val="16"/>
              </w:rPr>
              <w:t>其他</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rPr>
                <w:rFonts w:ascii="宋体" w:cs="Times New Roman"/>
                <w:color w:val="000000"/>
                <w:sz w:val="16"/>
                <w:szCs w:val="16"/>
              </w:rPr>
            </w:pPr>
          </w:p>
        </w:tc>
        <w:tc>
          <w:tcPr>
            <w:tcW w:w="196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r>
      <w:tr w:rsidR="00630F16" w:rsidRPr="00C1490E">
        <w:trPr>
          <w:trHeight w:val="270"/>
        </w:trPr>
        <w:tc>
          <w:tcPr>
            <w:tcW w:w="1792"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三、目标完成情况</w:t>
            </w:r>
          </w:p>
        </w:tc>
        <w:tc>
          <w:tcPr>
            <w:tcW w:w="3222"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年度预期目标</w:t>
            </w:r>
          </w:p>
        </w:tc>
        <w:tc>
          <w:tcPr>
            <w:tcW w:w="3378"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具体完成情况</w:t>
            </w: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总体完成率</w:t>
            </w:r>
          </w:p>
        </w:tc>
      </w:tr>
      <w:tr w:rsidR="00630F16" w:rsidRPr="00C1490E">
        <w:trPr>
          <w:trHeight w:val="312"/>
        </w:trPr>
        <w:tc>
          <w:tcPr>
            <w:tcW w:w="179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3222" w:type="dxa"/>
            <w:gridSpan w:val="3"/>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spacing w:after="160"/>
              <w:jc w:val="center"/>
              <w:textAlignment w:val="center"/>
              <w:rPr>
                <w:rFonts w:ascii="宋体" w:cs="Times New Roman"/>
                <w:color w:val="000000"/>
                <w:sz w:val="16"/>
                <w:szCs w:val="16"/>
              </w:rPr>
            </w:pPr>
            <w:r>
              <w:rPr>
                <w:rFonts w:ascii="宋体" w:hAnsi="宋体" w:cs="宋体" w:hint="eastAsia"/>
                <w:color w:val="000000"/>
                <w:kern w:val="0"/>
                <w:sz w:val="16"/>
                <w:szCs w:val="16"/>
              </w:rPr>
              <w:t>保障审计项目经费及时足额到位。</w:t>
            </w:r>
            <w:r>
              <w:rPr>
                <w:rFonts w:ascii="宋体" w:cs="Times New Roman"/>
                <w:color w:val="000000"/>
                <w:kern w:val="0"/>
                <w:sz w:val="16"/>
                <w:szCs w:val="16"/>
              </w:rPr>
              <w:br/>
            </w:r>
            <w:r>
              <w:rPr>
                <w:rFonts w:ascii="宋体" w:hAnsi="宋体" w:cs="宋体" w:hint="eastAsia"/>
                <w:color w:val="000000"/>
                <w:kern w:val="0"/>
                <w:sz w:val="16"/>
                <w:szCs w:val="16"/>
              </w:rPr>
              <w:t>支付</w:t>
            </w:r>
            <w:r>
              <w:rPr>
                <w:rFonts w:ascii="宋体" w:hAnsi="宋体" w:cs="宋体"/>
                <w:color w:val="000000"/>
                <w:kern w:val="0"/>
                <w:sz w:val="16"/>
                <w:szCs w:val="16"/>
              </w:rPr>
              <w:t>2019</w:t>
            </w:r>
            <w:r>
              <w:rPr>
                <w:rFonts w:ascii="宋体" w:hAnsi="宋体" w:cs="宋体" w:hint="eastAsia"/>
                <w:color w:val="000000"/>
                <w:kern w:val="0"/>
                <w:sz w:val="16"/>
                <w:szCs w:val="16"/>
              </w:rPr>
              <w:t>年</w:t>
            </w:r>
            <w:r>
              <w:rPr>
                <w:rFonts w:ascii="宋体" w:hAnsi="宋体" w:cs="宋体"/>
                <w:color w:val="000000"/>
                <w:kern w:val="0"/>
                <w:sz w:val="16"/>
                <w:szCs w:val="16"/>
              </w:rPr>
              <w:t>8</w:t>
            </w:r>
            <w:r>
              <w:rPr>
                <w:rFonts w:ascii="宋体" w:hAnsi="宋体" w:cs="宋体" w:hint="eastAsia"/>
                <w:color w:val="000000"/>
                <w:kern w:val="0"/>
                <w:sz w:val="16"/>
                <w:szCs w:val="16"/>
              </w:rPr>
              <w:t>月至</w:t>
            </w:r>
            <w:r>
              <w:rPr>
                <w:rFonts w:ascii="宋体" w:hAnsi="宋体" w:cs="宋体"/>
                <w:color w:val="000000"/>
                <w:kern w:val="0"/>
                <w:sz w:val="16"/>
                <w:szCs w:val="16"/>
              </w:rPr>
              <w:t>2020</w:t>
            </w:r>
            <w:r>
              <w:rPr>
                <w:rFonts w:ascii="宋体" w:hAnsi="宋体" w:cs="宋体" w:hint="eastAsia"/>
                <w:color w:val="000000"/>
                <w:kern w:val="0"/>
                <w:sz w:val="16"/>
                <w:szCs w:val="16"/>
              </w:rPr>
              <w:t>年</w:t>
            </w:r>
            <w:r>
              <w:rPr>
                <w:rFonts w:ascii="宋体" w:hAnsi="宋体" w:cs="宋体"/>
                <w:color w:val="000000"/>
                <w:kern w:val="0"/>
                <w:sz w:val="16"/>
                <w:szCs w:val="16"/>
              </w:rPr>
              <w:t>5</w:t>
            </w:r>
            <w:r>
              <w:rPr>
                <w:rFonts w:ascii="宋体" w:hAnsi="宋体" w:cs="宋体" w:hint="eastAsia"/>
                <w:color w:val="000000"/>
                <w:kern w:val="0"/>
                <w:sz w:val="16"/>
                <w:szCs w:val="16"/>
              </w:rPr>
              <w:t>月</w:t>
            </w:r>
            <w:r>
              <w:rPr>
                <w:rFonts w:ascii="宋体" w:hAnsi="宋体" w:cs="宋体"/>
                <w:color w:val="000000"/>
                <w:kern w:val="0"/>
                <w:sz w:val="16"/>
                <w:szCs w:val="16"/>
              </w:rPr>
              <w:t>18</w:t>
            </w:r>
            <w:r>
              <w:rPr>
                <w:rFonts w:ascii="宋体" w:hAnsi="宋体" w:cs="宋体" w:hint="eastAsia"/>
                <w:color w:val="000000"/>
                <w:kern w:val="0"/>
                <w:sz w:val="16"/>
                <w:szCs w:val="16"/>
              </w:rPr>
              <w:t>个项目竣工决算审计费。促进政府资金投资项目发挥社会效益，节约资金。</w:t>
            </w:r>
            <w:r>
              <w:rPr>
                <w:rFonts w:ascii="宋体" w:cs="Times New Roman"/>
                <w:color w:val="000000"/>
                <w:kern w:val="0"/>
                <w:sz w:val="16"/>
                <w:szCs w:val="16"/>
              </w:rPr>
              <w:br/>
            </w:r>
          </w:p>
        </w:tc>
        <w:tc>
          <w:tcPr>
            <w:tcW w:w="3378" w:type="dxa"/>
            <w:gridSpan w:val="3"/>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完成政府投资审计计划</w:t>
            </w:r>
            <w:r>
              <w:rPr>
                <w:rFonts w:ascii="宋体" w:hAnsi="宋体" w:cs="宋体"/>
                <w:color w:val="000000"/>
                <w:kern w:val="0"/>
                <w:sz w:val="16"/>
                <w:szCs w:val="16"/>
              </w:rPr>
              <w:t>18</w:t>
            </w:r>
            <w:r>
              <w:rPr>
                <w:rFonts w:ascii="宋体" w:hAnsi="宋体" w:cs="宋体" w:hint="eastAsia"/>
                <w:color w:val="000000"/>
                <w:kern w:val="0"/>
                <w:sz w:val="16"/>
                <w:szCs w:val="16"/>
              </w:rPr>
              <w:t>个，并全部出具竣工决算报告，支付委托业务费。</w:t>
            </w:r>
          </w:p>
        </w:tc>
        <w:tc>
          <w:tcPr>
            <w:tcW w:w="1964"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r>
      <w:tr w:rsidR="00630F16" w:rsidRPr="00C1490E">
        <w:trPr>
          <w:trHeight w:val="312"/>
        </w:trPr>
        <w:tc>
          <w:tcPr>
            <w:tcW w:w="179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3222" w:type="dxa"/>
            <w:gridSpan w:val="3"/>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3378" w:type="dxa"/>
            <w:gridSpan w:val="3"/>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96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r>
      <w:tr w:rsidR="00630F16" w:rsidRPr="00C1490E">
        <w:trPr>
          <w:trHeight w:val="312"/>
        </w:trPr>
        <w:tc>
          <w:tcPr>
            <w:tcW w:w="179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3222" w:type="dxa"/>
            <w:gridSpan w:val="3"/>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3378" w:type="dxa"/>
            <w:gridSpan w:val="3"/>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96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r>
      <w:tr w:rsidR="00630F16" w:rsidRPr="00C1490E">
        <w:trPr>
          <w:trHeight w:val="270"/>
        </w:trPr>
        <w:tc>
          <w:tcPr>
            <w:tcW w:w="1792" w:type="dxa"/>
            <w:vMerge w:val="restart"/>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Style w:val="font21"/>
                <w:rFonts w:hint="eastAsia"/>
              </w:rPr>
              <w:t>四、</w:t>
            </w:r>
            <w:r>
              <w:rPr>
                <w:rStyle w:val="font71"/>
              </w:rPr>
              <w:t xml:space="preserve"> </w:t>
            </w:r>
            <w:r>
              <w:rPr>
                <w:rStyle w:val="font21"/>
                <w:rFonts w:hint="eastAsia"/>
              </w:rPr>
              <w:t>年度绩效指标完成情况</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一级指标</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二级指标</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三级指标</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预期指标值</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实际完成值</w:t>
            </w: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自评得分</w:t>
            </w:r>
          </w:p>
        </w:tc>
      </w:tr>
      <w:tr w:rsidR="00630F16" w:rsidRPr="00C1490E">
        <w:trPr>
          <w:trHeight w:val="640"/>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val="restart"/>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产出指标（</w:t>
            </w:r>
            <w:r>
              <w:rPr>
                <w:rFonts w:ascii="宋体" w:hAnsi="宋体" w:cs="宋体"/>
                <w:color w:val="000000"/>
                <w:kern w:val="0"/>
                <w:sz w:val="16"/>
                <w:szCs w:val="16"/>
              </w:rPr>
              <w:t>40</w:t>
            </w:r>
            <w:r>
              <w:rPr>
                <w:rFonts w:ascii="宋体" w:hAnsi="宋体" w:cs="宋体" w:hint="eastAsia"/>
                <w:color w:val="000000"/>
                <w:kern w:val="0"/>
                <w:sz w:val="16"/>
                <w:szCs w:val="16"/>
              </w:rPr>
              <w:t>）</w:t>
            </w:r>
          </w:p>
        </w:tc>
        <w:tc>
          <w:tcPr>
            <w:tcW w:w="1022"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数量指标</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spacing w:after="160"/>
              <w:jc w:val="left"/>
              <w:textAlignment w:val="center"/>
              <w:rPr>
                <w:rFonts w:ascii="宋体" w:cs="Times New Roman"/>
                <w:color w:val="000000"/>
                <w:sz w:val="16"/>
                <w:szCs w:val="16"/>
              </w:rPr>
            </w:pPr>
            <w:r>
              <w:rPr>
                <w:rFonts w:ascii="宋体" w:hAnsi="宋体" w:cs="宋体" w:hint="eastAsia"/>
                <w:color w:val="000000"/>
                <w:kern w:val="0"/>
                <w:sz w:val="16"/>
                <w:szCs w:val="16"/>
              </w:rPr>
              <w:t>指标</w:t>
            </w:r>
            <w:r>
              <w:rPr>
                <w:rStyle w:val="font71"/>
              </w:rPr>
              <w:t xml:space="preserve"> </w:t>
            </w:r>
            <w:r>
              <w:rPr>
                <w:rStyle w:val="font41"/>
                <w:rFonts w:eastAsia="宋体" w:cs="宋体" w:hint="eastAsia"/>
              </w:rPr>
              <w:t>１</w:t>
            </w:r>
            <w:r>
              <w:rPr>
                <w:rStyle w:val="font81"/>
                <w:rFonts w:hint="eastAsia"/>
              </w:rPr>
              <w:t>政府投资项目审计数量</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color w:val="000000"/>
                <w:kern w:val="0"/>
                <w:sz w:val="16"/>
                <w:szCs w:val="16"/>
              </w:rPr>
              <w:t>90%</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color w:val="000000"/>
                <w:kern w:val="0"/>
                <w:sz w:val="16"/>
                <w:szCs w:val="16"/>
              </w:rPr>
              <w:t>100%</w:t>
            </w: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color w:val="000000"/>
                <w:kern w:val="0"/>
                <w:sz w:val="16"/>
                <w:szCs w:val="16"/>
              </w:rPr>
              <w:t>20</w:t>
            </w: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２</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质量指标</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指标</w:t>
            </w:r>
            <w:r>
              <w:rPr>
                <w:rStyle w:val="font71"/>
              </w:rPr>
              <w:t xml:space="preserve"> </w:t>
            </w:r>
            <w:r>
              <w:rPr>
                <w:rStyle w:val="font41"/>
                <w:rFonts w:eastAsia="宋体" w:cs="宋体" w:hint="eastAsia"/>
              </w:rPr>
              <w:t>１符合条件项目覆盖率</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90%</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100%</w:t>
            </w: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20</w:t>
            </w: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２</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时效指标</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１</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２</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成本指标</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１</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２</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600"/>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预算执行率指标</w:t>
            </w:r>
            <w:r>
              <w:rPr>
                <w:rFonts w:ascii="宋体" w:cs="Times New Roman"/>
                <w:color w:val="000000"/>
                <w:kern w:val="0"/>
                <w:sz w:val="16"/>
                <w:szCs w:val="16"/>
              </w:rPr>
              <w:br/>
            </w:r>
            <w:r>
              <w:rPr>
                <w:rFonts w:ascii="宋体" w:hAnsi="宋体" w:cs="宋体" w:hint="eastAsia"/>
                <w:color w:val="000000"/>
                <w:kern w:val="0"/>
                <w:sz w:val="16"/>
                <w:szCs w:val="16"/>
              </w:rPr>
              <w:t>（</w:t>
            </w:r>
            <w:r>
              <w:rPr>
                <w:rFonts w:ascii="宋体" w:hAnsi="宋体" w:cs="宋体"/>
                <w:color w:val="000000"/>
                <w:kern w:val="0"/>
                <w:sz w:val="16"/>
                <w:szCs w:val="16"/>
              </w:rPr>
              <w:t>10</w:t>
            </w:r>
            <w:r>
              <w:rPr>
                <w:rFonts w:ascii="宋体" w:hAnsi="宋体" w:cs="宋体" w:hint="eastAsia"/>
                <w:color w:val="000000"/>
                <w:kern w:val="0"/>
                <w:sz w:val="16"/>
                <w:szCs w:val="16"/>
              </w:rPr>
              <w:t>分）</w:t>
            </w:r>
          </w:p>
        </w:tc>
        <w:tc>
          <w:tcPr>
            <w:tcW w:w="1022" w:type="dxa"/>
            <w:tcBorders>
              <w:top w:val="nil"/>
              <w:left w:val="nil"/>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预算执行率</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预算执行情况</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95%</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100%</w:t>
            </w: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10</w:t>
            </w: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val="restart"/>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效益指标（</w:t>
            </w:r>
            <w:r>
              <w:rPr>
                <w:rFonts w:ascii="宋体" w:hAnsi="宋体" w:cs="宋体"/>
                <w:color w:val="000000"/>
                <w:kern w:val="0"/>
                <w:sz w:val="16"/>
                <w:szCs w:val="16"/>
              </w:rPr>
              <w:t>40</w:t>
            </w:r>
            <w:r>
              <w:rPr>
                <w:rFonts w:ascii="宋体" w:hAnsi="宋体" w:cs="宋体" w:hint="eastAsia"/>
                <w:color w:val="000000"/>
                <w:kern w:val="0"/>
                <w:sz w:val="16"/>
                <w:szCs w:val="16"/>
              </w:rPr>
              <w:t>）</w:t>
            </w:r>
          </w:p>
        </w:tc>
        <w:tc>
          <w:tcPr>
            <w:tcW w:w="1022"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经济效益指标</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spacing w:after="160"/>
              <w:jc w:val="left"/>
              <w:textAlignment w:val="center"/>
              <w:rPr>
                <w:rFonts w:ascii="宋体" w:cs="Times New Roman"/>
                <w:color w:val="000000"/>
                <w:sz w:val="16"/>
                <w:szCs w:val="16"/>
              </w:rPr>
            </w:pPr>
            <w:r>
              <w:rPr>
                <w:rFonts w:ascii="宋体" w:hAnsi="宋体" w:cs="宋体" w:hint="eastAsia"/>
                <w:color w:val="000000"/>
                <w:kern w:val="0"/>
                <w:sz w:val="16"/>
                <w:szCs w:val="16"/>
              </w:rPr>
              <w:t>指标</w:t>
            </w:r>
            <w:r>
              <w:rPr>
                <w:rStyle w:val="font71"/>
              </w:rPr>
              <w:t xml:space="preserve"> </w:t>
            </w:r>
            <w:r>
              <w:rPr>
                <w:rStyle w:val="font41"/>
                <w:rFonts w:eastAsia="宋体" w:cs="宋体" w:hint="eastAsia"/>
              </w:rPr>
              <w:t>１节约资金</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95%</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95%</w:t>
            </w: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20</w:t>
            </w: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指标</w:t>
            </w:r>
            <w:r>
              <w:rPr>
                <w:rStyle w:val="font71"/>
              </w:rPr>
              <w:t xml:space="preserve"> </w:t>
            </w:r>
            <w:r>
              <w:rPr>
                <w:rStyle w:val="font41"/>
                <w:rFonts w:eastAsia="宋体" w:cs="宋体" w:hint="eastAsia"/>
              </w:rPr>
              <w:t>２</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社会效益指标</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指标</w:t>
            </w:r>
            <w:r>
              <w:rPr>
                <w:rStyle w:val="font71"/>
              </w:rPr>
              <w:t xml:space="preserve"> </w:t>
            </w:r>
            <w:r>
              <w:rPr>
                <w:rStyle w:val="font41"/>
                <w:rFonts w:eastAsia="宋体" w:cs="宋体" w:hint="eastAsia"/>
              </w:rPr>
              <w:t>１资金及时拨付</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95%</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100%</w:t>
            </w: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20</w:t>
            </w:r>
          </w:p>
        </w:tc>
      </w:tr>
      <w:tr w:rsidR="00630F16" w:rsidRPr="00C1490E">
        <w:trPr>
          <w:trHeight w:val="240"/>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２</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40"/>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40"/>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生态效益指标</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１</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40"/>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２</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40"/>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40"/>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可持续影响指标</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１</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２</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nil"/>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满意度指标</w:t>
            </w:r>
            <w:r>
              <w:rPr>
                <w:rFonts w:ascii="宋体" w:cs="Times New Roman"/>
                <w:color w:val="000000"/>
                <w:kern w:val="0"/>
                <w:sz w:val="16"/>
                <w:szCs w:val="16"/>
              </w:rPr>
              <w:br/>
            </w:r>
            <w:r>
              <w:rPr>
                <w:rFonts w:ascii="宋体" w:hAnsi="宋体" w:cs="宋体" w:hint="eastAsia"/>
                <w:color w:val="000000"/>
                <w:kern w:val="0"/>
                <w:sz w:val="16"/>
                <w:szCs w:val="16"/>
              </w:rPr>
              <w:t>（</w:t>
            </w:r>
            <w:r>
              <w:rPr>
                <w:rFonts w:ascii="宋体" w:hAnsi="宋体" w:cs="宋体"/>
                <w:color w:val="000000"/>
                <w:kern w:val="0"/>
                <w:sz w:val="16"/>
                <w:szCs w:val="16"/>
              </w:rPr>
              <w:t>10</w:t>
            </w:r>
            <w:r>
              <w:rPr>
                <w:rFonts w:ascii="宋体" w:hAnsi="宋体" w:cs="宋体" w:hint="eastAsia"/>
                <w:color w:val="000000"/>
                <w:kern w:val="0"/>
                <w:sz w:val="16"/>
                <w:szCs w:val="16"/>
              </w:rPr>
              <w:t>分）</w:t>
            </w:r>
          </w:p>
        </w:tc>
        <w:tc>
          <w:tcPr>
            <w:tcW w:w="1022"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满意度指标</w:t>
            </w: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指标</w:t>
            </w:r>
            <w:r>
              <w:rPr>
                <w:rStyle w:val="font71"/>
              </w:rPr>
              <w:t xml:space="preserve"> </w:t>
            </w:r>
            <w:r>
              <w:rPr>
                <w:rStyle w:val="font41"/>
                <w:rFonts w:eastAsia="宋体" w:cs="宋体" w:hint="eastAsia"/>
              </w:rPr>
              <w:t>１服务对象满意度</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95%</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98%</w:t>
            </w: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9</w:t>
            </w: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Style w:val="font21"/>
                <w:rFonts w:hint="eastAsia"/>
              </w:rPr>
              <w:t>指标</w:t>
            </w:r>
            <w:r>
              <w:rPr>
                <w:rStyle w:val="font71"/>
              </w:rPr>
              <w:t xml:space="preserve"> </w:t>
            </w:r>
            <w:r>
              <w:rPr>
                <w:rStyle w:val="font41"/>
                <w:rFonts w:eastAsia="宋体" w:cs="宋体" w:hint="eastAsia"/>
              </w:rPr>
              <w:t>２</w:t>
            </w: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102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2512" w:type="dxa"/>
            <w:gridSpan w:val="2"/>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w:t>
            </w:r>
          </w:p>
        </w:tc>
        <w:tc>
          <w:tcPr>
            <w:tcW w:w="1022"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022"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c>
          <w:tcPr>
            <w:tcW w:w="1964"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630F16" w:rsidRDefault="00630F16">
            <w:pPr>
              <w:jc w:val="center"/>
              <w:rPr>
                <w:rFonts w:cs="Times New Roman"/>
                <w:color w:val="000000"/>
              </w:rPr>
            </w:pPr>
          </w:p>
        </w:tc>
      </w:tr>
      <w:tr w:rsidR="00630F16" w:rsidRPr="00C1490E">
        <w:trPr>
          <w:trHeight w:val="285"/>
        </w:trPr>
        <w:tc>
          <w:tcPr>
            <w:tcW w:w="1792" w:type="dxa"/>
            <w:vMerge/>
            <w:tcBorders>
              <w:top w:val="single" w:sz="4" w:space="0" w:color="000000"/>
              <w:left w:val="single" w:sz="4" w:space="0" w:color="000000"/>
              <w:bottom w:val="single" w:sz="4" w:space="0" w:color="000000"/>
              <w:right w:val="nil"/>
            </w:tcBorders>
            <w:tcMar>
              <w:top w:w="15" w:type="dxa"/>
              <w:left w:w="15" w:type="dxa"/>
              <w:right w:w="15" w:type="dxa"/>
            </w:tcMar>
            <w:vAlign w:val="center"/>
          </w:tcPr>
          <w:p w:rsidR="00630F16" w:rsidRDefault="00630F16">
            <w:pPr>
              <w:jc w:val="center"/>
              <w:rPr>
                <w:rFonts w:ascii="宋体" w:cs="Times New Roman"/>
                <w:color w:val="000000"/>
                <w:sz w:val="16"/>
                <w:szCs w:val="16"/>
              </w:rPr>
            </w:pPr>
          </w:p>
        </w:tc>
        <w:tc>
          <w:tcPr>
            <w:tcW w:w="6600"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ascii="宋体" w:cs="Times New Roman"/>
                <w:color w:val="000000"/>
                <w:sz w:val="16"/>
                <w:szCs w:val="16"/>
              </w:rPr>
            </w:pPr>
            <w:r>
              <w:rPr>
                <w:rFonts w:ascii="宋体" w:hAnsi="宋体" w:cs="宋体" w:hint="eastAsia"/>
                <w:color w:val="000000"/>
                <w:kern w:val="0"/>
                <w:sz w:val="16"/>
                <w:szCs w:val="16"/>
              </w:rPr>
              <w:t>总分</w:t>
            </w:r>
          </w:p>
        </w:tc>
        <w:tc>
          <w:tcPr>
            <w:tcW w:w="196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center"/>
              <w:textAlignment w:val="center"/>
              <w:rPr>
                <w:rFonts w:cs="Times New Roman"/>
                <w:color w:val="000000"/>
              </w:rPr>
            </w:pPr>
            <w:r>
              <w:rPr>
                <w:color w:val="000000"/>
                <w:kern w:val="0"/>
              </w:rPr>
              <w:t>99</w:t>
            </w:r>
          </w:p>
        </w:tc>
      </w:tr>
      <w:tr w:rsidR="00630F16" w:rsidRPr="00C1490E">
        <w:trPr>
          <w:trHeight w:val="640"/>
        </w:trPr>
        <w:tc>
          <w:tcPr>
            <w:tcW w:w="179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五、</w:t>
            </w:r>
            <w:r>
              <w:rPr>
                <w:rStyle w:val="font71"/>
              </w:rPr>
              <w:t xml:space="preserve"> </w:t>
            </w:r>
            <w:r>
              <w:rPr>
                <w:rStyle w:val="font21"/>
                <w:rFonts w:hint="eastAsia"/>
              </w:rPr>
              <w:t>存在问题、原因及下一步整改措施</w:t>
            </w:r>
          </w:p>
        </w:tc>
        <w:tc>
          <w:tcPr>
            <w:tcW w:w="8564" w:type="dxa"/>
            <w:gridSpan w:val="7"/>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630F16" w:rsidRDefault="00630F16">
            <w:pPr>
              <w:widowControl/>
              <w:jc w:val="left"/>
              <w:textAlignment w:val="center"/>
              <w:rPr>
                <w:rFonts w:ascii="宋体" w:cs="Times New Roman"/>
                <w:color w:val="000000"/>
                <w:sz w:val="16"/>
                <w:szCs w:val="16"/>
              </w:rPr>
            </w:pPr>
            <w:r>
              <w:rPr>
                <w:rFonts w:ascii="宋体" w:hAnsi="宋体" w:cs="宋体" w:hint="eastAsia"/>
                <w:color w:val="000000"/>
                <w:kern w:val="0"/>
                <w:sz w:val="16"/>
                <w:szCs w:val="16"/>
              </w:rPr>
              <w:t>项目绩效指标量化不细、不完整。下一步科学量化绩效指标，细化预算。</w:t>
            </w:r>
          </w:p>
        </w:tc>
      </w:tr>
    </w:tbl>
    <w:p w:rsidR="00630F16" w:rsidRDefault="00630F16" w:rsidP="00630F16">
      <w:pPr>
        <w:pStyle w:val="NormalIndent"/>
        <w:ind w:firstLine="31680"/>
        <w:rPr>
          <w:rFonts w:cs="Times New Roman"/>
        </w:rPr>
      </w:pPr>
    </w:p>
    <w:p w:rsidR="00630F16" w:rsidRDefault="00630F16" w:rsidP="00123B4C">
      <w:pPr>
        <w:adjustRightInd w:val="0"/>
        <w:snapToGrid w:val="0"/>
        <w:spacing w:line="600" w:lineRule="exact"/>
        <w:ind w:firstLineChars="200" w:firstLine="31680"/>
        <w:rPr>
          <w:rFonts w:ascii="??_GB2312" w:eastAsia="Times New Roman" w:hAnsi="??_GB2312" w:cs="Times New Roman"/>
          <w:b/>
          <w:bCs/>
          <w:sz w:val="32"/>
          <w:szCs w:val="32"/>
        </w:rPr>
      </w:pPr>
      <w:r>
        <w:rPr>
          <w:rFonts w:ascii="楷体_GB2312" w:eastAsia="楷体_GB2312" w:hAnsi="楷体_GB2312" w:cs="楷体_GB2312" w:hint="eastAsia"/>
          <w:b/>
          <w:bCs/>
          <w:sz w:val="32"/>
          <w:szCs w:val="32"/>
        </w:rPr>
        <w:t>（三）财政评价项目绩效评价结果</w:t>
      </w:r>
    </w:p>
    <w:p w:rsidR="00630F16" w:rsidRDefault="00630F16" w:rsidP="00123B4C">
      <w:pPr>
        <w:keepNext/>
        <w:keepLines/>
        <w:snapToGrid w:val="0"/>
        <w:spacing w:line="600" w:lineRule="exact"/>
        <w:ind w:firstLineChars="200" w:firstLine="31680"/>
        <w:outlineLvl w:val="1"/>
        <w:rPr>
          <w:rFonts w:ascii="黑体" w:eastAsia="黑体" w:hAnsi="黑体" w:cs="Times New Roman"/>
          <w:sz w:val="32"/>
          <w:szCs w:val="32"/>
        </w:rPr>
      </w:pPr>
      <w:r>
        <w:rPr>
          <w:rFonts w:ascii="黑体" w:eastAsia="黑体" w:hAnsi="黑体" w:cs="黑体" w:hint="eastAsia"/>
          <w:sz w:val="32"/>
          <w:szCs w:val="32"/>
        </w:rPr>
        <w:t>无</w:t>
      </w:r>
    </w:p>
    <w:p w:rsidR="00630F16" w:rsidRDefault="00630F16" w:rsidP="00123B4C">
      <w:pPr>
        <w:keepNext/>
        <w:keepLines/>
        <w:snapToGrid w:val="0"/>
        <w:spacing w:line="600" w:lineRule="exact"/>
        <w:ind w:firstLineChars="200" w:firstLine="31680"/>
        <w:outlineLvl w:val="1"/>
        <w:rPr>
          <w:rFonts w:ascii="黑体" w:eastAsia="黑体" w:hAnsi="黑体" w:cs="Times New Roman"/>
          <w:b/>
          <w:bCs/>
          <w:sz w:val="32"/>
          <w:szCs w:val="32"/>
        </w:rPr>
      </w:pPr>
      <w:r>
        <w:rPr>
          <w:rFonts w:ascii="黑体" w:eastAsia="黑体" w:hAnsi="黑体" w:cs="黑体" w:hint="eastAsia"/>
          <w:sz w:val="32"/>
          <w:szCs w:val="32"/>
        </w:rPr>
        <w:t>七、机关运行经费情况</w:t>
      </w:r>
    </w:p>
    <w:p w:rsidR="00630F16" w:rsidRDefault="00630F16" w:rsidP="00123B4C">
      <w:pPr>
        <w:adjustRightInd w:val="0"/>
        <w:snapToGrid w:val="0"/>
        <w:spacing w:line="600" w:lineRule="exact"/>
        <w:ind w:firstLineChars="200" w:firstLine="31680"/>
        <w:rPr>
          <w:rFonts w:ascii="??_GB2312" w:eastAsia="Times New Roman" w:hAnsi="??_GB2312" w:cs="Times New Roman"/>
          <w:sz w:val="32"/>
          <w:szCs w:val="32"/>
          <w:highlight w:val="yellow"/>
        </w:rPr>
      </w:pPr>
      <w:r>
        <w:rPr>
          <w:rFonts w:ascii="宋体" w:hAnsi="宋体" w:cs="宋体" w:hint="eastAsia"/>
          <w:sz w:val="32"/>
          <w:szCs w:val="32"/>
        </w:rPr>
        <w:t>本部门</w:t>
      </w:r>
      <w:r>
        <w:rPr>
          <w:rFonts w:ascii="??_GB2312" w:eastAsia="Times New Roman" w:hAnsi="??_GB2312" w:cs="Times New Roman"/>
          <w:sz w:val="32"/>
          <w:szCs w:val="32"/>
        </w:rPr>
        <w:t>2020</w:t>
      </w:r>
      <w:r>
        <w:rPr>
          <w:rFonts w:ascii="宋体" w:hAnsi="宋体" w:cs="宋体" w:hint="eastAsia"/>
          <w:sz w:val="32"/>
          <w:szCs w:val="32"/>
        </w:rPr>
        <w:t>年度机关运行经费支出</w:t>
      </w:r>
      <w:r>
        <w:rPr>
          <w:rFonts w:ascii="??_GB2312" w:eastAsia="Times New Roman" w:hAnsi="??_GB2312" w:cs="Times New Roman"/>
          <w:sz w:val="32"/>
          <w:szCs w:val="32"/>
        </w:rPr>
        <w:t>19.76</w:t>
      </w:r>
      <w:r>
        <w:rPr>
          <w:rFonts w:ascii="宋体" w:hAnsi="宋体" w:cs="宋体" w:hint="eastAsia"/>
          <w:sz w:val="32"/>
          <w:szCs w:val="32"/>
        </w:rPr>
        <w:t>万元，比</w:t>
      </w:r>
      <w:r>
        <w:rPr>
          <w:rFonts w:ascii="??_GB2312" w:eastAsia="Times New Roman" w:hAnsi="??_GB2312" w:cs="Times New Roman"/>
          <w:sz w:val="32"/>
          <w:szCs w:val="32"/>
        </w:rPr>
        <w:t>2019</w:t>
      </w:r>
      <w:r>
        <w:rPr>
          <w:rFonts w:ascii="宋体" w:hAnsi="宋体" w:cs="宋体" w:hint="eastAsia"/>
          <w:sz w:val="32"/>
          <w:szCs w:val="32"/>
        </w:rPr>
        <w:t>年度增加</w:t>
      </w:r>
      <w:r>
        <w:rPr>
          <w:rFonts w:ascii="??_GB2312" w:eastAsia="Times New Roman" w:hAnsi="??_GB2312" w:cs="Times New Roman"/>
          <w:sz w:val="32"/>
          <w:szCs w:val="32"/>
        </w:rPr>
        <w:t>1.58</w:t>
      </w:r>
      <w:r>
        <w:rPr>
          <w:rFonts w:ascii="宋体" w:hAnsi="宋体" w:cs="宋体" w:hint="eastAsia"/>
          <w:sz w:val="32"/>
          <w:szCs w:val="32"/>
        </w:rPr>
        <w:t>万元，增长</w:t>
      </w:r>
      <w:r>
        <w:rPr>
          <w:rFonts w:ascii="??_GB2312" w:eastAsia="Times New Roman" w:hAnsi="??_GB2312" w:cs="Times New Roman"/>
          <w:sz w:val="32"/>
          <w:szCs w:val="32"/>
        </w:rPr>
        <w:t>8.69%</w:t>
      </w:r>
      <w:r>
        <w:rPr>
          <w:rFonts w:ascii="宋体" w:hAnsi="宋体" w:cs="宋体" w:hint="eastAsia"/>
          <w:sz w:val="32"/>
          <w:szCs w:val="32"/>
        </w:rPr>
        <w:t>。主要原因是单位部分人员晋升级别，列入邮电费的通讯补和列入其他交通费的交通补增加。</w:t>
      </w:r>
    </w:p>
    <w:p w:rsidR="00630F16" w:rsidRDefault="00630F16" w:rsidP="00123B4C">
      <w:pPr>
        <w:keepNext/>
        <w:keepLines/>
        <w:snapToGrid w:val="0"/>
        <w:spacing w:line="600" w:lineRule="exact"/>
        <w:ind w:firstLineChars="200" w:firstLine="31680"/>
        <w:outlineLvl w:val="2"/>
        <w:rPr>
          <w:rFonts w:ascii="黑体" w:eastAsia="黑体" w:hAnsi="黑体" w:cs="Times New Roman"/>
          <w:sz w:val="32"/>
          <w:szCs w:val="32"/>
        </w:rPr>
      </w:pPr>
      <w:r>
        <w:rPr>
          <w:rFonts w:ascii="黑体" w:eastAsia="黑体" w:hAnsi="黑体" w:cs="黑体" w:hint="eastAsia"/>
          <w:sz w:val="32"/>
          <w:szCs w:val="32"/>
        </w:rPr>
        <w:t>八、政府采购情况</w:t>
      </w:r>
    </w:p>
    <w:p w:rsidR="00630F16" w:rsidRDefault="00630F16" w:rsidP="00123B4C">
      <w:pPr>
        <w:widowControl/>
        <w:spacing w:line="580" w:lineRule="exact"/>
        <w:ind w:firstLineChars="200" w:firstLine="31680"/>
        <w:jc w:val="left"/>
        <w:rPr>
          <w:rFonts w:ascii="??_GB2312" w:eastAsia="Times New Roman" w:hAnsi="Times New Roman" w:cs="Times New Roman"/>
          <w:sz w:val="32"/>
          <w:szCs w:val="32"/>
        </w:rPr>
      </w:pPr>
      <w:r>
        <w:rPr>
          <w:rFonts w:ascii="??_GB2312" w:eastAsia="Times New Roman" w:hAnsi="Times New Roman" w:cs="Times New Roman"/>
          <w:sz w:val="32"/>
          <w:szCs w:val="32"/>
        </w:rPr>
        <w:t>本部门</w:t>
      </w:r>
      <w:r>
        <w:rPr>
          <w:rFonts w:ascii="??_GB2312" w:eastAsia="Times New Roman" w:hAnsi="Times New Roman" w:cs="??_GB2312"/>
          <w:sz w:val="32"/>
          <w:szCs w:val="32"/>
        </w:rPr>
        <w:t>2019</w:t>
      </w:r>
      <w:r>
        <w:rPr>
          <w:rFonts w:ascii="??_GB2312" w:eastAsia="Times New Roman" w:hAnsi="Times New Roman" w:cs="Times New Roman"/>
          <w:sz w:val="32"/>
          <w:szCs w:val="32"/>
        </w:rPr>
        <w:t>年度</w:t>
      </w:r>
      <w:r>
        <w:rPr>
          <w:rFonts w:ascii="??_GB2312" w:eastAsia="Times New Roman" w:cs="Times New Roman"/>
          <w:sz w:val="32"/>
          <w:szCs w:val="32"/>
        </w:rPr>
        <w:t>未发生政府采购支出费用。</w:t>
      </w:r>
    </w:p>
    <w:p w:rsidR="00630F16" w:rsidRDefault="00630F16" w:rsidP="00123B4C">
      <w:pPr>
        <w:keepNext/>
        <w:keepLines/>
        <w:snapToGrid w:val="0"/>
        <w:spacing w:line="600" w:lineRule="exact"/>
        <w:ind w:firstLineChars="200" w:firstLine="31680"/>
        <w:outlineLvl w:val="2"/>
        <w:rPr>
          <w:rFonts w:ascii="黑体" w:eastAsia="黑体" w:hAnsi="黑体" w:cs="Times New Roman"/>
          <w:sz w:val="32"/>
          <w:szCs w:val="32"/>
        </w:rPr>
      </w:pPr>
      <w:r>
        <w:rPr>
          <w:rFonts w:ascii="黑体" w:eastAsia="黑体" w:hAnsi="黑体" w:cs="黑体" w:hint="eastAsia"/>
          <w:sz w:val="32"/>
          <w:szCs w:val="32"/>
        </w:rPr>
        <w:t>九、国有资产占用情况</w:t>
      </w:r>
    </w:p>
    <w:p w:rsidR="00630F16" w:rsidRDefault="00630F16" w:rsidP="00123B4C">
      <w:pPr>
        <w:adjustRightInd w:val="0"/>
        <w:snapToGrid w:val="0"/>
        <w:spacing w:line="600" w:lineRule="exact"/>
        <w:ind w:firstLineChars="200" w:firstLine="31680"/>
        <w:rPr>
          <w:rFonts w:ascii="??_GB2312" w:eastAsia="Times New Roman" w:hAnsi="??_GB2312" w:cs="Times New Roman"/>
          <w:sz w:val="32"/>
          <w:szCs w:val="32"/>
        </w:rPr>
      </w:pPr>
      <w:r>
        <w:rPr>
          <w:rFonts w:ascii="宋体" w:hAnsi="宋体" w:cs="宋体" w:hint="eastAsia"/>
          <w:sz w:val="32"/>
          <w:szCs w:val="32"/>
        </w:rPr>
        <w:t>截至</w:t>
      </w:r>
      <w:r>
        <w:rPr>
          <w:rFonts w:ascii="??_GB2312" w:eastAsia="Times New Roman" w:hAnsi="??_GB2312" w:cs="Times New Roman"/>
          <w:sz w:val="32"/>
          <w:szCs w:val="32"/>
        </w:rPr>
        <w:t>2020</w:t>
      </w:r>
      <w:r>
        <w:rPr>
          <w:rFonts w:ascii="宋体" w:hAnsi="宋体" w:cs="宋体" w:hint="eastAsia"/>
          <w:sz w:val="32"/>
          <w:szCs w:val="32"/>
        </w:rPr>
        <w:t>年</w:t>
      </w:r>
      <w:r>
        <w:rPr>
          <w:rFonts w:ascii="??_GB2312" w:eastAsia="Times New Roman" w:hAnsi="??_GB2312" w:cs="Times New Roman"/>
          <w:sz w:val="32"/>
          <w:szCs w:val="32"/>
        </w:rPr>
        <w:t>12</w:t>
      </w:r>
      <w:r>
        <w:rPr>
          <w:rFonts w:ascii="宋体" w:hAnsi="宋体" w:cs="宋体" w:hint="eastAsia"/>
          <w:sz w:val="32"/>
          <w:szCs w:val="32"/>
        </w:rPr>
        <w:t>月</w:t>
      </w:r>
      <w:r>
        <w:rPr>
          <w:rFonts w:ascii="??_GB2312" w:eastAsia="Times New Roman" w:hAnsi="??_GB2312" w:cs="Times New Roman"/>
          <w:sz w:val="32"/>
          <w:szCs w:val="32"/>
        </w:rPr>
        <w:t>31</w:t>
      </w:r>
      <w:r>
        <w:rPr>
          <w:rFonts w:ascii="宋体" w:hAnsi="宋体" w:cs="宋体" w:hint="eastAsia"/>
          <w:sz w:val="32"/>
          <w:szCs w:val="32"/>
        </w:rPr>
        <w:t>日，本部门共有车辆</w:t>
      </w:r>
      <w:r>
        <w:rPr>
          <w:rFonts w:ascii="??_GB2312" w:eastAsia="Times New Roman" w:hAnsi="??_GB2312" w:cs="Times New Roman"/>
          <w:sz w:val="32"/>
          <w:szCs w:val="32"/>
        </w:rPr>
        <w:t>1</w:t>
      </w:r>
      <w:r>
        <w:rPr>
          <w:rFonts w:ascii="宋体" w:hAnsi="宋体" w:cs="宋体" w:hint="eastAsia"/>
          <w:sz w:val="32"/>
          <w:szCs w:val="32"/>
        </w:rPr>
        <w:t>辆，</w:t>
      </w:r>
      <w:r>
        <w:rPr>
          <w:rFonts w:ascii="??_GB2312" w:eastAsia="Times New Roman" w:cs="Times New Roman"/>
          <w:sz w:val="32"/>
          <w:szCs w:val="32"/>
        </w:rPr>
        <w:t>与上年持平</w:t>
      </w:r>
      <w:r>
        <w:rPr>
          <w:rFonts w:ascii="宋体" w:hAnsi="宋体" w:cs="宋体" w:hint="eastAsia"/>
          <w:sz w:val="32"/>
          <w:szCs w:val="32"/>
        </w:rPr>
        <w:t>，主要是公务用车。其中，其他用车</w:t>
      </w:r>
      <w:r>
        <w:rPr>
          <w:rFonts w:ascii="??_GB2312" w:eastAsia="Times New Roman" w:hAnsi="??_GB2312" w:cs="Times New Roman"/>
          <w:sz w:val="32"/>
          <w:szCs w:val="32"/>
        </w:rPr>
        <w:t>1</w:t>
      </w:r>
      <w:r>
        <w:rPr>
          <w:rFonts w:ascii="宋体" w:hAnsi="宋体" w:cs="宋体" w:hint="eastAsia"/>
          <w:sz w:val="32"/>
          <w:szCs w:val="32"/>
        </w:rPr>
        <w:t>辆，其他用车主要是单位正常公务用车。</w:t>
      </w:r>
    </w:p>
    <w:p w:rsidR="00630F16" w:rsidRDefault="00630F16" w:rsidP="00123B4C">
      <w:pPr>
        <w:adjustRightInd w:val="0"/>
        <w:snapToGrid w:val="0"/>
        <w:spacing w:line="600" w:lineRule="exact"/>
        <w:ind w:firstLineChars="200" w:firstLine="31680"/>
        <w:rPr>
          <w:rFonts w:ascii="??_GB2312" w:eastAsia="Times New Roman" w:hAnsi="??_GB2312" w:cs="Times New Roman"/>
          <w:b/>
          <w:bCs/>
          <w:sz w:val="32"/>
          <w:szCs w:val="32"/>
        </w:rPr>
      </w:pPr>
      <w:r>
        <w:rPr>
          <w:rFonts w:ascii="宋体" w:hAnsi="宋体" w:cs="宋体" w:hint="eastAsia"/>
          <w:sz w:val="32"/>
          <w:szCs w:val="32"/>
        </w:rPr>
        <w:t>单位价值</w:t>
      </w:r>
      <w:r>
        <w:rPr>
          <w:rFonts w:ascii="??_GB2312" w:eastAsia="Times New Roman" w:hAnsi="??_GB2312" w:cs="Times New Roman"/>
          <w:sz w:val="32"/>
          <w:szCs w:val="32"/>
        </w:rPr>
        <w:t>50</w:t>
      </w:r>
      <w:r>
        <w:rPr>
          <w:rFonts w:ascii="宋体" w:hAnsi="宋体" w:cs="宋体" w:hint="eastAsia"/>
          <w:sz w:val="32"/>
          <w:szCs w:val="32"/>
        </w:rPr>
        <w:t>万元以上通用设备</w:t>
      </w:r>
      <w:r>
        <w:rPr>
          <w:rFonts w:ascii="??_GB2312" w:eastAsia="Times New Roman" w:hAnsi="??_GB2312" w:cs="Times New Roman"/>
          <w:sz w:val="32"/>
          <w:szCs w:val="32"/>
        </w:rPr>
        <w:t>0</w:t>
      </w:r>
      <w:r>
        <w:rPr>
          <w:rFonts w:ascii="宋体" w:hAnsi="宋体" w:cs="宋体" w:hint="eastAsia"/>
          <w:sz w:val="32"/>
          <w:szCs w:val="32"/>
        </w:rPr>
        <w:t>台（套），单位价值</w:t>
      </w:r>
      <w:r>
        <w:rPr>
          <w:rFonts w:ascii="??_GB2312" w:eastAsia="Times New Roman" w:hAnsi="??_GB2312" w:cs="Times New Roman"/>
          <w:sz w:val="32"/>
          <w:szCs w:val="32"/>
        </w:rPr>
        <w:t>100</w:t>
      </w:r>
      <w:r>
        <w:rPr>
          <w:rFonts w:ascii="宋体" w:hAnsi="宋体" w:cs="宋体" w:hint="eastAsia"/>
          <w:sz w:val="32"/>
          <w:szCs w:val="32"/>
        </w:rPr>
        <w:t>万元以上专用设备</w:t>
      </w:r>
      <w:r>
        <w:rPr>
          <w:rFonts w:ascii="??_GB2312" w:eastAsia="Times New Roman" w:hAnsi="??_GB2312" w:cs="Times New Roman"/>
          <w:sz w:val="32"/>
          <w:szCs w:val="32"/>
        </w:rPr>
        <w:t>0</w:t>
      </w:r>
      <w:r>
        <w:rPr>
          <w:rFonts w:ascii="宋体" w:hAnsi="宋体" w:cs="宋体" w:hint="eastAsia"/>
          <w:sz w:val="32"/>
          <w:szCs w:val="32"/>
        </w:rPr>
        <w:t>台（套）。</w:t>
      </w:r>
    </w:p>
    <w:p w:rsidR="00630F16" w:rsidRDefault="00630F16" w:rsidP="00123B4C">
      <w:pPr>
        <w:keepNext/>
        <w:keepLines/>
        <w:snapToGrid w:val="0"/>
        <w:spacing w:line="600" w:lineRule="exact"/>
        <w:ind w:firstLineChars="200" w:firstLine="31680"/>
        <w:outlineLvl w:val="2"/>
        <w:rPr>
          <w:rFonts w:ascii="黑体" w:eastAsia="黑体" w:hAnsi="黑体" w:cs="Times New Roman"/>
          <w:sz w:val="32"/>
          <w:szCs w:val="32"/>
        </w:rPr>
      </w:pPr>
      <w:r>
        <w:rPr>
          <w:rFonts w:ascii="黑体" w:eastAsia="黑体" w:hAnsi="黑体" w:cs="黑体" w:hint="eastAsia"/>
          <w:sz w:val="32"/>
          <w:szCs w:val="32"/>
        </w:rPr>
        <w:t>十、其他需要说明的情况</w:t>
      </w:r>
    </w:p>
    <w:p w:rsidR="00630F16" w:rsidRDefault="00630F16" w:rsidP="00123B4C">
      <w:pPr>
        <w:adjustRightInd w:val="0"/>
        <w:snapToGrid w:val="0"/>
        <w:spacing w:line="600" w:lineRule="exact"/>
        <w:ind w:firstLineChars="200" w:firstLine="31680"/>
        <w:rPr>
          <w:rFonts w:ascii="??_GB2312" w:eastAsia="Times New Roman" w:hAnsi="??_GB2312" w:cs="Times New Roman"/>
          <w:sz w:val="32"/>
          <w:szCs w:val="32"/>
        </w:rPr>
      </w:pPr>
      <w:r>
        <w:rPr>
          <w:rFonts w:ascii="??_GB2312" w:eastAsia="Times New Roman" w:hAnsi="??_GB2312" w:cs="Times New Roman"/>
          <w:sz w:val="32"/>
          <w:szCs w:val="32"/>
        </w:rPr>
        <w:t xml:space="preserve">1. </w:t>
      </w:r>
      <w:r>
        <w:rPr>
          <w:rFonts w:ascii="宋体" w:hAnsi="宋体" w:cs="宋体" w:hint="eastAsia"/>
          <w:sz w:val="32"/>
          <w:szCs w:val="32"/>
        </w:rPr>
        <w:t>本部门</w:t>
      </w:r>
      <w:r>
        <w:rPr>
          <w:rFonts w:ascii="??_GB2312" w:eastAsia="Times New Roman" w:hAnsi="??_GB2312" w:cs="Times New Roman"/>
          <w:sz w:val="32"/>
          <w:szCs w:val="32"/>
        </w:rPr>
        <w:t>2020</w:t>
      </w:r>
      <w:r>
        <w:rPr>
          <w:rFonts w:ascii="宋体" w:hAnsi="宋体" w:cs="宋体" w:hint="eastAsia"/>
          <w:sz w:val="32"/>
          <w:szCs w:val="32"/>
        </w:rPr>
        <w:t>年度未发生</w:t>
      </w:r>
      <w:r>
        <w:rPr>
          <w:rFonts w:ascii="??_GB2312" w:eastAsia="Times New Roman" w:cs="Times New Roman"/>
          <w:sz w:val="32"/>
          <w:szCs w:val="32"/>
        </w:rPr>
        <w:t>政府基金预算财政拨款、国有资本经营预算财政拨款</w:t>
      </w:r>
      <w:r>
        <w:rPr>
          <w:rFonts w:ascii="宋体" w:hAnsi="宋体" w:cs="宋体" w:hint="eastAsia"/>
          <w:sz w:val="32"/>
          <w:szCs w:val="32"/>
        </w:rPr>
        <w:t>收支及结转结余情况，故</w:t>
      </w:r>
      <w:r>
        <w:rPr>
          <w:rFonts w:ascii="??_GB2312" w:eastAsia="Times New Roman" w:cs="Times New Roman"/>
          <w:sz w:val="32"/>
          <w:szCs w:val="32"/>
        </w:rPr>
        <w:t>政府基金预算财政拨款收入支出决算表、国有资本经营预算财政拨款支出表</w:t>
      </w:r>
      <w:r>
        <w:rPr>
          <w:rFonts w:ascii="宋体" w:hAnsi="宋体" w:cs="宋体" w:hint="eastAsia"/>
          <w:sz w:val="32"/>
          <w:szCs w:val="32"/>
        </w:rPr>
        <w:t>以空表列示。</w:t>
      </w:r>
    </w:p>
    <w:p w:rsidR="00630F16" w:rsidRDefault="00630F16" w:rsidP="00123B4C">
      <w:pPr>
        <w:adjustRightInd w:val="0"/>
        <w:snapToGrid w:val="0"/>
        <w:spacing w:line="600" w:lineRule="exact"/>
        <w:ind w:firstLineChars="200" w:firstLine="31680"/>
        <w:rPr>
          <w:rFonts w:ascii="??_GB2312" w:eastAsia="Times New Roman" w:hAnsi="??_GB2312" w:cs="Times New Roman"/>
          <w:sz w:val="32"/>
          <w:szCs w:val="32"/>
        </w:rPr>
      </w:pPr>
      <w:r>
        <w:rPr>
          <w:rFonts w:ascii="??_GB2312" w:eastAsia="Times New Roman" w:hAnsi="??_GB2312" w:cs="Times New Roman"/>
          <w:sz w:val="32"/>
          <w:szCs w:val="32"/>
        </w:rPr>
        <w:t xml:space="preserve">2. </w:t>
      </w:r>
      <w:r>
        <w:rPr>
          <w:rFonts w:ascii="宋体" w:hAnsi="宋体" w:cs="宋体" w:hint="eastAsia"/>
          <w:sz w:val="32"/>
          <w:szCs w:val="32"/>
        </w:rPr>
        <w:t>由于决算公开表格中金额数值应当保留两位小数，公开数据为四舍五入计算结果，个别数据合计项与分项之和存在小数点后差额，特此说明。</w:t>
      </w:r>
    </w:p>
    <w:p w:rsidR="00630F16" w:rsidRDefault="00630F16">
      <w:pPr>
        <w:rPr>
          <w:rFonts w:ascii="??_GB2312" w:eastAsia="Times New Roman" w:hAnsi="宋体" w:cs="Times New Roman"/>
          <w:sz w:val="32"/>
          <w:szCs w:val="32"/>
        </w:rPr>
      </w:pPr>
      <w:r>
        <w:rPr>
          <w:rFonts w:ascii="??_GB2312" w:eastAsia="Times New Roman" w:hAnsi="宋体" w:cs="Times New Roman"/>
          <w:sz w:val="32"/>
          <w:szCs w:val="32"/>
        </w:rPr>
        <w:br w:type="page"/>
      </w:r>
    </w:p>
    <w:p w:rsidR="00630F16" w:rsidRDefault="00630F16">
      <w:pPr>
        <w:rPr>
          <w:rFonts w:ascii="??_GB2312" w:eastAsia="Times New Roman" w:hAnsi="宋体" w:cs="Times New Roman"/>
          <w:sz w:val="32"/>
          <w:szCs w:val="32"/>
        </w:rPr>
      </w:pPr>
    </w:p>
    <w:p w:rsidR="00630F16" w:rsidRDefault="00630F16">
      <w:pPr>
        <w:rPr>
          <w:rFonts w:ascii="??_GB2312" w:eastAsia="Times New Roman" w:hAnsi="宋体" w:cs="Times New Roman"/>
          <w:sz w:val="32"/>
          <w:szCs w:val="32"/>
        </w:rPr>
      </w:pPr>
    </w:p>
    <w:p w:rsidR="00630F16" w:rsidRDefault="00630F16">
      <w:pPr>
        <w:rPr>
          <w:rFonts w:ascii="??_GB2312" w:eastAsia="Times New Roman" w:hAnsi="宋体" w:cs="Times New Roman"/>
          <w:sz w:val="32"/>
          <w:szCs w:val="32"/>
        </w:rPr>
      </w:pPr>
    </w:p>
    <w:p w:rsidR="00630F16" w:rsidRDefault="00630F16">
      <w:pPr>
        <w:rPr>
          <w:rFonts w:ascii="??_GB2312" w:eastAsia="Times New Roman" w:hAnsi="宋体" w:cs="Times New Roman"/>
          <w:sz w:val="32"/>
          <w:szCs w:val="32"/>
        </w:rPr>
      </w:pPr>
    </w:p>
    <w:p w:rsidR="00630F16" w:rsidRDefault="00630F16">
      <w:pPr>
        <w:rPr>
          <w:rFonts w:ascii="??_GB2312" w:eastAsia="Times New Roman" w:hAnsi="宋体" w:cs="Times New Roman"/>
          <w:sz w:val="32"/>
          <w:szCs w:val="32"/>
        </w:rPr>
      </w:pPr>
    </w:p>
    <w:p w:rsidR="00630F16" w:rsidRDefault="00630F16">
      <w:pPr>
        <w:rPr>
          <w:rFonts w:ascii="??_GB2312" w:eastAsia="Times New Roman" w:hAnsi="宋体" w:cs="Times New Roman"/>
          <w:sz w:val="32"/>
          <w:szCs w:val="32"/>
          <w:highlight w:val="yellow"/>
        </w:rPr>
      </w:pPr>
      <w:r>
        <w:rPr>
          <w:noProof/>
        </w:rPr>
        <w:pict>
          <v:shape id="_x0000_s1032" type="#_x0000_t202" style="position:absolute;left:0;text-align:left;margin-left:-81.9pt;margin-top:2.05pt;width:613.65pt;height:263.1pt;z-index:251654656;v-text-anchor:middle" fillcolor="#7f7f7f" strokecolor="#7f7f7f" strokeweight=".5pt">
            <v:fill r:id="rId15" o:title="" type="pattern"/>
            <v:stroke joinstyle="round"/>
            <v:textbox>
              <w:txbxContent>
                <w:p w:rsidR="00630F16" w:rsidRDefault="00630F16">
                  <w:pPr>
                    <w:widowControl/>
                    <w:jc w:val="center"/>
                    <w:rPr>
                      <w:rFonts w:cs="Times New Roman"/>
                    </w:rPr>
                  </w:pPr>
                  <w:r w:rsidRPr="00C1490E">
                    <w:rPr>
                      <w:rFonts w:ascii="黑体" w:eastAsia="黑体" w:hAnsi="黑体" w:cs="黑体" w:hint="eastAsia"/>
                      <w:color w:val="000000"/>
                      <w:sz w:val="90"/>
                      <w:szCs w:val="90"/>
                    </w:rPr>
                    <w:t>第三部分</w:t>
                  </w:r>
                  <w:r w:rsidRPr="00C1490E">
                    <w:rPr>
                      <w:rFonts w:ascii="黑体" w:eastAsia="黑体" w:hAnsi="黑体" w:cs="黑体"/>
                      <w:color w:val="000000"/>
                      <w:sz w:val="90"/>
                      <w:szCs w:val="90"/>
                    </w:rPr>
                    <w:t xml:space="preserve"> </w:t>
                  </w:r>
                  <w:r w:rsidRPr="00C1490E">
                    <w:rPr>
                      <w:rFonts w:ascii="黑体" w:eastAsia="黑体" w:hAnsi="黑体" w:cs="黑体" w:hint="eastAsia"/>
                      <w:color w:val="000000"/>
                      <w:sz w:val="90"/>
                      <w:szCs w:val="90"/>
                    </w:rPr>
                    <w:t>相关名词解释</w:t>
                  </w:r>
                </w:p>
              </w:txbxContent>
            </v:textbox>
          </v:shape>
        </w:pict>
      </w:r>
      <w:r>
        <w:rPr>
          <w:rFonts w:ascii="??_GB2312" w:eastAsia="Times New Roman" w:hAnsi="宋体" w:cs="Times New Roman"/>
          <w:sz w:val="32"/>
          <w:szCs w:val="32"/>
          <w:highlight w:val="yellow"/>
        </w:rPr>
        <w:br w:type="page"/>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（一）财政拨款收入：</w:t>
      </w:r>
      <w:r>
        <w:rPr>
          <w:rFonts w:ascii="??_GB2312" w:eastAsia="Times New Roman" w:hAnsi="宋体" w:cs="Times New Roman"/>
          <w:color w:val="000000"/>
          <w:kern w:val="0"/>
          <w:sz w:val="32"/>
          <w:szCs w:val="32"/>
        </w:rPr>
        <w:t>本年度从本级财政部门取得的财政拨款，包括一般公共预算财政拨款和政府性基金预算财政拨款。</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（二）事业收入：</w:t>
      </w:r>
      <w:r>
        <w:rPr>
          <w:rFonts w:ascii="??_GB2312" w:eastAsia="Times New Roman" w:hAnsi="宋体" w:cs="Times New Roman"/>
          <w:color w:val="000000"/>
          <w:kern w:val="0"/>
          <w:sz w:val="32"/>
          <w:szCs w:val="32"/>
        </w:rPr>
        <w:t>指事业单位开展专业业务活动及辅助活动所取得的收入。</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（三）其他收入：</w:t>
      </w:r>
      <w:r>
        <w:rPr>
          <w:rFonts w:ascii="??_GB2312" w:eastAsia="Times New Roman" w:hAnsi="宋体" w:cs="Times New Roman"/>
          <w:color w:val="000000"/>
          <w:kern w:val="0"/>
          <w:sz w:val="32"/>
          <w:szCs w:val="32"/>
        </w:rPr>
        <w:t>指除上述</w:t>
      </w:r>
      <w:r>
        <w:rPr>
          <w:rFonts w:ascii="??_GB2312" w:eastAsia="Times New Roman" w:hAnsi="宋体" w:cs="Times New Roman"/>
          <w:color w:val="000000"/>
          <w:kern w:val="0"/>
          <w:sz w:val="32"/>
          <w:szCs w:val="32"/>
        </w:rPr>
        <w:t>“</w:t>
      </w:r>
      <w:r>
        <w:rPr>
          <w:rFonts w:ascii="??_GB2312" w:eastAsia="Times New Roman" w:hAnsi="宋体" w:cs="Times New Roman"/>
          <w:color w:val="000000"/>
          <w:kern w:val="0"/>
          <w:sz w:val="32"/>
          <w:szCs w:val="32"/>
        </w:rPr>
        <w:t>财政拨款收入</w:t>
      </w:r>
      <w:r>
        <w:rPr>
          <w:rFonts w:ascii="??_GB2312" w:eastAsia="Times New Roman" w:hAnsi="宋体" w:cs="Times New Roman"/>
          <w:color w:val="000000"/>
          <w:kern w:val="0"/>
          <w:sz w:val="32"/>
          <w:szCs w:val="32"/>
        </w:rPr>
        <w:t>”“</w:t>
      </w:r>
      <w:r>
        <w:rPr>
          <w:rFonts w:ascii="??_GB2312" w:eastAsia="Times New Roman" w:hAnsi="宋体" w:cs="Times New Roman"/>
          <w:color w:val="000000"/>
          <w:kern w:val="0"/>
          <w:sz w:val="32"/>
          <w:szCs w:val="32"/>
        </w:rPr>
        <w:t>事业收入</w:t>
      </w:r>
      <w:r>
        <w:rPr>
          <w:rFonts w:ascii="??_GB2312" w:eastAsia="Times New Roman" w:hAnsi="宋体" w:cs="Times New Roman"/>
          <w:color w:val="000000"/>
          <w:kern w:val="0"/>
          <w:sz w:val="32"/>
          <w:szCs w:val="32"/>
        </w:rPr>
        <w:t>”“</w:t>
      </w:r>
      <w:r>
        <w:rPr>
          <w:rFonts w:ascii="??_GB2312" w:eastAsia="Times New Roman" w:hAnsi="宋体" w:cs="Times New Roman"/>
          <w:color w:val="000000"/>
          <w:kern w:val="0"/>
          <w:sz w:val="32"/>
          <w:szCs w:val="32"/>
        </w:rPr>
        <w:t>经营收入</w:t>
      </w:r>
      <w:r>
        <w:rPr>
          <w:rFonts w:ascii="??_GB2312" w:eastAsia="Times New Roman" w:hAnsi="宋体" w:cs="Times New Roman"/>
          <w:color w:val="000000"/>
          <w:kern w:val="0"/>
          <w:sz w:val="32"/>
          <w:szCs w:val="32"/>
        </w:rPr>
        <w:t>”</w:t>
      </w:r>
      <w:r>
        <w:rPr>
          <w:rFonts w:ascii="??_GB2312" w:eastAsia="Times New Roman" w:hAnsi="宋体" w:cs="Times New Roman"/>
          <w:color w:val="000000"/>
          <w:kern w:val="0"/>
          <w:sz w:val="32"/>
          <w:szCs w:val="32"/>
        </w:rPr>
        <w:t>等以外的收入。</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（四）年初结转和结余：</w:t>
      </w:r>
      <w:r>
        <w:rPr>
          <w:rFonts w:ascii="??_GB2312" w:eastAsia="Times New Roman" w:hAnsi="宋体" w:cs="Times New Roman"/>
          <w:color w:val="000000"/>
          <w:kern w:val="0"/>
          <w:sz w:val="32"/>
          <w:szCs w:val="32"/>
        </w:rPr>
        <w:t>指以前年度尚未完成、结转到本年仍按原规定用途继续使用的资金，或项目已完成等产生的结余资金。</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（五）结余分配：</w:t>
      </w:r>
      <w:r>
        <w:rPr>
          <w:rFonts w:ascii="??_GB2312" w:eastAsia="Times New Roman" w:hAnsi="宋体" w:cs="Times New Roman"/>
          <w:color w:val="000000"/>
          <w:kern w:val="0"/>
          <w:sz w:val="32"/>
          <w:szCs w:val="32"/>
        </w:rPr>
        <w:t>指事业单位按照事业单位会计制度的规定从非财政补助结余中分配的事业基金和职工福利基金等。</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（六）年末结转和结余：</w:t>
      </w:r>
      <w:r>
        <w:rPr>
          <w:rFonts w:ascii="??_GB2312" w:eastAsia="Times New Roman" w:hAnsi="宋体" w:cs="Times New Roman"/>
          <w:color w:val="000000"/>
          <w:kern w:val="0"/>
          <w:sz w:val="32"/>
          <w:szCs w:val="32"/>
        </w:rPr>
        <w:t>指单位按有关规定结转到下年或以后年度继续使用的资金，或项目已完成等产生的结余资金。</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（七）基本支出：</w:t>
      </w:r>
      <w:r>
        <w:rPr>
          <w:rFonts w:ascii="??_GB2312" w:eastAsia="Times New Roman" w:hAnsi="宋体" w:cs="Times New Roman"/>
          <w:color w:val="000000"/>
          <w:kern w:val="0"/>
          <w:sz w:val="32"/>
          <w:szCs w:val="32"/>
        </w:rPr>
        <w:t>填列单位为保障机构正常运转、完成日常工作任务而发生的各项支出。</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（八）项目支出：</w:t>
      </w:r>
      <w:r>
        <w:rPr>
          <w:rFonts w:ascii="??_GB2312" w:eastAsia="Times New Roman" w:hAnsi="宋体" w:cs="Times New Roman"/>
          <w:color w:val="000000"/>
          <w:kern w:val="0"/>
          <w:sz w:val="32"/>
          <w:szCs w:val="32"/>
        </w:rPr>
        <w:t>填列单位为完成特定的行政工作任务或事业发展目标，在基本支出之外发生的各项支出</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（九）基本建设支出：</w:t>
      </w:r>
      <w:r>
        <w:rPr>
          <w:rFonts w:ascii="??_GB2312" w:eastAsia="Times New Roman" w:hAnsi="宋体"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（十）其他资本性支出：</w:t>
      </w:r>
      <w:r>
        <w:rPr>
          <w:rFonts w:ascii="??_GB2312" w:eastAsia="Times New Roman" w:hAnsi="宋体"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630F16" w:rsidRDefault="00630F16" w:rsidP="00123B4C">
      <w:pPr>
        <w:snapToGrid w:val="0"/>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（十一）</w:t>
      </w:r>
      <w:r>
        <w:rPr>
          <w:rFonts w:ascii="??_GB2312" w:eastAsia="Times New Roman" w:hAnsi="宋体" w:cs="Times New Roman"/>
          <w:b/>
          <w:bCs/>
          <w:color w:val="000000"/>
          <w:kern w:val="0"/>
          <w:sz w:val="32"/>
          <w:szCs w:val="32"/>
        </w:rPr>
        <w:t>“</w:t>
      </w:r>
      <w:r>
        <w:rPr>
          <w:rFonts w:ascii="??_GB2312" w:eastAsia="Times New Roman" w:hAnsi="宋体" w:cs="Times New Roman"/>
          <w:b/>
          <w:bCs/>
          <w:color w:val="000000"/>
          <w:kern w:val="0"/>
          <w:sz w:val="32"/>
          <w:szCs w:val="32"/>
        </w:rPr>
        <w:t>三公</w:t>
      </w:r>
      <w:r>
        <w:rPr>
          <w:rFonts w:ascii="??_GB2312" w:eastAsia="Times New Roman" w:hAnsi="宋体" w:cs="Times New Roman"/>
          <w:b/>
          <w:bCs/>
          <w:color w:val="000000"/>
          <w:kern w:val="0"/>
          <w:sz w:val="32"/>
          <w:szCs w:val="32"/>
        </w:rPr>
        <w:t>”</w:t>
      </w:r>
      <w:r>
        <w:rPr>
          <w:rFonts w:ascii="??_GB2312" w:eastAsia="Times New Roman" w:hAnsi="宋体" w:cs="Times New Roman"/>
          <w:b/>
          <w:bCs/>
          <w:color w:val="000000"/>
          <w:kern w:val="0"/>
          <w:sz w:val="32"/>
          <w:szCs w:val="32"/>
        </w:rPr>
        <w:t>经费：</w:t>
      </w:r>
      <w:r>
        <w:rPr>
          <w:rFonts w:ascii="??_GB2312" w:eastAsia="Times New Roman" w:hAnsi="宋体"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630F16" w:rsidRDefault="00630F16" w:rsidP="00123B4C">
      <w:pPr>
        <w:snapToGrid w:val="0"/>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（十二）其他交通费用：</w:t>
      </w:r>
      <w:r>
        <w:rPr>
          <w:rFonts w:ascii="??_GB2312" w:eastAsia="Times New Roman" w:hAnsi="宋体" w:cs="Times New Roman"/>
          <w:color w:val="000000"/>
          <w:kern w:val="0"/>
          <w:sz w:val="32"/>
          <w:szCs w:val="32"/>
        </w:rPr>
        <w:t>填列单位除公务用车运行维护费以外的其他交通费用。如公务交通补贴、租车费用、出租车费用，飞机、船舶等燃料费、维修费、保险费等。</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（十三）公务用车购置：</w:t>
      </w:r>
      <w:r>
        <w:rPr>
          <w:rFonts w:ascii="??_GB2312" w:eastAsia="Times New Roman" w:hAnsi="宋体" w:cs="Times New Roman"/>
          <w:color w:val="000000"/>
          <w:kern w:val="0"/>
          <w:sz w:val="32"/>
          <w:szCs w:val="32"/>
        </w:rPr>
        <w:t>填列单位公务用车车辆购置支出（含车辆购置税、牌照费）。</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（十四）其他交通工具购置：</w:t>
      </w:r>
      <w:r>
        <w:rPr>
          <w:rFonts w:ascii="??_GB2312" w:eastAsia="Times New Roman" w:hAnsi="宋体" w:cs="Times New Roman"/>
          <w:color w:val="000000"/>
          <w:kern w:val="0"/>
          <w:sz w:val="32"/>
          <w:szCs w:val="32"/>
        </w:rPr>
        <w:t>填列单位除公务用车外的其他各类交通工具（如船舶、飞机等）购置支出（含车辆购置税、牌照费）。</w:t>
      </w:r>
    </w:p>
    <w:p w:rsidR="00630F16" w:rsidRDefault="00630F16" w:rsidP="00123B4C">
      <w:pPr>
        <w:widowControl/>
        <w:spacing w:line="600" w:lineRule="exact"/>
        <w:ind w:firstLineChars="200" w:firstLine="31680"/>
        <w:rPr>
          <w:rFonts w:ascii="??_GB2312" w:eastAsia="Times New Roman" w:hAnsi="宋体" w:cs="Times New Roman"/>
          <w:color w:val="000000"/>
          <w:kern w:val="0"/>
          <w:sz w:val="32"/>
          <w:szCs w:val="32"/>
        </w:rPr>
      </w:pPr>
      <w:r>
        <w:rPr>
          <w:rFonts w:ascii="??_GB2312" w:eastAsia="Times New Roman" w:hAnsi="宋体" w:cs="Times New Roman"/>
          <w:b/>
          <w:bCs/>
          <w:color w:val="000000"/>
          <w:kern w:val="0"/>
          <w:sz w:val="32"/>
          <w:szCs w:val="32"/>
        </w:rPr>
        <w:t>（十五）机关运行经费：</w:t>
      </w:r>
      <w:r>
        <w:rPr>
          <w:rFonts w:ascii="??_GB2312" w:eastAsia="Times New Roman" w:hAnsi="宋体"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630F16" w:rsidRDefault="00630F16" w:rsidP="00123B4C">
      <w:pPr>
        <w:tabs>
          <w:tab w:val="left" w:pos="235"/>
        </w:tabs>
        <w:spacing w:line="600" w:lineRule="exact"/>
        <w:ind w:firstLineChars="200" w:firstLine="31680"/>
        <w:jc w:val="left"/>
        <w:rPr>
          <w:rFonts w:ascii="??_GB2312" w:eastAsia="Times New Roman" w:hAnsi="Cambria" w:cs="Times New Roman"/>
          <w:kern w:val="0"/>
          <w:sz w:val="32"/>
          <w:szCs w:val="32"/>
        </w:rPr>
      </w:pPr>
      <w:r>
        <w:rPr>
          <w:rFonts w:ascii="??_GB2312" w:eastAsia="Times New Roman" w:hAnsi="宋体" w:cs="Times New Roman"/>
          <w:b/>
          <w:bCs/>
          <w:color w:val="000000"/>
          <w:kern w:val="0"/>
          <w:sz w:val="32"/>
          <w:szCs w:val="32"/>
        </w:rPr>
        <w:t>（十六）经费形式</w:t>
      </w:r>
      <w:r>
        <w:rPr>
          <w:rFonts w:ascii="??_GB2312" w:eastAsia="Times New Roman" w:hAnsi="宋体" w:cs="??_GB2312"/>
          <w:b/>
          <w:bCs/>
          <w:color w:val="000000"/>
          <w:kern w:val="0"/>
          <w:sz w:val="32"/>
          <w:szCs w:val="32"/>
        </w:rPr>
        <w:t>:</w:t>
      </w:r>
      <w:r>
        <w:rPr>
          <w:rFonts w:ascii="??_GB2312" w:eastAsia="Times New Roman" w:hAnsi="宋体" w:cs="Times New Roman"/>
          <w:color w:val="000000"/>
          <w:kern w:val="0"/>
          <w:sz w:val="32"/>
          <w:szCs w:val="32"/>
        </w:rPr>
        <w:t>按照经费来源，</w:t>
      </w:r>
      <w:r>
        <w:rPr>
          <w:rFonts w:ascii="??_GB2312" w:eastAsia="Times New Roman" w:hAnsi="Cambria" w:cs="Times New Roman"/>
          <w:kern w:val="0"/>
          <w:sz w:val="32"/>
          <w:szCs w:val="32"/>
        </w:rPr>
        <w:t>可分为财政拨款、财政性资金基本保证、财政性资金定额或定项补助、财政性资金零补助四类。</w:t>
      </w:r>
    </w:p>
    <w:p w:rsidR="00630F16" w:rsidRDefault="00630F16" w:rsidP="00123B4C">
      <w:pPr>
        <w:tabs>
          <w:tab w:val="left" w:pos="235"/>
        </w:tabs>
        <w:spacing w:line="600" w:lineRule="exact"/>
        <w:ind w:firstLineChars="200" w:firstLine="31680"/>
        <w:jc w:val="left"/>
        <w:rPr>
          <w:rFonts w:ascii="??_GB2312" w:eastAsia="Times New Roman" w:hAnsi="Cambria" w:cs="Times New Roman"/>
          <w:kern w:val="0"/>
          <w:sz w:val="32"/>
          <w:szCs w:val="32"/>
        </w:rPr>
      </w:pPr>
    </w:p>
    <w:p w:rsidR="00630F16" w:rsidRDefault="00630F16" w:rsidP="00123B4C">
      <w:pPr>
        <w:tabs>
          <w:tab w:val="left" w:pos="235"/>
        </w:tabs>
        <w:spacing w:line="600" w:lineRule="exact"/>
        <w:ind w:firstLineChars="200" w:firstLine="31680"/>
        <w:jc w:val="left"/>
        <w:rPr>
          <w:rFonts w:ascii="??_GB2312" w:eastAsia="Times New Roman" w:hAnsi="Cambria" w:cs="Times New Roman"/>
          <w:kern w:val="0"/>
          <w:sz w:val="32"/>
          <w:szCs w:val="32"/>
        </w:rPr>
      </w:pPr>
    </w:p>
    <w:p w:rsidR="00630F16" w:rsidRDefault="00630F16" w:rsidP="00123B4C">
      <w:pPr>
        <w:tabs>
          <w:tab w:val="left" w:pos="235"/>
        </w:tabs>
        <w:spacing w:line="600" w:lineRule="exact"/>
        <w:ind w:firstLineChars="200" w:firstLine="31680"/>
        <w:jc w:val="left"/>
        <w:rPr>
          <w:rFonts w:ascii="??_GB2312" w:eastAsia="Times New Roman" w:hAnsi="Cambria" w:cs="Times New Roman"/>
          <w:kern w:val="0"/>
          <w:sz w:val="32"/>
          <w:szCs w:val="32"/>
        </w:rPr>
      </w:pPr>
    </w:p>
    <w:p w:rsidR="00630F16" w:rsidRDefault="00630F16" w:rsidP="00123B4C">
      <w:pPr>
        <w:tabs>
          <w:tab w:val="left" w:pos="235"/>
        </w:tabs>
        <w:spacing w:line="600" w:lineRule="exact"/>
        <w:ind w:firstLineChars="200" w:firstLine="31680"/>
        <w:jc w:val="left"/>
        <w:rPr>
          <w:rFonts w:ascii="??_GB2312" w:eastAsia="Times New Roman" w:hAnsi="Cambria" w:cs="Times New Roman"/>
          <w:kern w:val="0"/>
          <w:sz w:val="32"/>
          <w:szCs w:val="32"/>
        </w:rPr>
      </w:pPr>
    </w:p>
    <w:p w:rsidR="00630F16" w:rsidRDefault="00630F16" w:rsidP="00123B4C">
      <w:pPr>
        <w:tabs>
          <w:tab w:val="left" w:pos="235"/>
        </w:tabs>
        <w:spacing w:line="600" w:lineRule="exact"/>
        <w:ind w:firstLineChars="200" w:firstLine="31680"/>
        <w:jc w:val="left"/>
        <w:rPr>
          <w:rFonts w:ascii="??_GB2312" w:eastAsia="Times New Roman" w:hAnsi="Cambria" w:cs="Times New Roman"/>
          <w:kern w:val="0"/>
          <w:sz w:val="32"/>
          <w:szCs w:val="32"/>
        </w:rPr>
      </w:pPr>
    </w:p>
    <w:p w:rsidR="00630F16" w:rsidRDefault="00630F16" w:rsidP="00123B4C">
      <w:pPr>
        <w:tabs>
          <w:tab w:val="left" w:pos="235"/>
        </w:tabs>
        <w:spacing w:line="600" w:lineRule="exact"/>
        <w:ind w:firstLineChars="200" w:firstLine="31680"/>
        <w:jc w:val="left"/>
        <w:rPr>
          <w:rFonts w:ascii="??_GB2312" w:eastAsia="Times New Roman" w:hAnsi="Cambria" w:cs="Times New Roman"/>
          <w:kern w:val="0"/>
          <w:sz w:val="32"/>
          <w:szCs w:val="32"/>
        </w:rPr>
      </w:pPr>
    </w:p>
    <w:p w:rsidR="00630F16" w:rsidRDefault="00630F16" w:rsidP="00123B4C">
      <w:pPr>
        <w:tabs>
          <w:tab w:val="left" w:pos="235"/>
        </w:tabs>
        <w:spacing w:line="600" w:lineRule="exact"/>
        <w:ind w:firstLineChars="200" w:firstLine="31680"/>
        <w:jc w:val="left"/>
        <w:rPr>
          <w:rFonts w:ascii="??_GB2312" w:eastAsia="Times New Roman" w:hAnsi="Cambria" w:cs="Times New Roman"/>
          <w:kern w:val="0"/>
          <w:sz w:val="32"/>
          <w:szCs w:val="32"/>
        </w:rPr>
      </w:pPr>
    </w:p>
    <w:p w:rsidR="00630F16" w:rsidRDefault="00630F16" w:rsidP="00123B4C">
      <w:pPr>
        <w:tabs>
          <w:tab w:val="left" w:pos="235"/>
        </w:tabs>
        <w:spacing w:line="600" w:lineRule="exact"/>
        <w:ind w:firstLineChars="200" w:firstLine="31680"/>
        <w:jc w:val="left"/>
        <w:rPr>
          <w:rFonts w:ascii="??_GB2312" w:eastAsia="Times New Roman" w:hAnsi="Cambria" w:cs="Times New Roman"/>
          <w:kern w:val="0"/>
          <w:sz w:val="32"/>
          <w:szCs w:val="32"/>
        </w:rPr>
      </w:pPr>
    </w:p>
    <w:p w:rsidR="00630F16" w:rsidRDefault="00630F16">
      <w:pPr>
        <w:widowControl/>
        <w:spacing w:after="160" w:line="580" w:lineRule="exact"/>
        <w:rPr>
          <w:rFonts w:ascii="Times New Roman" w:eastAsia="黑体" w:hAnsi="Times New Roman" w:cs="Times New Roman"/>
          <w:sz w:val="32"/>
          <w:szCs w:val="32"/>
        </w:rPr>
        <w:sectPr w:rsidR="00630F16">
          <w:headerReference w:type="default" r:id="rId25"/>
          <w:pgSz w:w="11906" w:h="16838"/>
          <w:pgMar w:top="2098" w:right="1531" w:bottom="1984" w:left="1531" w:header="851" w:footer="992" w:gutter="0"/>
          <w:pgNumType w:fmt="numberInDash"/>
          <w:cols w:space="0"/>
          <w:titlePg/>
          <w:docGrid w:type="lines" w:linePitch="312"/>
        </w:sectPr>
      </w:pPr>
    </w:p>
    <w:p w:rsidR="00630F16" w:rsidRDefault="00630F16">
      <w:pPr>
        <w:rPr>
          <w:rFonts w:ascii="黑体" w:eastAsia="黑体" w:hAnsi="黑体" w:cs="Times New Roman"/>
          <w:sz w:val="56"/>
          <w:szCs w:val="56"/>
        </w:rPr>
        <w:sectPr w:rsidR="00630F16">
          <w:type w:val="continuous"/>
          <w:pgSz w:w="11906" w:h="16838"/>
          <w:pgMar w:top="2098" w:right="1531" w:bottom="1984" w:left="1531" w:header="851" w:footer="992" w:gutter="0"/>
          <w:pgNumType w:fmt="numberInDash"/>
          <w:cols w:space="0"/>
          <w:titlePg/>
          <w:docGrid w:type="lines" w:linePitch="312"/>
        </w:sectPr>
      </w:pPr>
    </w:p>
    <w:p w:rsidR="00630F16" w:rsidRDefault="00630F16">
      <w:pPr>
        <w:rPr>
          <w:rFonts w:ascii="黑体" w:eastAsia="黑体" w:hAnsi="黑体" w:cs="Times New Roman"/>
          <w:sz w:val="56"/>
          <w:szCs w:val="56"/>
        </w:rPr>
      </w:pPr>
    </w:p>
    <w:p w:rsidR="00630F16" w:rsidRDefault="00630F16">
      <w:pPr>
        <w:rPr>
          <w:rFonts w:ascii="黑体" w:eastAsia="黑体" w:hAnsi="黑体" w:cs="Times New Roman"/>
          <w:sz w:val="56"/>
          <w:szCs w:val="56"/>
        </w:rPr>
      </w:pPr>
      <w:r>
        <w:rPr>
          <w:noProof/>
        </w:rPr>
        <w:pict>
          <v:shape id="_x0000_s1033" type="#_x0000_t202" style="position:absolute;left:0;text-align:left;margin-left:-75.65pt;margin-top:23pt;width:595.65pt;height:263.1pt;z-index:251659776;v-text-anchor:middle" fillcolor="#7f7f7f" strokecolor="#a6a6a6" strokeweight="1pt">
            <v:fill r:id="rId15" o:title="" type="pattern"/>
            <v:stroke joinstyle="round"/>
            <v:textbox>
              <w:txbxContent>
                <w:p w:rsidR="00630F16" w:rsidRPr="00C1490E" w:rsidRDefault="00630F16">
                  <w:pPr>
                    <w:widowControl/>
                    <w:jc w:val="center"/>
                    <w:rPr>
                      <w:rFonts w:ascii="黑体" w:eastAsia="黑体" w:hAnsi="黑体" w:cs="黑体"/>
                      <w:color w:val="000000"/>
                      <w:sz w:val="90"/>
                      <w:szCs w:val="90"/>
                    </w:rPr>
                  </w:pPr>
                  <w:r w:rsidRPr="00C1490E">
                    <w:rPr>
                      <w:rFonts w:ascii="黑体" w:eastAsia="黑体" w:hAnsi="黑体" w:cs="黑体" w:hint="eastAsia"/>
                      <w:color w:val="000000"/>
                      <w:sz w:val="90"/>
                      <w:szCs w:val="90"/>
                    </w:rPr>
                    <w:t>第四部分</w:t>
                  </w:r>
                  <w:r w:rsidRPr="00C1490E">
                    <w:rPr>
                      <w:rFonts w:ascii="黑体" w:eastAsia="黑体" w:hAnsi="黑体" w:cs="黑体"/>
                      <w:color w:val="000000"/>
                      <w:sz w:val="90"/>
                      <w:szCs w:val="90"/>
                    </w:rPr>
                    <w:t xml:space="preserve"> </w:t>
                  </w:r>
                </w:p>
                <w:p w:rsidR="00630F16" w:rsidRDefault="00630F16">
                  <w:pPr>
                    <w:widowControl/>
                    <w:jc w:val="center"/>
                    <w:rPr>
                      <w:rFonts w:cs="Times New Roman"/>
                    </w:rPr>
                  </w:pPr>
                  <w:r w:rsidRPr="00C1490E">
                    <w:rPr>
                      <w:rFonts w:ascii="黑体" w:eastAsia="黑体" w:hAnsi="黑体" w:cs="黑体"/>
                      <w:color w:val="000000"/>
                      <w:sz w:val="90"/>
                      <w:szCs w:val="90"/>
                    </w:rPr>
                    <w:t>2020</w:t>
                  </w:r>
                  <w:r w:rsidRPr="00C1490E">
                    <w:rPr>
                      <w:rFonts w:ascii="黑体" w:eastAsia="黑体" w:hAnsi="黑体" w:cs="黑体" w:hint="eastAsia"/>
                      <w:color w:val="000000"/>
                      <w:sz w:val="90"/>
                      <w:szCs w:val="90"/>
                    </w:rPr>
                    <w:t>年度部门决算报表</w:t>
                  </w:r>
                </w:p>
                <w:p w:rsidR="00630F16" w:rsidRDefault="00630F16">
                  <w:pPr>
                    <w:rPr>
                      <w:rFonts w:cs="Times New Roman"/>
                    </w:rPr>
                  </w:pPr>
                </w:p>
              </w:txbxContent>
            </v:textbox>
          </v:shape>
        </w:pict>
      </w:r>
    </w:p>
    <w:p w:rsidR="00630F16" w:rsidRDefault="00630F16">
      <w:pPr>
        <w:rPr>
          <w:rFonts w:ascii="黑体" w:eastAsia="黑体" w:hAnsi="黑体" w:cs="Times New Roman"/>
          <w:sz w:val="56"/>
          <w:szCs w:val="56"/>
        </w:rPr>
      </w:pPr>
    </w:p>
    <w:p w:rsidR="00630F16" w:rsidRDefault="00630F16" w:rsidP="00123B4C">
      <w:pPr>
        <w:tabs>
          <w:tab w:val="left" w:pos="235"/>
        </w:tabs>
        <w:spacing w:line="600" w:lineRule="exact"/>
        <w:ind w:firstLineChars="200" w:firstLine="31680"/>
        <w:jc w:val="left"/>
        <w:rPr>
          <w:rFonts w:ascii="??_GB2312" w:eastAsia="Times New Roman" w:hAnsi="Cambria" w:cs="Times New Roman"/>
          <w:kern w:val="0"/>
          <w:sz w:val="32"/>
          <w:szCs w:val="32"/>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pPr>
        <w:rPr>
          <w:rFonts w:cs="Times New Roman"/>
        </w:rPr>
      </w:pPr>
    </w:p>
    <w:p w:rsidR="00630F16" w:rsidRDefault="00630F16" w:rsidP="00123B4C">
      <w:pPr>
        <w:widowControl/>
        <w:spacing w:after="160" w:line="580" w:lineRule="exact"/>
        <w:ind w:firstLineChars="200" w:firstLine="31680"/>
        <w:rPr>
          <w:rFonts w:ascii="Times New Roman" w:eastAsia="Times New Roman" w:hAnsi="Times New Roman" w:cs="Times New Roman"/>
          <w:sz w:val="32"/>
          <w:szCs w:val="32"/>
        </w:rPr>
      </w:pPr>
      <w:r>
        <w:rPr>
          <w:rFonts w:cs="Times New Roman"/>
        </w:rPr>
        <w:tab/>
      </w:r>
      <w:r>
        <w:rPr>
          <w:rFonts w:ascii="宋体" w:hAnsi="宋体" w:cs="宋体" w:hint="eastAsia"/>
          <w:sz w:val="32"/>
          <w:szCs w:val="32"/>
        </w:rPr>
        <w:t>本部门应公开</w:t>
      </w:r>
      <w:r>
        <w:rPr>
          <w:rFonts w:ascii="Times New Roman" w:eastAsia="Times New Roman" w:hAnsi="Times New Roman" w:cs="Times New Roman"/>
          <w:sz w:val="32"/>
          <w:szCs w:val="32"/>
        </w:rPr>
        <w:t>9</w:t>
      </w:r>
      <w:r>
        <w:rPr>
          <w:rFonts w:ascii="宋体" w:hAnsi="宋体" w:cs="宋体" w:hint="eastAsia"/>
          <w:sz w:val="32"/>
          <w:szCs w:val="32"/>
        </w:rPr>
        <w:t>张决算表格，即：</w:t>
      </w:r>
    </w:p>
    <w:p w:rsidR="00630F16" w:rsidRDefault="00630F16" w:rsidP="00123B4C">
      <w:pPr>
        <w:widowControl/>
        <w:spacing w:after="160" w:line="580" w:lineRule="exact"/>
        <w:ind w:firstLineChars="200" w:firstLine="31680"/>
        <w:rPr>
          <w:rFonts w:ascii="Times New Roman" w:eastAsia="Times New Roman" w:hAnsi="Times New Roman" w:cs="Times New Roman"/>
          <w:sz w:val="32"/>
          <w:szCs w:val="32"/>
        </w:rPr>
      </w:pPr>
      <w:r>
        <w:rPr>
          <w:rFonts w:ascii="宋体" w:hAnsi="宋体" w:cs="宋体" w:hint="eastAsia"/>
          <w:sz w:val="32"/>
          <w:szCs w:val="32"/>
        </w:rPr>
        <w:t>一、收入支出决算总表（公开</w:t>
      </w:r>
      <w:r>
        <w:rPr>
          <w:rFonts w:ascii="Times New Roman" w:eastAsia="Times New Roman" w:hAnsi="Times New Roman" w:cs="Times New Roman"/>
          <w:sz w:val="32"/>
          <w:szCs w:val="32"/>
        </w:rPr>
        <w:t>01</w:t>
      </w:r>
      <w:r>
        <w:rPr>
          <w:rFonts w:ascii="宋体" w:hAnsi="宋体" w:cs="宋体" w:hint="eastAsia"/>
          <w:sz w:val="32"/>
          <w:szCs w:val="32"/>
        </w:rPr>
        <w:t>表）</w:t>
      </w:r>
    </w:p>
    <w:p w:rsidR="00630F16" w:rsidRDefault="00630F16" w:rsidP="00123B4C">
      <w:pPr>
        <w:widowControl/>
        <w:spacing w:after="160" w:line="580" w:lineRule="exact"/>
        <w:ind w:firstLineChars="200" w:firstLine="31680"/>
        <w:rPr>
          <w:rFonts w:ascii="Times New Roman" w:eastAsia="Times New Roman" w:hAnsi="Times New Roman" w:cs="Times New Roman"/>
          <w:sz w:val="32"/>
          <w:szCs w:val="32"/>
        </w:rPr>
      </w:pPr>
      <w:r>
        <w:rPr>
          <w:rFonts w:ascii="宋体" w:hAnsi="宋体" w:cs="宋体" w:hint="eastAsia"/>
          <w:sz w:val="32"/>
          <w:szCs w:val="32"/>
        </w:rPr>
        <w:t>二、收入决算表（公开</w:t>
      </w:r>
      <w:r>
        <w:rPr>
          <w:rFonts w:ascii="Times New Roman" w:eastAsia="Times New Roman" w:hAnsi="Times New Roman" w:cs="Times New Roman"/>
          <w:sz w:val="32"/>
          <w:szCs w:val="32"/>
        </w:rPr>
        <w:t>02</w:t>
      </w:r>
      <w:r>
        <w:rPr>
          <w:rFonts w:ascii="宋体" w:hAnsi="宋体" w:cs="宋体" w:hint="eastAsia"/>
          <w:sz w:val="32"/>
          <w:szCs w:val="32"/>
        </w:rPr>
        <w:t>表）</w:t>
      </w:r>
    </w:p>
    <w:p w:rsidR="00630F16" w:rsidRDefault="00630F16" w:rsidP="00123B4C">
      <w:pPr>
        <w:widowControl/>
        <w:spacing w:after="160" w:line="580" w:lineRule="exact"/>
        <w:ind w:firstLineChars="200" w:firstLine="31680"/>
        <w:rPr>
          <w:rFonts w:ascii="Times New Roman" w:eastAsia="Times New Roman" w:hAnsi="Times New Roman" w:cs="Times New Roman"/>
          <w:sz w:val="32"/>
          <w:szCs w:val="32"/>
        </w:rPr>
      </w:pPr>
      <w:r>
        <w:rPr>
          <w:rFonts w:ascii="宋体" w:hAnsi="宋体" w:cs="宋体" w:hint="eastAsia"/>
          <w:sz w:val="32"/>
          <w:szCs w:val="32"/>
        </w:rPr>
        <w:t>三、支出决算表（公开</w:t>
      </w:r>
      <w:r>
        <w:rPr>
          <w:rFonts w:ascii="Times New Roman" w:eastAsia="Times New Roman" w:hAnsi="Times New Roman" w:cs="Times New Roman"/>
          <w:sz w:val="32"/>
          <w:szCs w:val="32"/>
        </w:rPr>
        <w:t>03</w:t>
      </w:r>
      <w:r>
        <w:rPr>
          <w:rFonts w:ascii="宋体" w:hAnsi="宋体" w:cs="宋体" w:hint="eastAsia"/>
          <w:sz w:val="32"/>
          <w:szCs w:val="32"/>
        </w:rPr>
        <w:t>表）</w:t>
      </w:r>
    </w:p>
    <w:p w:rsidR="00630F16" w:rsidRDefault="00630F16" w:rsidP="00123B4C">
      <w:pPr>
        <w:widowControl/>
        <w:spacing w:after="160" w:line="580" w:lineRule="exact"/>
        <w:ind w:firstLineChars="200" w:firstLine="31680"/>
        <w:rPr>
          <w:rFonts w:ascii="Times New Roman" w:eastAsia="Times New Roman" w:hAnsi="Times New Roman" w:cs="Times New Roman"/>
          <w:sz w:val="32"/>
          <w:szCs w:val="32"/>
        </w:rPr>
      </w:pPr>
      <w:r>
        <w:rPr>
          <w:rFonts w:ascii="宋体" w:hAnsi="宋体" w:cs="宋体" w:hint="eastAsia"/>
          <w:sz w:val="32"/>
          <w:szCs w:val="32"/>
        </w:rPr>
        <w:t>四、财政拨款收入支出决算总表（公开</w:t>
      </w:r>
      <w:r>
        <w:rPr>
          <w:rFonts w:ascii="Times New Roman" w:eastAsia="Times New Roman" w:hAnsi="Times New Roman" w:cs="Times New Roman"/>
          <w:sz w:val="32"/>
          <w:szCs w:val="32"/>
        </w:rPr>
        <w:t>04</w:t>
      </w:r>
      <w:r>
        <w:rPr>
          <w:rFonts w:ascii="宋体" w:hAnsi="宋体" w:cs="宋体" w:hint="eastAsia"/>
          <w:sz w:val="32"/>
          <w:szCs w:val="32"/>
        </w:rPr>
        <w:t>表）</w:t>
      </w:r>
    </w:p>
    <w:p w:rsidR="00630F16" w:rsidRDefault="00630F16" w:rsidP="00123B4C">
      <w:pPr>
        <w:widowControl/>
        <w:spacing w:after="160" w:line="580" w:lineRule="exact"/>
        <w:ind w:firstLineChars="200" w:firstLine="31680"/>
        <w:rPr>
          <w:rFonts w:ascii="Times New Roman" w:eastAsia="Times New Roman" w:hAnsi="Times New Roman" w:cs="Times New Roman"/>
          <w:sz w:val="32"/>
          <w:szCs w:val="32"/>
        </w:rPr>
      </w:pPr>
      <w:r>
        <w:rPr>
          <w:rFonts w:ascii="宋体" w:hAnsi="宋体" w:cs="宋体" w:hint="eastAsia"/>
          <w:sz w:val="32"/>
          <w:szCs w:val="32"/>
        </w:rPr>
        <w:t>五、一般公共预算财政拨款支出决算表（公开</w:t>
      </w:r>
      <w:r>
        <w:rPr>
          <w:rFonts w:ascii="Times New Roman" w:eastAsia="Times New Roman" w:hAnsi="Times New Roman" w:cs="Times New Roman"/>
          <w:sz w:val="32"/>
          <w:szCs w:val="32"/>
        </w:rPr>
        <w:t>05</w:t>
      </w:r>
      <w:r>
        <w:rPr>
          <w:rFonts w:ascii="宋体" w:hAnsi="宋体" w:cs="宋体" w:hint="eastAsia"/>
          <w:sz w:val="32"/>
          <w:szCs w:val="32"/>
        </w:rPr>
        <w:t>表）</w:t>
      </w:r>
    </w:p>
    <w:p w:rsidR="00630F16" w:rsidRDefault="00630F16" w:rsidP="00123B4C">
      <w:pPr>
        <w:widowControl/>
        <w:spacing w:after="160" w:line="580" w:lineRule="exact"/>
        <w:ind w:firstLineChars="200" w:firstLine="31680"/>
        <w:rPr>
          <w:rFonts w:ascii="Times New Roman" w:eastAsia="Times New Roman" w:hAnsi="Times New Roman" w:cs="Times New Roman"/>
          <w:sz w:val="32"/>
          <w:szCs w:val="32"/>
        </w:rPr>
      </w:pPr>
      <w:r>
        <w:rPr>
          <w:rFonts w:ascii="宋体" w:hAnsi="宋体" w:cs="宋体" w:hint="eastAsia"/>
          <w:sz w:val="32"/>
          <w:szCs w:val="32"/>
        </w:rPr>
        <w:t>六、一般公共预算财政拨款基本支出决算表（公开</w:t>
      </w:r>
      <w:r>
        <w:rPr>
          <w:rFonts w:ascii="Times New Roman" w:eastAsia="Times New Roman" w:hAnsi="Times New Roman" w:cs="Times New Roman"/>
          <w:sz w:val="32"/>
          <w:szCs w:val="32"/>
        </w:rPr>
        <w:t>06</w:t>
      </w:r>
      <w:r>
        <w:rPr>
          <w:rFonts w:ascii="宋体" w:hAnsi="宋体" w:cs="宋体" w:hint="eastAsia"/>
          <w:sz w:val="32"/>
          <w:szCs w:val="32"/>
        </w:rPr>
        <w:t>表）</w:t>
      </w:r>
    </w:p>
    <w:p w:rsidR="00630F16" w:rsidRDefault="00630F16" w:rsidP="00123B4C">
      <w:pPr>
        <w:widowControl/>
        <w:spacing w:after="160" w:line="580" w:lineRule="exact"/>
        <w:ind w:firstLineChars="200" w:firstLine="31680"/>
        <w:rPr>
          <w:rFonts w:ascii="Times New Roman" w:eastAsia="Times New Roman" w:hAnsi="Times New Roman" w:cs="Times New Roman"/>
          <w:sz w:val="32"/>
          <w:szCs w:val="32"/>
        </w:rPr>
      </w:pPr>
      <w:r>
        <w:rPr>
          <w:rFonts w:ascii="宋体" w:hAnsi="宋体" w:cs="宋体" w:hint="eastAsia"/>
          <w:sz w:val="32"/>
          <w:szCs w:val="32"/>
        </w:rPr>
        <w:t>七、一般公共预算财政拨款</w:t>
      </w:r>
      <w:r>
        <w:rPr>
          <w:rFonts w:ascii="Times New Roman" w:eastAsia="Times New Roman" w:hAnsi="Times New Roman" w:cs="Times New Roman"/>
          <w:sz w:val="32"/>
          <w:szCs w:val="32"/>
        </w:rPr>
        <w:t>“</w:t>
      </w:r>
      <w:r>
        <w:rPr>
          <w:rFonts w:ascii="宋体" w:hAnsi="宋体" w:cs="宋体" w:hint="eastAsia"/>
          <w:sz w:val="32"/>
          <w:szCs w:val="32"/>
        </w:rPr>
        <w:t>三公</w:t>
      </w:r>
      <w:r>
        <w:rPr>
          <w:rFonts w:ascii="Times New Roman" w:eastAsia="Times New Roman" w:hAnsi="Times New Roman" w:cs="Times New Roman"/>
          <w:sz w:val="32"/>
          <w:szCs w:val="32"/>
        </w:rPr>
        <w:t>”</w:t>
      </w:r>
      <w:r>
        <w:rPr>
          <w:rFonts w:ascii="宋体" w:hAnsi="宋体" w:cs="宋体" w:hint="eastAsia"/>
          <w:sz w:val="32"/>
          <w:szCs w:val="32"/>
        </w:rPr>
        <w:t>经费支出决算表（公开</w:t>
      </w:r>
      <w:r>
        <w:rPr>
          <w:rFonts w:ascii="Times New Roman" w:eastAsia="Times New Roman" w:hAnsi="Times New Roman" w:cs="Times New Roman"/>
          <w:sz w:val="32"/>
          <w:szCs w:val="32"/>
        </w:rPr>
        <w:t>07</w:t>
      </w:r>
      <w:r>
        <w:rPr>
          <w:rFonts w:ascii="宋体" w:hAnsi="宋体" w:cs="宋体" w:hint="eastAsia"/>
          <w:sz w:val="32"/>
          <w:szCs w:val="32"/>
        </w:rPr>
        <w:t>表）</w:t>
      </w:r>
    </w:p>
    <w:p w:rsidR="00630F16" w:rsidRDefault="00630F16" w:rsidP="00123B4C">
      <w:pPr>
        <w:widowControl/>
        <w:spacing w:after="160" w:line="580" w:lineRule="exact"/>
        <w:ind w:firstLineChars="200" w:firstLine="31680"/>
        <w:rPr>
          <w:rFonts w:ascii="Times New Roman" w:eastAsia="Times New Roman" w:hAnsi="Times New Roman" w:cs="Times New Roman"/>
          <w:sz w:val="32"/>
          <w:szCs w:val="32"/>
        </w:rPr>
      </w:pPr>
      <w:r>
        <w:rPr>
          <w:rFonts w:ascii="宋体" w:hAnsi="宋体" w:cs="宋体" w:hint="eastAsia"/>
          <w:sz w:val="32"/>
          <w:szCs w:val="32"/>
        </w:rPr>
        <w:t>八、政府性基金预算财政拨款收入支出决算表（公开</w:t>
      </w:r>
      <w:r>
        <w:rPr>
          <w:rFonts w:ascii="Times New Roman" w:eastAsia="Times New Roman" w:hAnsi="Times New Roman" w:cs="Times New Roman"/>
          <w:sz w:val="32"/>
          <w:szCs w:val="32"/>
        </w:rPr>
        <w:t>08</w:t>
      </w:r>
      <w:r>
        <w:rPr>
          <w:rFonts w:ascii="宋体" w:hAnsi="宋体" w:cs="宋体" w:hint="eastAsia"/>
          <w:sz w:val="32"/>
          <w:szCs w:val="32"/>
        </w:rPr>
        <w:t>表）</w:t>
      </w:r>
    </w:p>
    <w:p w:rsidR="00630F16" w:rsidRDefault="00630F16" w:rsidP="00123B4C">
      <w:pPr>
        <w:widowControl/>
        <w:spacing w:after="160" w:line="580" w:lineRule="exact"/>
        <w:ind w:firstLineChars="200" w:firstLine="31680"/>
        <w:rPr>
          <w:rFonts w:ascii="Times New Roman" w:eastAsia="Times New Roman" w:hAnsi="Times New Roman" w:cs="Times New Roman"/>
          <w:sz w:val="32"/>
          <w:szCs w:val="32"/>
        </w:rPr>
      </w:pPr>
      <w:r>
        <w:rPr>
          <w:rFonts w:ascii="宋体" w:hAnsi="宋体" w:cs="宋体" w:hint="eastAsia"/>
          <w:sz w:val="32"/>
          <w:szCs w:val="32"/>
        </w:rPr>
        <w:t>九、国有资本经营预算财政拨款支出决算表（公开</w:t>
      </w:r>
      <w:r>
        <w:rPr>
          <w:rFonts w:ascii="Times New Roman" w:eastAsia="Times New Roman" w:hAnsi="Times New Roman" w:cs="Times New Roman"/>
          <w:sz w:val="32"/>
          <w:szCs w:val="32"/>
        </w:rPr>
        <w:t>09</w:t>
      </w:r>
      <w:r>
        <w:rPr>
          <w:rFonts w:ascii="宋体" w:hAnsi="宋体" w:cs="宋体" w:hint="eastAsia"/>
          <w:sz w:val="32"/>
          <w:szCs w:val="32"/>
        </w:rPr>
        <w:t>表）</w:t>
      </w:r>
    </w:p>
    <w:p w:rsidR="00630F16" w:rsidRDefault="00630F16">
      <w:pPr>
        <w:tabs>
          <w:tab w:val="left" w:pos="1250"/>
        </w:tabs>
        <w:jc w:val="left"/>
        <w:rPr>
          <w:rFonts w:cs="Times New Roman"/>
        </w:rPr>
        <w:sectPr w:rsidR="00630F16">
          <w:headerReference w:type="default" r:id="rId26"/>
          <w:pgSz w:w="11906" w:h="16838"/>
          <w:pgMar w:top="2098" w:right="1417" w:bottom="1984" w:left="1417" w:header="851" w:footer="992" w:gutter="0"/>
          <w:cols w:space="0"/>
          <w:docGrid w:type="lines" w:linePitch="312"/>
        </w:sectPr>
      </w:pPr>
      <w:r>
        <w:rPr>
          <w:rFonts w:ascii="宋体" w:hAnsi="宋体" w:cs="宋体" w:hint="eastAsia"/>
          <w:sz w:val="32"/>
          <w:szCs w:val="32"/>
        </w:rPr>
        <w:t>详见附表：《高邑县审计局</w:t>
      </w:r>
      <w:r>
        <w:rPr>
          <w:rFonts w:ascii="Times New Roman" w:eastAsia="Times New Roman" w:hAnsi="Times New Roman" w:cs="Times New Roman"/>
          <w:sz w:val="32"/>
          <w:szCs w:val="32"/>
        </w:rPr>
        <w:t>2020</w:t>
      </w:r>
      <w:r>
        <w:rPr>
          <w:rFonts w:ascii="宋体" w:hAnsi="宋体" w:cs="宋体" w:hint="eastAsia"/>
          <w:sz w:val="32"/>
          <w:szCs w:val="32"/>
        </w:rPr>
        <w:t>年部门决算公开表》</w:t>
      </w:r>
    </w:p>
    <w:p w:rsidR="00630F16" w:rsidRDefault="00630F16" w:rsidP="00905D96">
      <w:pPr>
        <w:tabs>
          <w:tab w:val="left" w:pos="235"/>
        </w:tabs>
        <w:spacing w:line="600" w:lineRule="exact"/>
        <w:ind w:firstLineChars="200" w:firstLine="31680"/>
        <w:jc w:val="left"/>
        <w:rPr>
          <w:rFonts w:ascii="??_GB2312" w:eastAsia="Times New Roman" w:hAnsi="Cambria" w:cs="Times New Roman"/>
          <w:kern w:val="0"/>
          <w:sz w:val="32"/>
          <w:szCs w:val="32"/>
        </w:rPr>
      </w:pPr>
      <w:r>
        <w:rPr>
          <w:noProof/>
        </w:rPr>
        <w:pict>
          <v:rect id="_x0000_s1034" style="position:absolute;left:0;text-align:left;margin-left:-78.2pt;margin-top:-106.6pt;width:601pt;height:842.2pt;z-index:251657728;v-text-anchor:middle" fillcolor="#bdd7ee" stroked="f" strokeweight="1pt"/>
        </w:pict>
      </w:r>
    </w:p>
    <w:sectPr w:rsidR="00630F16" w:rsidSect="00445A28">
      <w:pgSz w:w="11906" w:h="16838"/>
      <w:pgMar w:top="2098" w:right="1531" w:bottom="1984"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0F16" w:rsidRDefault="00630F16" w:rsidP="00445A28">
      <w:pPr>
        <w:rPr>
          <w:rFonts w:cs="Times New Roman"/>
        </w:rPr>
      </w:pPr>
      <w:r>
        <w:rPr>
          <w:rFonts w:cs="Times New Roman"/>
        </w:rPr>
        <w:separator/>
      </w:r>
    </w:p>
  </w:endnote>
  <w:endnote w:type="continuationSeparator" w:id="0">
    <w:p w:rsidR="00630F16" w:rsidRDefault="00630F16" w:rsidP="00445A28">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es New Roma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黑体">
    <w:altName w:val="um"/>
    <w:panose1 w:val="02010600030101010101"/>
    <w:charset w:val="86"/>
    <w:family w:val="auto"/>
    <w:pitch w:val="variable"/>
    <w:sig w:usb0="00000001" w:usb1="080E0000" w:usb2="00000010" w:usb3="00000000" w:csb0="00040000" w:csb1="00000000"/>
  </w:font>
  <w:font w:name="??_GB2312">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仿宋">
    <w:altName w:val="微软雅黑"/>
    <w:panose1 w:val="00000000000000000000"/>
    <w:charset w:val="86"/>
    <w:family w:val="decorative"/>
    <w:notTrueType/>
    <w:pitch w:val="default"/>
    <w:sig w:usb0="00000001" w:usb1="080E0000" w:usb2="00000010" w:usb3="00000000" w:csb0="00040000" w:csb1="00000000"/>
  </w:font>
  <w:font w:name="?????_GBK">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F16" w:rsidRDefault="00630F16">
    <w:pPr>
      <w:pStyle w:val="Footer"/>
      <w:rPr>
        <w:rFonts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F16" w:rsidRDefault="00630F16">
    <w:pPr>
      <w:pStyle w:val="Footer"/>
      <w:rPr>
        <w:rFonts w:cs="Times New Roman"/>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F16" w:rsidRDefault="00630F16">
    <w:pPr>
      <w:pStyle w:val="Footer"/>
      <w:rPr>
        <w:rFonts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0F16" w:rsidRDefault="00630F16" w:rsidP="00445A28">
      <w:pPr>
        <w:rPr>
          <w:rFonts w:cs="Times New Roman"/>
        </w:rPr>
      </w:pPr>
      <w:r>
        <w:rPr>
          <w:rFonts w:cs="Times New Roman"/>
        </w:rPr>
        <w:separator/>
      </w:r>
    </w:p>
  </w:footnote>
  <w:footnote w:type="continuationSeparator" w:id="0">
    <w:p w:rsidR="00630F16" w:rsidRDefault="00630F16" w:rsidP="00445A28">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F16" w:rsidRDefault="00630F16">
    <w:pPr>
      <w:pStyle w:val="Header"/>
      <w:pBdr>
        <w:top w:val="none" w:sz="0" w:space="0" w:color="auto"/>
        <w:left w:val="none" w:sz="0" w:space="0" w:color="auto"/>
        <w:bottom w:val="none" w:sz="0" w:space="0" w:color="auto"/>
        <w:right w:val="none" w:sz="0" w:space="0" w:color="auto"/>
      </w:pBdr>
      <w:rPr>
        <w:rFonts w:cs="Times New Roman"/>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F16" w:rsidRDefault="00630F16">
    <w:pPr>
      <w:pStyle w:val="Header"/>
      <w:pBdr>
        <w:top w:val="none" w:sz="0" w:space="0" w:color="auto"/>
        <w:left w:val="none" w:sz="0" w:space="0" w:color="auto"/>
        <w:bottom w:val="none" w:sz="0" w:space="0" w:color="auto"/>
        <w:right w:val="none" w:sz="0" w:space="0" w:color="auto"/>
      </w:pBdr>
      <w:rPr>
        <w:rFonts w:cs="Times New Roman"/>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F16" w:rsidRDefault="00630F16">
    <w:pPr>
      <w:pStyle w:val="Header"/>
      <w:pBdr>
        <w:top w:val="none" w:sz="0" w:space="0" w:color="auto"/>
        <w:left w:val="none" w:sz="0" w:space="0" w:color="auto"/>
        <w:bottom w:val="none" w:sz="0" w:space="0" w:color="auto"/>
        <w:right w:val="none" w:sz="0" w:space="0" w:color="auto"/>
      </w:pBdr>
      <w:rPr>
        <w:rFonts w:cs="Times New Roman"/>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F16" w:rsidRDefault="00630F16">
    <w:pPr>
      <w:pStyle w:val="Header"/>
      <w:pBdr>
        <w:top w:val="none" w:sz="0" w:space="0" w:color="auto"/>
        <w:left w:val="none" w:sz="0" w:space="0" w:color="auto"/>
        <w:bottom w:val="none" w:sz="0" w:space="0" w:color="auto"/>
        <w:right w:val="none" w:sz="0" w:space="0" w:color="auto"/>
      </w:pBdr>
      <w:rPr>
        <w:rFonts w:cs="Times New Roman"/>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F16" w:rsidRDefault="00630F16">
    <w:pPr>
      <w:pStyle w:val="Header"/>
      <w:pBdr>
        <w:top w:val="none" w:sz="0" w:space="0" w:color="auto"/>
        <w:left w:val="none" w:sz="0" w:space="0" w:color="auto"/>
        <w:bottom w:val="none" w:sz="0" w:space="0" w:color="auto"/>
        <w:right w:val="none" w:sz="0" w:space="0" w:color="auto"/>
      </w:pBdr>
      <w:rPr>
        <w:rFonts w:cs="Times New Roman"/>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F16" w:rsidRDefault="00630F16">
    <w:pPr>
      <w:pStyle w:val="Header"/>
      <w:pBdr>
        <w:top w:val="none" w:sz="0" w:space="0" w:color="auto"/>
        <w:left w:val="none" w:sz="0" w:space="0" w:color="auto"/>
        <w:bottom w:val="none" w:sz="0" w:space="0" w:color="auto"/>
        <w:right w:val="none" w:sz="0" w:space="0" w:color="auto"/>
      </w:pBdr>
      <w:rPr>
        <w:rFonts w:cs="Times New Roman"/>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F16" w:rsidRDefault="00630F16">
    <w:pPr>
      <w:pStyle w:val="Header"/>
      <w:pBdr>
        <w:top w:val="none" w:sz="0" w:space="0" w:color="auto"/>
        <w:left w:val="none" w:sz="0" w:space="0" w:color="auto"/>
        <w:bottom w:val="none" w:sz="0" w:space="0" w:color="auto"/>
        <w:right w:val="none" w:sz="0" w:space="0" w:color="auto"/>
      </w:pBdr>
      <w:rPr>
        <w:rFonts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089FD0B"/>
    <w:multiLevelType w:val="singleLevel"/>
    <w:tmpl w:val="C089FD0B"/>
    <w:lvl w:ilvl="0">
      <w:start w:val="1"/>
      <w:numFmt w:val="chineseCounting"/>
      <w:suff w:val="nothing"/>
      <w:lvlText w:val="（%1）"/>
      <w:lvlJc w:val="left"/>
      <w:rPr>
        <w:rFonts w:hint="eastAsia"/>
      </w:rPr>
    </w:lvl>
  </w:abstractNum>
  <w:abstractNum w:abstractNumId="1">
    <w:nsid w:val="D8A43958"/>
    <w:multiLevelType w:val="singleLevel"/>
    <w:tmpl w:val="D8A43958"/>
    <w:lvl w:ilvl="0">
      <w:start w:val="2"/>
      <w:numFmt w:val="decimal"/>
      <w:lvlText w:val="%1."/>
      <w:lvlJc w:val="left"/>
      <w:pPr>
        <w:tabs>
          <w:tab w:val="left" w:pos="312"/>
        </w:tabs>
      </w:pPr>
    </w:lvl>
  </w:abstractNum>
  <w:abstractNum w:abstractNumId="2">
    <w:nsid w:val="45DB9A87"/>
    <w:multiLevelType w:val="singleLevel"/>
    <w:tmpl w:val="45DB9A87"/>
    <w:lvl w:ilvl="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defaultTabStop w:val="420"/>
  <w:doNotHyphenateCaps/>
  <w:drawingGridHorizontalSpacing w:val="105"/>
  <w:drawingGridVerticalSpacing w:val="156"/>
  <w:noPunctuationKerning/>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34C45458"/>
    <w:rsid w:val="00061A05"/>
    <w:rsid w:val="00061B93"/>
    <w:rsid w:val="00123B4C"/>
    <w:rsid w:val="00147453"/>
    <w:rsid w:val="0018668E"/>
    <w:rsid w:val="001B73D2"/>
    <w:rsid w:val="001E62BF"/>
    <w:rsid w:val="0027064E"/>
    <w:rsid w:val="00293E7B"/>
    <w:rsid w:val="002D1F4F"/>
    <w:rsid w:val="002E167A"/>
    <w:rsid w:val="002F1DA9"/>
    <w:rsid w:val="00310EBF"/>
    <w:rsid w:val="00366D90"/>
    <w:rsid w:val="003D2226"/>
    <w:rsid w:val="003D678E"/>
    <w:rsid w:val="00445A28"/>
    <w:rsid w:val="00461FAF"/>
    <w:rsid w:val="004D1EA2"/>
    <w:rsid w:val="005E0E86"/>
    <w:rsid w:val="00630F16"/>
    <w:rsid w:val="006C01AE"/>
    <w:rsid w:val="007620A2"/>
    <w:rsid w:val="00791C72"/>
    <w:rsid w:val="007920FC"/>
    <w:rsid w:val="007B4876"/>
    <w:rsid w:val="00801F66"/>
    <w:rsid w:val="00812C39"/>
    <w:rsid w:val="008A2AB8"/>
    <w:rsid w:val="00905D96"/>
    <w:rsid w:val="009334BF"/>
    <w:rsid w:val="00995AAE"/>
    <w:rsid w:val="009D1193"/>
    <w:rsid w:val="00A61E3E"/>
    <w:rsid w:val="00B0223F"/>
    <w:rsid w:val="00BA1219"/>
    <w:rsid w:val="00BB2584"/>
    <w:rsid w:val="00BE2400"/>
    <w:rsid w:val="00C1490E"/>
    <w:rsid w:val="00E54963"/>
    <w:rsid w:val="00EB3F98"/>
    <w:rsid w:val="00F217C2"/>
    <w:rsid w:val="00FD5E00"/>
    <w:rsid w:val="02705B76"/>
    <w:rsid w:val="03294296"/>
    <w:rsid w:val="05212F63"/>
    <w:rsid w:val="054E65AC"/>
    <w:rsid w:val="05BE1EB8"/>
    <w:rsid w:val="06C63154"/>
    <w:rsid w:val="072C03D9"/>
    <w:rsid w:val="077A3186"/>
    <w:rsid w:val="0895702F"/>
    <w:rsid w:val="0D7A3837"/>
    <w:rsid w:val="0EA325C9"/>
    <w:rsid w:val="0EE17C1A"/>
    <w:rsid w:val="181800A9"/>
    <w:rsid w:val="1A480DAA"/>
    <w:rsid w:val="1A720B22"/>
    <w:rsid w:val="1B326EA0"/>
    <w:rsid w:val="1BF75AA3"/>
    <w:rsid w:val="1C2F472A"/>
    <w:rsid w:val="22E46C89"/>
    <w:rsid w:val="23BD4F91"/>
    <w:rsid w:val="24B80EAE"/>
    <w:rsid w:val="261639E0"/>
    <w:rsid w:val="26FA0BFB"/>
    <w:rsid w:val="2BBE367E"/>
    <w:rsid w:val="2F621158"/>
    <w:rsid w:val="326B4BC6"/>
    <w:rsid w:val="33D66023"/>
    <w:rsid w:val="34C45458"/>
    <w:rsid w:val="35C83C42"/>
    <w:rsid w:val="37445DC3"/>
    <w:rsid w:val="38280268"/>
    <w:rsid w:val="38667775"/>
    <w:rsid w:val="39E82BB3"/>
    <w:rsid w:val="3B9C46A4"/>
    <w:rsid w:val="3BB23479"/>
    <w:rsid w:val="3F221195"/>
    <w:rsid w:val="3F4B55B2"/>
    <w:rsid w:val="43276465"/>
    <w:rsid w:val="470F4247"/>
    <w:rsid w:val="49504DFE"/>
    <w:rsid w:val="4D3923C9"/>
    <w:rsid w:val="4E7126F0"/>
    <w:rsid w:val="4F8A3C37"/>
    <w:rsid w:val="52805002"/>
    <w:rsid w:val="52D73B0F"/>
    <w:rsid w:val="55FC27DB"/>
    <w:rsid w:val="57F52FD4"/>
    <w:rsid w:val="58FF6E67"/>
    <w:rsid w:val="5DA62525"/>
    <w:rsid w:val="60154311"/>
    <w:rsid w:val="62883143"/>
    <w:rsid w:val="63647C76"/>
    <w:rsid w:val="64131588"/>
    <w:rsid w:val="64567DC1"/>
    <w:rsid w:val="6769002C"/>
    <w:rsid w:val="6847329A"/>
    <w:rsid w:val="68AB4A22"/>
    <w:rsid w:val="693A396D"/>
    <w:rsid w:val="695B26FD"/>
    <w:rsid w:val="6A92039E"/>
    <w:rsid w:val="6AF77BA8"/>
    <w:rsid w:val="6B100EED"/>
    <w:rsid w:val="73D824BD"/>
    <w:rsid w:val="743427A5"/>
    <w:rsid w:val="75EF1AC6"/>
    <w:rsid w:val="75FC4D15"/>
    <w:rsid w:val="764B3663"/>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locked="1" w:uiPriority="0"/>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locked="1" w:uiPriority="0"/>
    <w:lsdException w:name="HTML Bottom of Form" w:locked="1" w:uiPriority="0"/>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uiPriority="0"/>
    <w:lsdException w:name="annotation subject" w:semiHidden="1" w:unhideWhenUsed="1"/>
    <w:lsdException w:name="No List" w:locked="1" w:uiPriority="0"/>
    <w:lsdException w:name="Outline List 1" w:locked="1" w:uiPriority="0"/>
    <w:lsdException w:name="Outline List 2" w:locked="1" w:uiPriority="0"/>
    <w:lsdException w:name="Outline List 3" w:locked="1" w:uiPriority="0"/>
    <w:lsdException w:name="Table Simple 1" w:locked="1" w:uiPriority="0"/>
    <w:lsdException w:name="Table Simple 2" w:locked="1" w:uiPriority="0"/>
    <w:lsdException w:name="Table Simple 3" w:locked="1" w:uiPriority="0"/>
    <w:lsdException w:name="Table Classic 1" w:locked="1" w:uiPriority="0"/>
    <w:lsdException w:name="Table Classic 2" w:locked="1" w:uiPriority="0"/>
    <w:lsdException w:name="Table Classic 3" w:locked="1" w:uiPriority="0"/>
    <w:lsdException w:name="Table Classic 4" w:locked="1" w:uiPriority="0"/>
    <w:lsdException w:name="Table Colorful 1" w:locked="1" w:uiPriority="0"/>
    <w:lsdException w:name="Table Colorful 2" w:locked="1" w:uiPriority="0"/>
    <w:lsdException w:name="Table Colorful 3" w:locked="1" w:uiPriority="0"/>
    <w:lsdException w:name="Table Columns 1" w:locked="1" w:uiPriority="0"/>
    <w:lsdException w:name="Table Columns 2" w:locked="1" w:uiPriority="0"/>
    <w:lsdException w:name="Table Columns 3" w:locked="1" w:uiPriority="0"/>
    <w:lsdException w:name="Table Columns 4" w:locked="1" w:uiPriority="0"/>
    <w:lsdException w:name="Table Columns 5" w:locked="1" w:uiPriority="0"/>
    <w:lsdException w:name="Table Grid 1" w:locked="1" w:uiPriority="0"/>
    <w:lsdException w:name="Table Grid 2" w:locked="1" w:uiPriority="0"/>
    <w:lsdException w:name="Table Grid 3" w:locked="1" w:uiPriority="0"/>
    <w:lsdException w:name="Table Grid 4" w:locked="1" w:uiPriority="0"/>
    <w:lsdException w:name="Table Grid 5" w:locked="1" w:uiPriority="0"/>
    <w:lsdException w:name="Table Grid 6" w:locked="1" w:uiPriority="0"/>
    <w:lsdException w:name="Table Grid 7" w:locked="1" w:uiPriority="0"/>
    <w:lsdException w:name="Table Grid 8" w:locked="1" w:uiPriority="0"/>
    <w:lsdException w:name="Table List 1" w:locked="1" w:uiPriority="0"/>
    <w:lsdException w:name="Table List 2" w:locked="1" w:uiPriority="0"/>
    <w:lsdException w:name="Table List 3" w:locked="1" w:uiPriority="0"/>
    <w:lsdException w:name="Table List 4" w:locked="1" w:uiPriority="0"/>
    <w:lsdException w:name="Table List 5" w:locked="1" w:uiPriority="0"/>
    <w:lsdException w:name="Table List 6" w:locked="1" w:uiPriority="0"/>
    <w:lsdException w:name="Table List 7" w:locked="1" w:uiPriority="0"/>
    <w:lsdException w:name="Table List 8" w:locked="1" w:uiPriority="0"/>
    <w:lsdException w:name="Table 3D effects 1" w:locked="1" w:uiPriority="0"/>
    <w:lsdException w:name="Table 3D effects 2" w:locked="1" w:uiPriority="0"/>
    <w:lsdException w:name="Table 3D effects 3" w:locked="1" w:uiPriority="0"/>
    <w:lsdException w:name="Table Contemporary" w:locked="1" w:uiPriority="0"/>
    <w:lsdException w:name="Table Elegant" w:locked="1" w:uiPriority="0"/>
    <w:lsdException w:name="Table Professional" w:locked="1" w:uiPriority="0"/>
    <w:lsdException w:name="Table Subtle 1" w:locked="1" w:uiPriority="0"/>
    <w:lsdException w:name="Table Subtle 2" w:locked="1" w:uiPriority="0"/>
    <w:lsdException w:name="Table Web 1" w:locked="1" w:uiPriority="0"/>
    <w:lsdException w:name="Table Web 2" w:locked="1" w:uiPriority="0"/>
    <w:lsdException w:name="Table Web 3" w:locked="1" w:uiPriority="0"/>
    <w:lsdException w:name="Balloon Text" w:locked="1" w:uiPriority="0"/>
    <w:lsdException w:name="Table Grid" w:locked="1" w:uiPriority="0"/>
    <w:lsdException w:name="Table Theme"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next w:val="NormalIndent"/>
    <w:qFormat/>
    <w:rsid w:val="00445A28"/>
    <w:pPr>
      <w:widowControl w:val="0"/>
      <w:jc w:val="both"/>
    </w:pPr>
    <w:rPr>
      <w:rFonts w:ascii="Calibri" w:hAnsi="Calibri" w:cs="Calibri"/>
      <w:szCs w:val="21"/>
    </w:rPr>
  </w:style>
  <w:style w:type="paragraph" w:styleId="Heading1">
    <w:name w:val="heading 1"/>
    <w:basedOn w:val="Normal"/>
    <w:next w:val="Normal"/>
    <w:link w:val="Heading1Char"/>
    <w:uiPriority w:val="99"/>
    <w:qFormat/>
    <w:rsid w:val="00445A28"/>
    <w:pPr>
      <w:keepNext/>
      <w:keepLines/>
      <w:spacing w:before="340" w:after="330" w:line="578" w:lineRule="auto"/>
      <w:outlineLvl w:val="0"/>
    </w:pPr>
    <w:rPr>
      <w:b/>
      <w:bCs/>
      <w:kern w:val="44"/>
      <w:sz w:val="44"/>
      <w:szCs w:val="4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F3EA0"/>
    <w:rPr>
      <w:rFonts w:ascii="Calibri" w:hAnsi="Calibri" w:cs="Calibri"/>
      <w:b/>
      <w:bCs/>
      <w:kern w:val="44"/>
      <w:sz w:val="44"/>
      <w:szCs w:val="44"/>
    </w:rPr>
  </w:style>
  <w:style w:type="paragraph" w:styleId="NormalIndent">
    <w:name w:val="Normal Indent"/>
    <w:basedOn w:val="Normal"/>
    <w:uiPriority w:val="99"/>
    <w:rsid w:val="00445A28"/>
    <w:pPr>
      <w:ind w:firstLineChars="200" w:firstLine="420"/>
    </w:pPr>
  </w:style>
  <w:style w:type="paragraph" w:styleId="BalloonText">
    <w:name w:val="Balloon Text"/>
    <w:basedOn w:val="Normal"/>
    <w:link w:val="BalloonTextChar"/>
    <w:uiPriority w:val="99"/>
    <w:semiHidden/>
    <w:rsid w:val="00445A28"/>
    <w:rPr>
      <w:sz w:val="18"/>
      <w:szCs w:val="18"/>
    </w:rPr>
  </w:style>
  <w:style w:type="character" w:customStyle="1" w:styleId="BalloonTextChar">
    <w:name w:val="Balloon Text Char"/>
    <w:basedOn w:val="DefaultParagraphFont"/>
    <w:link w:val="BalloonText"/>
    <w:uiPriority w:val="99"/>
    <w:locked/>
    <w:rsid w:val="00445A28"/>
    <w:rPr>
      <w:rFonts w:ascii="Calibri" w:eastAsia="宋体" w:hAnsi="Calibri" w:cs="Calibri"/>
      <w:kern w:val="2"/>
      <w:sz w:val="18"/>
      <w:szCs w:val="18"/>
    </w:rPr>
  </w:style>
  <w:style w:type="paragraph" w:styleId="Footer">
    <w:name w:val="footer"/>
    <w:basedOn w:val="Normal"/>
    <w:link w:val="FooterChar"/>
    <w:uiPriority w:val="99"/>
    <w:rsid w:val="00445A28"/>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rsid w:val="007F3EA0"/>
    <w:rPr>
      <w:rFonts w:ascii="Calibri" w:hAnsi="Calibri" w:cs="Calibri"/>
      <w:sz w:val="18"/>
      <w:szCs w:val="18"/>
    </w:rPr>
  </w:style>
  <w:style w:type="paragraph" w:styleId="Header">
    <w:name w:val="header"/>
    <w:basedOn w:val="Normal"/>
    <w:link w:val="HeaderChar"/>
    <w:uiPriority w:val="99"/>
    <w:rsid w:val="00445A28"/>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rsid w:val="007F3EA0"/>
    <w:rPr>
      <w:rFonts w:ascii="Calibri" w:hAnsi="Calibri" w:cs="Calibri"/>
      <w:sz w:val="18"/>
      <w:szCs w:val="18"/>
    </w:rPr>
  </w:style>
  <w:style w:type="table" w:styleId="TableGrid">
    <w:name w:val="Table Grid"/>
    <w:basedOn w:val="TableNormal"/>
    <w:uiPriority w:val="99"/>
    <w:rsid w:val="00445A28"/>
    <w:rPr>
      <w:kern w:val="0"/>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99"/>
    <w:qFormat/>
    <w:rsid w:val="00445A28"/>
    <w:pPr>
      <w:ind w:firstLineChars="200" w:firstLine="420"/>
    </w:pPr>
  </w:style>
  <w:style w:type="character" w:customStyle="1" w:styleId="font21">
    <w:name w:val="font21"/>
    <w:basedOn w:val="DefaultParagraphFont"/>
    <w:uiPriority w:val="99"/>
    <w:rsid w:val="00445A28"/>
    <w:rPr>
      <w:rFonts w:ascii="宋体" w:eastAsia="宋体" w:hAnsi="宋体" w:cs="宋体"/>
      <w:color w:val="000000"/>
      <w:sz w:val="16"/>
      <w:szCs w:val="16"/>
      <w:u w:val="none"/>
    </w:rPr>
  </w:style>
  <w:style w:type="character" w:customStyle="1" w:styleId="font71">
    <w:name w:val="font71"/>
    <w:basedOn w:val="DefaultParagraphFont"/>
    <w:uiPriority w:val="99"/>
    <w:rsid w:val="00445A28"/>
    <w:rPr>
      <w:rFonts w:ascii="Calibri" w:hAnsi="Calibri" w:cs="Calibri"/>
      <w:color w:val="000000"/>
      <w:sz w:val="16"/>
      <w:szCs w:val="16"/>
      <w:u w:val="none"/>
    </w:rPr>
  </w:style>
  <w:style w:type="character" w:customStyle="1" w:styleId="font41">
    <w:name w:val="font41"/>
    <w:basedOn w:val="DefaultParagraphFont"/>
    <w:uiPriority w:val="99"/>
    <w:rsid w:val="00445A28"/>
    <w:rPr>
      <w:rFonts w:ascii="Arial Unicode MS" w:eastAsia="Times New Roman" w:hAnsi="Arial Unicode MS" w:cs="Arial Unicode MS"/>
      <w:color w:val="000000"/>
      <w:sz w:val="16"/>
      <w:szCs w:val="16"/>
      <w:u w:val="none"/>
    </w:rPr>
  </w:style>
  <w:style w:type="character" w:customStyle="1" w:styleId="font81">
    <w:name w:val="font81"/>
    <w:basedOn w:val="DefaultParagraphFont"/>
    <w:uiPriority w:val="99"/>
    <w:rsid w:val="00445A28"/>
    <w:rPr>
      <w:rFonts w:ascii="宋体" w:eastAsia="宋体" w:hAnsi="宋体" w:cs="宋体"/>
      <w:color w:val="000000"/>
      <w:sz w:val="16"/>
      <w:szCs w:val="16"/>
      <w:u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oleObject" Target="embeddings/oleObject1.bin"/><Relationship Id="rId26" Type="http://schemas.openxmlformats.org/officeDocument/2006/relationships/header" Target="header7.xml"/><Relationship Id="rId3" Type="http://schemas.openxmlformats.org/officeDocument/2006/relationships/settings" Target="settings.xml"/><Relationship Id="rId21" Type="http://schemas.openxmlformats.org/officeDocument/2006/relationships/image" Target="media/image5.png"/><Relationship Id="rId7" Type="http://schemas.openxmlformats.org/officeDocument/2006/relationships/image" Target="media/image1.jpeg"/><Relationship Id="rId12" Type="http://schemas.openxmlformats.org/officeDocument/2006/relationships/footer" Target="footer2.xml"/><Relationship Id="rId17" Type="http://schemas.openxmlformats.org/officeDocument/2006/relationships/image" Target="media/image3.emf"/><Relationship Id="rId25" Type="http://schemas.openxmlformats.org/officeDocument/2006/relationships/header" Target="header6.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oleObject" Target="embeddings/oleObject2.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oleObject" Target="embeddings/oleObject4.bin"/><Relationship Id="rId5" Type="http://schemas.openxmlformats.org/officeDocument/2006/relationships/footnotes" Target="footnotes.xml"/><Relationship Id="rId15" Type="http://schemas.openxmlformats.org/officeDocument/2006/relationships/image" Target="media/image2.wmf"/><Relationship Id="rId23" Type="http://schemas.openxmlformats.org/officeDocument/2006/relationships/image" Target="media/image6.png"/><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3.xml"/><Relationship Id="rId22" Type="http://schemas.openxmlformats.org/officeDocument/2006/relationships/oleObject" Target="embeddings/oleObject3.bin"/><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24</Pages>
  <Words>1053</Words>
  <Characters>6007</Characters>
  <Application>Microsoft Office Outlook</Application>
  <DocSecurity>0</DocSecurity>
  <Lines>0</Lines>
  <Paragraphs>0</Paragraphs>
  <ScaleCrop>false</ScaleCrop>
  <Company>神州网信技术有限公司</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王明新TIAD</dc:creator>
  <cp:keywords/>
  <dc:description/>
  <cp:lastModifiedBy>User</cp:lastModifiedBy>
  <cp:revision>19</cp:revision>
  <cp:lastPrinted>2021-08-26T06:52:00Z</cp:lastPrinted>
  <dcterms:created xsi:type="dcterms:W3CDTF">2021-07-27T05:10:00Z</dcterms:created>
  <dcterms:modified xsi:type="dcterms:W3CDTF">2022-09-01T09:09:00Z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D08B7E3A71D8429D8A3F6330B01F9C8E</vt:lpwstr>
  </property>
</Properties>
</file>