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高邑县</w:t>
      </w:r>
      <w:r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  <w:t>2022年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政府预算信息公开目录</w:t>
      </w:r>
    </w:p>
    <w:p>
      <w:pPr>
        <w:jc w:val="center"/>
        <w:rPr>
          <w:rFonts w:asciiTheme="majorEastAsia" w:hAnsiTheme="majorEastAsia" w:eastAsiaTheme="majorEastAsia"/>
          <w:b/>
          <w:sz w:val="10"/>
          <w:szCs w:val="10"/>
        </w:rPr>
      </w:pPr>
    </w:p>
    <w:p>
      <w:pPr>
        <w:pStyle w:val="2"/>
        <w:spacing w:line="620" w:lineRule="exact"/>
        <w:jc w:val="left"/>
        <w:rPr>
          <w:rFonts w:hAnsi="宋体" w:cs="Times New Roman"/>
          <w:sz w:val="32"/>
          <w:szCs w:val="32"/>
        </w:rPr>
      </w:pPr>
      <w:r>
        <w:rPr>
          <w:rFonts w:hint="eastAsia" w:ascii="黑体" w:hAnsi="黑体" w:eastAsia="黑体" w:cstheme="minorBidi"/>
          <w:sz w:val="32"/>
          <w:szCs w:val="32"/>
        </w:rPr>
        <w:t>一、关于高邑县20</w:t>
      </w:r>
      <w:r>
        <w:rPr>
          <w:rFonts w:hint="eastAsia" w:ascii="黑体" w:hAnsi="黑体" w:eastAsia="黑体" w:cstheme="minorBidi"/>
          <w:sz w:val="32"/>
          <w:szCs w:val="32"/>
          <w:lang w:val="en-US" w:eastAsia="zh-CN"/>
        </w:rPr>
        <w:t>21</w:t>
      </w:r>
      <w:r>
        <w:rPr>
          <w:rFonts w:hint="eastAsia" w:ascii="黑体" w:hAnsi="黑体" w:eastAsia="黑体" w:cstheme="minorBidi"/>
          <w:sz w:val="32"/>
          <w:szCs w:val="32"/>
        </w:rPr>
        <w:t>年预算执行情况和</w:t>
      </w:r>
      <w:r>
        <w:rPr>
          <w:rFonts w:hint="eastAsia" w:ascii="黑体" w:hAnsi="黑体" w:eastAsia="黑体" w:cstheme="minorBidi"/>
          <w:sz w:val="32"/>
          <w:szCs w:val="32"/>
          <w:lang w:eastAsia="zh-CN"/>
        </w:rPr>
        <w:t>2022年</w:t>
      </w:r>
      <w:r>
        <w:rPr>
          <w:rFonts w:hint="eastAsia" w:ascii="黑体" w:hAnsi="黑体" w:eastAsia="黑体" w:cstheme="minorBidi"/>
          <w:sz w:val="32"/>
          <w:szCs w:val="32"/>
        </w:rPr>
        <w:t>预算草案的报告</w:t>
      </w:r>
      <w:r>
        <w:rPr>
          <w:rFonts w:hint="eastAsia" w:asciiTheme="majorEastAsia" w:hAnsiTheme="majorEastAsia" w:eastAsiaTheme="majorEastAsia"/>
          <w:sz w:val="32"/>
          <w:szCs w:val="32"/>
        </w:rPr>
        <w:t>（</w:t>
      </w:r>
      <w:r>
        <w:rPr>
          <w:rFonts w:hint="eastAsia" w:asciiTheme="majorEastAsia" w:hAnsiTheme="majorEastAsia" w:eastAsiaTheme="majorEastAsia" w:cstheme="minorBidi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 w:cstheme="minorBidi"/>
          <w:sz w:val="32"/>
          <w:szCs w:val="32"/>
        </w:rPr>
        <w:t>1月2</w:t>
      </w:r>
      <w:r>
        <w:rPr>
          <w:rFonts w:hint="eastAsia" w:asciiTheme="majorEastAsia" w:hAnsiTheme="majorEastAsia" w:eastAsiaTheme="majorEastAsia" w:cstheme="minorBidi"/>
          <w:sz w:val="32"/>
          <w:szCs w:val="32"/>
          <w:lang w:val="en-US" w:eastAsia="zh-CN"/>
        </w:rPr>
        <w:t>8</w:t>
      </w:r>
      <w:r>
        <w:rPr>
          <w:rFonts w:hint="eastAsia" w:asciiTheme="majorEastAsia" w:hAnsiTheme="majorEastAsia" w:eastAsiaTheme="majorEastAsia" w:cstheme="minorBidi"/>
          <w:sz w:val="32"/>
          <w:szCs w:val="32"/>
        </w:rPr>
        <w:t>日在高邑县第十</w:t>
      </w:r>
      <w:r>
        <w:rPr>
          <w:rFonts w:hint="eastAsia" w:asciiTheme="majorEastAsia" w:hAnsiTheme="majorEastAsia" w:eastAsiaTheme="majorEastAsia" w:cstheme="minorBidi"/>
          <w:sz w:val="32"/>
          <w:szCs w:val="32"/>
          <w:lang w:eastAsia="zh-CN"/>
        </w:rPr>
        <w:t>七</w:t>
      </w:r>
      <w:r>
        <w:rPr>
          <w:rFonts w:hint="eastAsia" w:asciiTheme="majorEastAsia" w:hAnsiTheme="majorEastAsia" w:eastAsiaTheme="majorEastAsia" w:cstheme="minorBidi"/>
          <w:sz w:val="32"/>
          <w:szCs w:val="32"/>
        </w:rPr>
        <w:t>届人民代表大会第</w:t>
      </w:r>
      <w:r>
        <w:rPr>
          <w:rFonts w:hint="eastAsia" w:asciiTheme="majorEastAsia" w:hAnsiTheme="majorEastAsia" w:eastAsiaTheme="majorEastAsia" w:cstheme="minorBidi"/>
          <w:sz w:val="32"/>
          <w:szCs w:val="32"/>
          <w:lang w:eastAsia="zh-CN"/>
        </w:rPr>
        <w:t>二</w:t>
      </w:r>
      <w:r>
        <w:rPr>
          <w:rFonts w:hint="eastAsia" w:asciiTheme="majorEastAsia" w:hAnsiTheme="majorEastAsia" w:eastAsiaTheme="majorEastAsia" w:cstheme="minorBidi"/>
          <w:sz w:val="32"/>
          <w:szCs w:val="32"/>
        </w:rPr>
        <w:t>次会议上</w:t>
      </w:r>
      <w:r>
        <w:rPr>
          <w:rFonts w:hint="eastAsia" w:asciiTheme="majorEastAsia" w:hAnsiTheme="majorEastAsia" w:eastAsiaTheme="majorEastAsia"/>
          <w:sz w:val="32"/>
          <w:szCs w:val="32"/>
        </w:rPr>
        <w:t>）</w:t>
      </w:r>
    </w:p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eastAsia="zh-CN"/>
        </w:rPr>
        <w:t>2022年</w:t>
      </w:r>
      <w:r>
        <w:rPr>
          <w:rFonts w:hint="eastAsia" w:ascii="黑体" w:hAnsi="黑体" w:eastAsia="黑体"/>
          <w:sz w:val="32"/>
          <w:szCs w:val="32"/>
        </w:rPr>
        <w:t>政府预算公开表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一般公共预算收入表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3、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一般公共预算本级支出表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4、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一般公共预算本级基本支出表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5、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税收返还、一般性转移支付分地区安排情况表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6、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税收返还、一般性转移支付分项目安排情况表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7、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一般公共预算专项转移支付分地区安排情况表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8、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一般公共预算专项转移支付分项目安排情况表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9、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政府性基金预算收入表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10、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政府性基金预算支出表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11、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政府性基金预算本级支出表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12、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政府性基金预算专项转移支付分地区安排情况表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13、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政府性基金预算专项转移支付分项目安排情况表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14、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国有资本经营预算收入表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15、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国有资本经营预算支出表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16、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国有资本经营预算本级支出表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17、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</w:rPr>
        <w:t>国有资本经营预算专项转移支付分地区安排情况表</w:t>
      </w:r>
    </w:p>
    <w:p>
      <w:pPr>
        <w:jc w:val="left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18、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</w:rPr>
        <w:t>国有资本经营预算专项转移支付分项目安排情况表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19、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社会保险基金预算收入表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20、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社会保险基金预算支出表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21、2021年政府债务限额及余额预算情况表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22、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2021年政府一般债务余额情况表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23、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2021年政府专项债务余额情况表</w:t>
      </w:r>
    </w:p>
    <w:p>
      <w:pPr>
        <w:numPr>
          <w:ilvl w:val="0"/>
          <w:numId w:val="1"/>
        </w:numPr>
        <w:jc w:val="left"/>
        <w:rPr>
          <w:rFonts w:hint="eastAsia" w:asciiTheme="majorEastAsia" w:hAnsiTheme="majorEastAsia" w:eastAsiaTheme="majorEastAsia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地方债券发行及还本付息情况表</w:t>
      </w:r>
    </w:p>
    <w:p>
      <w:pPr>
        <w:numPr>
          <w:ilvl w:val="0"/>
          <w:numId w:val="1"/>
        </w:num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2022年政府债务限额提前下达情况表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26、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2022年使用新增地方政府债务资金安排表</w:t>
      </w:r>
    </w:p>
    <w:p>
      <w:pPr>
        <w:jc w:val="left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27、</w:t>
      </w:r>
      <w:r>
        <w:rPr>
          <w:rFonts w:hint="eastAsia" w:asciiTheme="majorEastAsia" w:hAnsiTheme="majorEastAsia" w:eastAsiaTheme="majorEastAsia"/>
          <w:sz w:val="32"/>
          <w:szCs w:val="32"/>
          <w:lang w:eastAsia="zh-CN"/>
        </w:rPr>
        <w:t>2022年</w:t>
      </w:r>
      <w:r>
        <w:rPr>
          <w:rFonts w:hint="eastAsia" w:asciiTheme="majorEastAsia" w:hAnsiTheme="majorEastAsia" w:eastAsiaTheme="majorEastAsia"/>
          <w:sz w:val="32"/>
          <w:szCs w:val="32"/>
        </w:rPr>
        <w:t>地方政府再融资债券分月发行安排表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2022年</w:t>
      </w:r>
      <w:r>
        <w:rPr>
          <w:rFonts w:hint="eastAsia" w:ascii="黑体" w:hAnsi="黑体" w:eastAsia="黑体"/>
          <w:sz w:val="32"/>
          <w:szCs w:val="32"/>
        </w:rPr>
        <w:t>政府预算公开情况说明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县级财政性资金安排“三公”经费预算情况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2、县级地方政府债券还本付息情况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3、财政转移支付安排情况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4、预算绩效管理工作开展情况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5、政府采购情况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6、其他需要说明的事项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2E3E5F6"/>
    <w:multiLevelType w:val="singleLevel"/>
    <w:tmpl w:val="92E3E5F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386F0AC7"/>
    <w:multiLevelType w:val="singleLevel"/>
    <w:tmpl w:val="386F0AC7"/>
    <w:lvl w:ilvl="0" w:tentative="0">
      <w:start w:val="24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31A79"/>
    <w:rsid w:val="00016560"/>
    <w:rsid w:val="00032AC5"/>
    <w:rsid w:val="00037FC7"/>
    <w:rsid w:val="00094F00"/>
    <w:rsid w:val="0019755A"/>
    <w:rsid w:val="002156AE"/>
    <w:rsid w:val="00232D3B"/>
    <w:rsid w:val="002E09E3"/>
    <w:rsid w:val="00313E86"/>
    <w:rsid w:val="0035050B"/>
    <w:rsid w:val="003820E6"/>
    <w:rsid w:val="003A2B77"/>
    <w:rsid w:val="00453E57"/>
    <w:rsid w:val="00541D19"/>
    <w:rsid w:val="0056599B"/>
    <w:rsid w:val="005A2DE5"/>
    <w:rsid w:val="00631A79"/>
    <w:rsid w:val="0063705F"/>
    <w:rsid w:val="006F34A4"/>
    <w:rsid w:val="00777F41"/>
    <w:rsid w:val="0087073A"/>
    <w:rsid w:val="00880789"/>
    <w:rsid w:val="008A13FB"/>
    <w:rsid w:val="008C2AFB"/>
    <w:rsid w:val="00901600"/>
    <w:rsid w:val="009172F9"/>
    <w:rsid w:val="0092286A"/>
    <w:rsid w:val="00A957A3"/>
    <w:rsid w:val="00AA6D37"/>
    <w:rsid w:val="00AC7495"/>
    <w:rsid w:val="00B07A07"/>
    <w:rsid w:val="00B736C7"/>
    <w:rsid w:val="00C13846"/>
    <w:rsid w:val="00C265E0"/>
    <w:rsid w:val="00C4560B"/>
    <w:rsid w:val="00C95589"/>
    <w:rsid w:val="00D7375B"/>
    <w:rsid w:val="00DC7E1F"/>
    <w:rsid w:val="00EC09FF"/>
    <w:rsid w:val="00F3670E"/>
    <w:rsid w:val="00F72ED8"/>
    <w:rsid w:val="00F86F76"/>
    <w:rsid w:val="1AA35745"/>
    <w:rsid w:val="27FC70F0"/>
    <w:rsid w:val="2D3C756B"/>
    <w:rsid w:val="54D064C5"/>
    <w:rsid w:val="68B46189"/>
    <w:rsid w:val="70514BB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0"/>
    <w:uiPriority w:val="0"/>
    <w:rPr>
      <w:rFonts w:ascii="宋体" w:hAnsi="Courier New" w:eastAsia="宋体" w:cs="Courier New"/>
      <w:szCs w:val="21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纯文本 Char1"/>
    <w:basedOn w:val="5"/>
    <w:link w:val="2"/>
    <w:locked/>
    <w:uiPriority w:val="0"/>
    <w:rPr>
      <w:rFonts w:ascii="宋体" w:hAnsi="Courier New" w:cs="Courier New"/>
      <w:kern w:val="2"/>
      <w:sz w:val="21"/>
      <w:szCs w:val="21"/>
    </w:rPr>
  </w:style>
  <w:style w:type="character" w:customStyle="1" w:styleId="10">
    <w:name w:val="纯文本 Char"/>
    <w:basedOn w:val="5"/>
    <w:link w:val="2"/>
    <w:semiHidden/>
    <w:uiPriority w:val="0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ECDC06A-E7DD-43C8-B644-363E66CFD7C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125</Words>
  <Characters>715</Characters>
  <Lines>5</Lines>
  <Paragraphs>1</Paragraphs>
  <TotalTime>56</TotalTime>
  <ScaleCrop>false</ScaleCrop>
  <LinksUpToDate>false</LinksUpToDate>
  <CharactersWithSpaces>839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2017-10-30T06:53:00Z</dcterms:created>
  <dc:creator>微软用户</dc:creator>
  <cp:lastModifiedBy>Administrator</cp:lastModifiedBy>
  <dcterms:modified xsi:type="dcterms:W3CDTF">2022-02-17T07:31:52Z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