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w:t>
                            </w:r>
                            <w:r>
                              <w:rPr>
                                <w:rFonts w:hint="eastAsia" w:ascii="楷体_GB2312" w:hAnsi="楷体_GB2312" w:eastAsia="楷体_GB2312" w:cs="楷体_GB2312"/>
                                <w:color w:val="000000" w:themeColor="text1"/>
                                <w:kern w:val="0"/>
                                <w:sz w:val="44"/>
                                <w:szCs w:val="44"/>
                                <w:lang w:eastAsia="zh-CN"/>
                              </w:rPr>
                              <w:t>九</w:t>
                            </w:r>
                            <w:r>
                              <w:rPr>
                                <w:rFonts w:hint="eastAsia" w:ascii="楷体_GB2312" w:hAnsi="楷体_GB2312" w:eastAsia="楷体_GB2312" w:cs="楷体_GB2312"/>
                                <w:color w:val="000000" w:themeColor="text1"/>
                                <w:kern w:val="0"/>
                                <w:sz w:val="44"/>
                                <w:szCs w:val="44"/>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i9lks2QAAAA4BAAAPAAAAAAAAAAEAIAAAACIAAABkcnMvZG93&#10;bnJldi54bWxQSwECFAAUAAAACACHTuJAN50mFcYBAACFAwAADgAAAAAAAAABACAAAAAoAQAAZHJz&#10;L2Uyb0RvYy54bWxQSwUGAAAAAAYABgBZAQAAY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w:t>
                      </w:r>
                      <w:r>
                        <w:rPr>
                          <w:rFonts w:hint="eastAsia" w:ascii="楷体_GB2312" w:hAnsi="楷体_GB2312" w:eastAsia="楷体_GB2312" w:cs="楷体_GB2312"/>
                          <w:color w:val="000000" w:themeColor="text1"/>
                          <w:kern w:val="0"/>
                          <w:sz w:val="44"/>
                          <w:szCs w:val="44"/>
                          <w:lang w:eastAsia="zh-CN"/>
                        </w:rPr>
                        <w:t>九</w:t>
                      </w:r>
                      <w:r>
                        <w:rPr>
                          <w:rFonts w:hint="eastAsia" w:ascii="楷体_GB2312" w:hAnsi="楷体_GB2312" w:eastAsia="楷体_GB2312" w:cs="楷体_GB2312"/>
                          <w:color w:val="000000" w:themeColor="text1"/>
                          <w:kern w:val="0"/>
                          <w:sz w:val="44"/>
                          <w:szCs w:val="44"/>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GyXOe2QAAAAsBAAAPAAAAAAAAAAEAIAAAACIAAABkcnMvZG93bnJldi54bWxQ&#10;SwECFAAUAAAACACHTuJA6AbxLvYBAADjAwAADgAAAAAAAAABACAAAAAoAQAAZHJzL2Uyb0RvYy54&#10;bWxQSwUGAAAAAAYABgBZAQAAkA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pVqbnZAAAACgEAAA8AAAAAAAAAAQAgAAAAIgAAAGRycy9kb3du&#10;cmV2LnhtbFBLAQIUABQAAAAIAIdO4kBOsRLzxQEAAHgDAAAOAAAAAAAAAAEAIAAAACgBAABkcnMv&#10;ZTJvRG9jLnhtbFBLBQYAAAAABgAGAFkBAABf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0Chgu2AAAAAsBAAAPAAAAAAAAAAEAIAAAACIAAABk&#10;cnMvZG93bnJldi54bWxQSwECFAAUAAAACACHTuJARbw6vQYCAADvAwAADgAAAAAAAAABACAAAAAn&#10;AQAAZHJzL2Uyb0RvYy54bWxQSwUGAAAAAAYABgBZAQAAnw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22"/>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wps:wsp>
                    </wpg:wgp>
                  </a:graphicData>
                </a:graphic>
              </wp:anchor>
            </w:drawing>
          </mc:Choice>
          <mc:Fallback>
            <w:pict>
              <v:group id="组合 22"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NNcnyXaAAAADAEAAA8AAAAAAAAAAQAgAAAAIgAAAGRycy9kb3ducmV2LnhtbFBLAQIU&#10;ABQAAAAIAIdO4kDdEcBMnAIAAA4HAAAOAAAAAAAAAAEAIAAAACkBAABkcnMvZTJvRG9jLnhtbFBL&#10;BQYAAAAABgAGAFkBAAA3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5265420</wp:posOffset>
                </wp:positionH>
                <wp:positionV relativeFrom="paragraph">
                  <wp:posOffset>137160</wp:posOffset>
                </wp:positionV>
                <wp:extent cx="7623175" cy="1534160"/>
                <wp:effectExtent l="0" t="0" r="15875" b="0"/>
                <wp:wrapNone/>
                <wp:docPr id="4" name="组合 19"/>
                <wp:cNvGraphicFramePr/>
                <a:graphic xmlns:a="http://schemas.openxmlformats.org/drawingml/2006/main">
                  <a:graphicData uri="http://schemas.microsoft.com/office/word/2010/wordprocessingGroup">
                    <wpg:wgp>
                      <wpg:cNvGrpSpPr/>
                      <wpg:grpSpPr>
                        <a:xfrm>
                          <a:off x="0" y="0"/>
                          <a:ext cx="7623175" cy="1534031"/>
                          <a:chOff x="13622" y="283"/>
                          <a:chExt cx="12005" cy="11180"/>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wps:wsp>
                      <wps:wsp>
                        <wps:cNvPr id="11" name="文本框 10"/>
                        <wps:cNvSpPr txBox="1"/>
                        <wps:spPr>
                          <a:xfrm>
                            <a:off x="17229" y="5021"/>
                            <a:ext cx="8083" cy="6442"/>
                          </a:xfrm>
                          <a:prstGeom prst="rect">
                            <a:avLst/>
                          </a:prstGeom>
                          <a:noFill/>
                          <a:ln>
                            <a:noFill/>
                          </a:ln>
                          <a:effectLst/>
                        </wps:spPr>
                        <wps:txb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wps:txbx>
                        <wps:bodyPr wrap="square" rtlCol="0">
                          <a:spAutoFit/>
                        </wps:bodyPr>
                      </wps:wsp>
                    </wpg:wgp>
                  </a:graphicData>
                </a:graphic>
              </wp:anchor>
            </w:drawing>
          </mc:Choice>
          <mc:Fallback>
            <w:pict>
              <v:group id="组合 19" o:spid="_x0000_s1026" o:spt="203" style="position:absolute;left:0pt;margin-left:414.6pt;margin-top:10.8pt;height:120.8pt;width:600.25pt;z-index:-251649024;mso-width-relative:page;mso-height-relative:page;" coordorigin="13622,283" coordsize="12005,11180" o:gfxdata="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Abw83+2wAAAAsBAAAPAAAAAAAAAAEAIAAAACIAAABkcnMvZG93bnJldi54bWxQ&#10;SwECFAAUAAAACACHTuJAKQ+OO9gCAADBBgAADgAAAAAAAAABACAAAAAqAQAAZHJzL2Uyb0RvYy54&#10;bWxQSwUGAAAAAAYABgBZAQAAdA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644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河北省农业广播电视学校高邑县分校</w:t>
      </w:r>
      <w:bookmarkStart w:id="0" w:name="_GoBack"/>
    </w:p>
    <w:bookmarkEnd w:id="0"/>
    <w:p>
      <w:pPr>
        <w:snapToGrid w:val="0"/>
        <w:jc w:val="center"/>
        <w:rPr>
          <w:rFonts w:ascii="楷体_GB2312" w:hAnsi="楷体_GB2312" w:eastAsia="楷体_GB2312" w:cs="楷体_GB2312"/>
          <w:color w:val="000000" w:themeColor="text1"/>
          <w:kern w:val="0"/>
          <w:sz w:val="44"/>
          <w:szCs w:val="44"/>
        </w:rPr>
        <w:sectPr>
          <w:headerReference r:id="rId5" w:type="first"/>
          <w:footerReference r:id="rId6" w:type="first"/>
          <w:headerReference r:id="rId4"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1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upright="1"/>
                    </wps:wsp>
                  </a:graphicData>
                </a:graphic>
              </wp:anchor>
            </w:drawing>
          </mc:Choice>
          <mc:Fallback>
            <w:pict>
              <v:shape id="文本框 17"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focussize="0,0" r:id="rId26"/>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pPr>
        <w:ind w:firstLine="560"/>
        <w:rPr>
          <w:rFonts w:ascii="黑体" w:eastAsia="黑体" w:cs="黑体"/>
          <w:b/>
          <w:bCs/>
          <w:kern w:val="0"/>
          <w:sz w:val="32"/>
          <w:szCs w:val="32"/>
        </w:rPr>
      </w:pPr>
      <w:r>
        <w:rPr>
          <w:rFonts w:hint="eastAsia" w:ascii="黑体" w:eastAsia="黑体" w:cs="黑体"/>
          <w:b/>
          <w:bCs/>
          <w:kern w:val="0"/>
          <w:sz w:val="32"/>
          <w:szCs w:val="32"/>
        </w:rPr>
        <w:t>一、部门职责</w:t>
      </w:r>
    </w:p>
    <w:p>
      <w:pPr>
        <w:ind w:firstLine="560"/>
        <w:rPr>
          <w:rFonts w:ascii="仿宋_GB2312" w:hAnsi="Calibri" w:eastAsia="仿宋_GB2312" w:cs="ArialUnicodeMS"/>
          <w:kern w:val="0"/>
          <w:sz w:val="32"/>
          <w:szCs w:val="32"/>
        </w:rPr>
      </w:pPr>
      <w:r>
        <w:rPr>
          <w:rFonts w:hint="eastAsia" w:ascii="方正仿宋_GBK" w:eastAsia="方正仿宋_GBK"/>
          <w:sz w:val="28"/>
        </w:rPr>
        <w:t>1</w:t>
      </w:r>
      <w:r>
        <w:rPr>
          <w:rFonts w:hint="eastAsia" w:ascii="仿宋_GB2312" w:hAnsi="Calibri" w:eastAsia="仿宋_GB2312" w:cs="ArialUnicodeMS"/>
          <w:kern w:val="0"/>
          <w:sz w:val="32"/>
          <w:szCs w:val="32"/>
        </w:rPr>
        <w:t>.</w:t>
      </w:r>
      <w:r>
        <w:rPr>
          <w:rFonts w:ascii="仿宋_GB2312" w:hAnsi="Calibri" w:eastAsia="仿宋_GB2312" w:cs="ArialUnicodeMS"/>
          <w:kern w:val="0"/>
          <w:sz w:val="32"/>
          <w:szCs w:val="32"/>
        </w:rPr>
        <w:t>中等学历教育</w:t>
      </w:r>
      <w:r>
        <w:rPr>
          <w:rFonts w:hint="eastAsia" w:ascii="仿宋_GB2312" w:hAnsi="Calibri" w:eastAsia="仿宋_GB2312" w:cs="ArialUnicodeMS"/>
          <w:kern w:val="0"/>
          <w:sz w:val="32"/>
          <w:szCs w:val="32"/>
        </w:rPr>
        <w:t>，提高农民及农村基层干部知识水平。</w:t>
      </w:r>
    </w:p>
    <w:p>
      <w:pPr>
        <w:ind w:firstLine="56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2.组织农民进行科技教育培训，为农村培养应用型中级专门人才</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8"/>
        <w:tblpPr w:leftFromText="180" w:rightFromText="180" w:vertAnchor="text" w:horzAnchor="page" w:tblpXSpec="center" w:tblpY="10"/>
        <w:tblOverlap w:val="never"/>
        <w:tblW w:w="97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8"/>
        <w:gridCol w:w="3530"/>
        <w:gridCol w:w="2477"/>
        <w:gridCol w:w="2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jc w:val="center"/>
        </w:trPr>
        <w:tc>
          <w:tcPr>
            <w:tcW w:w="998"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53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7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70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jc w:val="center"/>
        </w:trPr>
        <w:tc>
          <w:tcPr>
            <w:tcW w:w="998"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530"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河北省农业广播电视学校高邑县分校</w:t>
            </w:r>
          </w:p>
        </w:tc>
        <w:tc>
          <w:tcPr>
            <w:tcW w:w="2477"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财政补助事业单位</w:t>
            </w:r>
          </w:p>
        </w:tc>
        <w:tc>
          <w:tcPr>
            <w:tcW w:w="2700" w:type="dxa"/>
          </w:tcPr>
          <w:p>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3" w:type="first"/>
          <w:headerReference r:id="rId11" w:type="default"/>
          <w:footerReference r:id="rId12"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9100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1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wps:txbx>
                      <wps:bodyPr anchor="ctr" upright="1"/>
                    </wps:wsp>
                  </a:graphicData>
                </a:graphic>
              </wp:anchor>
            </w:drawing>
          </mc:Choice>
          <mc:Fallback>
            <w:pict>
              <v:shape id="文本框 15" o:spid="_x0000_s1026" o:spt="202" type="#_x0000_t202" style="position:absolute;left:0pt;margin-left:-90.8pt;margin-top:4.35pt;height:263.1pt;width:613.65pt;z-index:25169100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focussize="0,0" r:id="rId26"/>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本部门2019年度收支总计（含结转和结余）103.01万元。与2018年度决算相比，收支各增加21.71万元，增长26.7%，主要原因是工资增加及上年度结转支出。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本部门2019年度本年收入合计103.01万元，其中：财政拨款收入103.01万元，占100%；事业收入0万元，占0%；经营收入0万元，占0%；其他收入0万元，占0%.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本部门2019年度本年支出合计103.01万元，其中：基本支出103.01万元，占100%；项目支出0万元；经营支出0万元。</w:t>
      </w:r>
      <w:r>
        <w:rPr>
          <w:rFonts w:ascii="Times New Roman" w:hAnsi="Times New Roman" w:eastAsia="宋体" w:cs="Times New Roman"/>
          <w:szCs w:val="24"/>
        </w:rPr>
        <mc:AlternateContent>
          <mc:Choice Requires="wpg">
            <w:drawing>
              <wp:anchor distT="0" distB="0" distL="114300" distR="114300" simplePos="0" relativeHeight="251683840" behindDoc="1" locked="0" layoutInCell="1" allowOverlap="1">
                <wp:simplePos x="0" y="0"/>
                <wp:positionH relativeFrom="column">
                  <wp:posOffset>1415415</wp:posOffset>
                </wp:positionH>
                <wp:positionV relativeFrom="paragraph">
                  <wp:posOffset>302260</wp:posOffset>
                </wp:positionV>
                <wp:extent cx="46990" cy="75565"/>
                <wp:effectExtent l="0" t="0" r="10160" b="635"/>
                <wp:wrapNone/>
                <wp:docPr id="31" name="组合 9"/>
                <wp:cNvGraphicFramePr/>
                <a:graphic xmlns:a="http://schemas.openxmlformats.org/drawingml/2006/main">
                  <a:graphicData uri="http://schemas.microsoft.com/office/word/2010/wordprocessingGroup">
                    <wpg:wgp>
                      <wpg:cNvGrpSpPr/>
                      <wpg:grpSpPr>
                        <a:xfrm>
                          <a:off x="0" y="0"/>
                          <a:ext cx="46990" cy="75565"/>
                          <a:chOff x="7032" y="190738"/>
                          <a:chExt cx="4600" cy="3345"/>
                        </a:xfrm>
                        <a:effectLst/>
                      </wpg:grpSpPr>
                      <pic:pic xmlns:pic="http://schemas.openxmlformats.org/drawingml/2006/picture">
                        <pic:nvPicPr>
                          <pic:cNvPr id="156" name="图片 3"/>
                          <pic:cNvPicPr>
                            <a:picLocks noChangeAspect="1"/>
                          </pic:cNvPicPr>
                        </pic:nvPicPr>
                        <pic:blipFill>
                          <a:blip r:embed="rId27"/>
                          <a:srcRect l="3251" t="2274" r="1858" b="7961"/>
                          <a:stretch>
                            <a:fillRect/>
                          </a:stretch>
                        </pic:blipFill>
                        <pic:spPr>
                          <a:xfrm>
                            <a:off x="7032" y="190738"/>
                            <a:ext cx="4600" cy="2665"/>
                          </a:xfrm>
                          <a:prstGeom prst="rect">
                            <a:avLst/>
                          </a:prstGeom>
                          <a:noFill/>
                          <a:ln>
                            <a:noFill/>
                          </a:ln>
                          <a:effectLst/>
                        </pic:spPr>
                      </pic:pic>
                      <wps:wsp>
                        <wps:cNvPr id="30" name="文本框 30"/>
                        <wps:cNvSpPr txBox="1"/>
                        <wps:spPr>
                          <a:xfrm>
                            <a:off x="7289" y="193423"/>
                            <a:ext cx="4169" cy="660"/>
                          </a:xfrm>
                          <a:prstGeom prst="rect">
                            <a:avLst/>
                          </a:prstGeom>
                          <a:solidFill>
                            <a:srgbClr val="FFFFFF"/>
                          </a:solidFill>
                          <a:ln w="6350">
                            <a:noFill/>
                          </a:ln>
                          <a:effectLst/>
                        </wps:spPr>
                        <wps:txbx>
                          <w:txbxContent>
                            <w:p>
                              <w:pPr>
                                <w:adjustRightInd w:val="0"/>
                                <w:snapToGrid w:val="0"/>
                                <w:spacing w:after="160" w:line="560" w:lineRule="exact"/>
                                <w:rPr>
                                  <w:rFonts w:ascii="仿宋_GB2312" w:hAnsi="Times New Roman" w:eastAsia="仿宋_GB2312" w:cs="DengXian-Regular"/>
                                  <w:sz w:val="28"/>
                                  <w:szCs w:val="28"/>
                                </w:rPr>
                              </w:pPr>
                              <w:r>
                                <w:rPr>
                                  <w:rFonts w:hint="eastAsia" w:ascii="仿宋_GB2312" w:hAnsi="Times New Roman" w:eastAsia="仿宋_GB2312" w:cs="DengXian-Regular"/>
                                  <w:sz w:val="28"/>
                                  <w:szCs w:val="28"/>
                                </w:rPr>
                                <w:t>（按支出性质）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9" o:spid="_x0000_s1026" o:spt="203" style="position:absolute;left:0pt;margin-left:111.45pt;margin-top:23.8pt;height:5.95pt;width:3.7pt;z-index:-251632640;mso-width-relative:page;mso-height-relative:page;" coordorigin="7032,190738" coordsize="4600,3345" o:gfxdata="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">
                <o:lock v:ext="edit" aspectratio="f"/>
                <v:shape id="图片 3" o:spid="_x0000_s1026" o:spt="75" alt="" type="#_x0000_t75" style="position:absolute;left:7032;top:190738;height:2665;width:4600;" filled="f" o:preferrelative="t" stroked="f" coordsize="21600,21600" o:gfxdata="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IvtAi2AAAA3AAAAA8A&#10;AAAAAAAAAQAgAAAAIgAAAGRycy9kb3ducmV2LnhtbFBLAQIUABQAAAAIAIdO4kAzLwWeOwAAADkA&#10;AAAQAAAAAAAAAAEAIAAAAAUBAABkcnMvc2hhcGV4bWwueG1sUEsFBgAAAAAGAAYAWwEAAK8DAAAA&#10;AA==&#10;">
                  <v:fill on="f" focussize="0,0"/>
                  <v:stroke on="f"/>
                  <v:imagedata r:id="rId27" cropleft="2131f" croptop="1490f" cropright="1218f" cropbottom="5217f" o:title=""/>
                  <o:lock v:ext="edit" aspectratio="t"/>
                </v:shape>
                <v:shape id="_x0000_s1026" o:spid="_x0000_s1026" o:spt="202" type="#_x0000_t202" style="position:absolute;left:7289;top:193423;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after="160" w:line="560" w:lineRule="exact"/>
                          <w:rPr>
                            <w:rFonts w:ascii="仿宋_GB2312" w:hAnsi="Times New Roman" w:eastAsia="仿宋_GB2312" w:cs="DengXian-Regular"/>
                            <w:sz w:val="28"/>
                            <w:szCs w:val="28"/>
                          </w:rPr>
                        </w:pPr>
                        <w:r>
                          <w:rPr>
                            <w:rFonts w:hint="eastAsia" w:ascii="仿宋_GB2312" w:hAnsi="Times New Roman" w:eastAsia="仿宋_GB2312" w:cs="DengXian-Regular"/>
                            <w:sz w:val="28"/>
                            <w:szCs w:val="28"/>
                          </w:rPr>
                          <w:t>（按支出性质）</w:t>
                        </w:r>
                      </w:p>
                      <w:p>
                        <w:pPr>
                          <w:spacing w:after="160" w:line="480" w:lineRule="auto"/>
                          <w:rPr>
                            <w:rFonts w:ascii="Times New Roman" w:hAnsi="Times New Roman" w:eastAsia="宋体" w:cs="Times New Roman"/>
                            <w:sz w:val="20"/>
                          </w:rPr>
                        </w:pPr>
                      </w:p>
                    </w:txbxContent>
                  </v:textbox>
                </v:shape>
              </v:group>
            </w:pict>
          </mc:Fallback>
        </mc:AlternateConten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本部门2019年度形成的财政拨款收支均为一般公共预算财政拨款，其中本年收入103.01万元,比2018年度增加21.71万元，增长26.7%，主要是工资和上年度结转。</w:t>
      </w:r>
      <w:r>
        <w:rPr>
          <w:rFonts w:hint="eastAsia" w:ascii="仿宋_GB2312" w:hAnsi="Times New Roman" w:eastAsia="仿宋_GB2312" w:cs="DengXian-Regular"/>
          <w:sz w:val="32"/>
          <w:szCs w:val="32"/>
          <w:lang w:eastAsia="zh-CN"/>
        </w:rPr>
        <w:t>本年支出</w:t>
      </w:r>
      <w:r>
        <w:rPr>
          <w:rFonts w:hint="eastAsia" w:ascii="仿宋_GB2312" w:hAnsi="Times New Roman" w:eastAsia="仿宋_GB2312" w:cs="DengXian-Regular"/>
          <w:color w:val="auto"/>
          <w:sz w:val="32"/>
          <w:szCs w:val="32"/>
          <w:lang w:val="en-US" w:eastAsia="zh-CN"/>
        </w:rPr>
        <w:t>103.01万元，增加21.71万元，</w:t>
      </w:r>
      <w:r>
        <w:rPr>
          <w:rFonts w:hint="eastAsia" w:ascii="仿宋_GB2312" w:hAnsi="Times New Roman" w:eastAsia="仿宋_GB2312" w:cs="DengXian-Regular"/>
          <w:sz w:val="32"/>
          <w:szCs w:val="32"/>
        </w:rPr>
        <w:t>增长26.7%，主要是工资支出和上年度结转支出</w:t>
      </w:r>
      <w:r>
        <w:rPr>
          <w:rFonts w:hint="eastAsia" w:ascii="仿宋_GB2312" w:hAnsi="Times New Roman" w:eastAsia="仿宋_GB2312" w:cs="DengXian-Regular"/>
          <w:sz w:val="32"/>
          <w:szCs w:val="32"/>
          <w:lang w:eastAsia="zh-CN"/>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一般公共预算财政拨款收入103.01万元，完成年初预算的103.97%（如图4）,比年初预算增加3.93万元，决算数大于预算数主要原因是上年度结转3.05万元公用经费和工资福利增加；本年支出103.01万元，完成年初预算的103.97%,比年初预算增加3.93万元，决算数大于预算数主要原因是主要是上年度费用在今年支出及工资福利增加。</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年度财政拨款支出103.01万元，主要用于以下方面一般公共服务（类）支出103.01万元，占100%。</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年度财政拨款基本支出103.01万元，其中：人员经费98.96万元，主要包括基本工资38.63万元、津贴补贴0.2</w:t>
      </w:r>
      <w:r>
        <w:rPr>
          <w:rFonts w:hint="eastAsia" w:ascii="仿宋_GB2312" w:hAnsi="Times New Roman" w:eastAsia="仿宋_GB2312" w:cs="DengXian-Regular"/>
          <w:sz w:val="32"/>
          <w:szCs w:val="32"/>
          <w:lang w:eastAsia="zh-CN"/>
        </w:rPr>
        <w:t>万元</w:t>
      </w:r>
      <w:r>
        <w:rPr>
          <w:rFonts w:hint="eastAsia" w:ascii="仿宋_GB2312" w:hAnsi="Times New Roman" w:eastAsia="仿宋_GB2312" w:cs="DengXian-Regular"/>
          <w:sz w:val="32"/>
          <w:szCs w:val="32"/>
        </w:rPr>
        <w:t>、绩效工资8.30万元、机关事业单位基本养老保险缴费17.78万元、职业年金缴费2.88万元、职工基本医疗保险缴费6.68万元、住房公积金14.4万元、其他社会保障缴费0.33万元、其他工资福利支出9.76万</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公用经费4.05万元，主要包括办公费1.39万元、差旅费0.61万元、培训费0.79万元、劳务费0.3万元、其他交通费用0.46万元、其他商品服务支出0.5万元。</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color w:val="000000" w:themeColor="text1"/>
          <w:sz w:val="32"/>
          <w:szCs w:val="32"/>
          <w14:textFill>
            <w14:solidFill>
              <w14:schemeClr w14:val="tx1"/>
            </w14:solidFill>
          </w14:textFill>
        </w:rPr>
        <w:t>0.45万元</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完成预算的</w:t>
      </w:r>
      <w:r>
        <w:rPr>
          <w:rFonts w:hint="eastAsia" w:ascii="仿宋_GB2312" w:hAnsi="Times New Roman" w:eastAsia="仿宋_GB2312" w:cs="DengXian-Regular"/>
          <w:sz w:val="32"/>
          <w:szCs w:val="32"/>
          <w:lang w:val="en-US" w:eastAsia="zh-CN"/>
        </w:rPr>
        <w:t>42.45%，较预算减少0.61万元，主要是厉行节约</w:t>
      </w:r>
      <w:r>
        <w:rPr>
          <w:rFonts w:hint="eastAsia" w:ascii="仿宋_GB2312" w:hAnsi="Times New Roman" w:eastAsia="仿宋_GB2312" w:cs="DengXian-Regular"/>
          <w:sz w:val="32"/>
          <w:szCs w:val="32"/>
        </w:rPr>
        <w:t>跨年度业务尚未支出</w:t>
      </w:r>
      <w:r>
        <w:rPr>
          <w:rFonts w:hint="eastAsia" w:ascii="仿宋_GB2312" w:hAnsi="Times New Roman" w:eastAsia="仿宋_GB2312" w:cs="DengXian-Regular"/>
          <w:sz w:val="32"/>
          <w:szCs w:val="32"/>
          <w:lang w:val="en-US" w:eastAsia="zh-CN"/>
        </w:rPr>
        <w:t>；较</w:t>
      </w:r>
      <w:r>
        <w:rPr>
          <w:rFonts w:hint="eastAsia" w:ascii="仿宋_GB2312" w:hAnsi="Times New Roman" w:eastAsia="仿宋_GB2312" w:cs="DengXian-Regular"/>
          <w:sz w:val="32"/>
          <w:szCs w:val="32"/>
        </w:rPr>
        <w:t>2018年</w:t>
      </w:r>
      <w:r>
        <w:rPr>
          <w:rFonts w:hint="eastAsia" w:ascii="仿宋_GB2312" w:hAnsi="Times New Roman" w:eastAsia="仿宋_GB2312" w:cs="DengXian-Regular"/>
          <w:sz w:val="32"/>
          <w:szCs w:val="32"/>
          <w:lang w:eastAsia="zh-CN"/>
        </w:rPr>
        <w:t>度减少</w:t>
      </w:r>
      <w:r>
        <w:rPr>
          <w:rFonts w:hint="eastAsia" w:ascii="仿宋_GB2312" w:hAnsi="Times New Roman" w:eastAsia="仿宋_GB2312" w:cs="DengXian-Regular"/>
          <w:sz w:val="32"/>
          <w:szCs w:val="32"/>
          <w:lang w:val="en-US" w:eastAsia="zh-CN"/>
        </w:rPr>
        <w:t>0.53万元，降低54%，主要是厉行节约</w:t>
      </w:r>
      <w:r>
        <w:rPr>
          <w:rFonts w:hint="eastAsia" w:ascii="仿宋_GB2312" w:hAnsi="Times New Roman" w:eastAsia="仿宋_GB2312" w:cs="DengXian-Regular"/>
          <w:sz w:val="32"/>
          <w:szCs w:val="32"/>
        </w:rPr>
        <w:t>跨年度业务尚未支出。具体情况如下：</w:t>
      </w:r>
    </w:p>
    <w:p>
      <w:pPr>
        <w:pageBreakBefore w:val="0"/>
        <w:kinsoku/>
        <w:wordWrap/>
        <w:overflowPunct/>
        <w:topLinePunct w:val="0"/>
        <w:bidi w:val="0"/>
        <w:adjustRightInd/>
        <w:snapToGrid/>
        <w:spacing w:line="240" w:lineRule="auto"/>
        <w:ind w:firstLine="643" w:firstLineChars="200"/>
        <w:textAlignment w:val="auto"/>
        <w:rPr>
          <w:rFonts w:ascii="仿宋_GB2312" w:hAnsi="Times New Roman" w:eastAsia="仿宋_GB2312" w:cs="DengXian-Regular"/>
          <w:sz w:val="32"/>
          <w:szCs w:val="32"/>
        </w:rPr>
      </w:pPr>
      <w:r>
        <w:rPr>
          <w:rFonts w:hint="eastAsia" w:ascii="楷体_GB2312" w:hAnsi="Times New Roman" w:eastAsia="楷体_GB2312" w:cs="DengXian-Bold"/>
          <w:b/>
          <w:bCs/>
          <w:color w:val="auto"/>
          <w:sz w:val="32"/>
          <w:szCs w:val="32"/>
        </w:rPr>
        <w:t>（一）因公出国（境）费支出</w:t>
      </w:r>
      <w:r>
        <w:rPr>
          <w:rFonts w:hint="eastAsia" w:ascii="楷体_GB2312" w:hAnsi="Times New Roman" w:eastAsia="楷体_GB2312" w:cs="DengXian-Bold"/>
          <w:b/>
          <w:bCs/>
          <w:color w:val="auto"/>
          <w:sz w:val="32"/>
          <w:szCs w:val="32"/>
          <w:lang w:val="en-US" w:eastAsia="zh-CN"/>
        </w:rPr>
        <w:t>0</w:t>
      </w:r>
      <w:r>
        <w:rPr>
          <w:rFonts w:hint="eastAsia" w:ascii="楷体_GB2312" w:hAnsi="Times New Roman" w:eastAsia="楷体_GB2312" w:cs="DengXian-Bold"/>
          <w:b/>
          <w:bCs/>
          <w:color w:val="auto"/>
          <w:sz w:val="32"/>
          <w:szCs w:val="32"/>
        </w:rPr>
        <w:t>万元。</w:t>
      </w:r>
      <w:r>
        <w:rPr>
          <w:rFonts w:hint="eastAsia" w:ascii="仿宋_GB2312" w:hAnsi="Times New Roman" w:eastAsia="仿宋_GB2312" w:cs="DengXian-Regular"/>
          <w:color w:val="auto"/>
          <w:sz w:val="32"/>
          <w:szCs w:val="32"/>
        </w:rPr>
        <w:t>本部门2019年度</w:t>
      </w:r>
      <w:r>
        <w:rPr>
          <w:rFonts w:hint="eastAsia" w:ascii="仿宋" w:hAnsi="仿宋" w:eastAsia="仿宋" w:cs="仿宋"/>
          <w:kern w:val="0"/>
          <w:sz w:val="32"/>
          <w:szCs w:val="32"/>
          <w:highlight w:val="none"/>
        </w:rPr>
        <w:t>未发生</w:t>
      </w:r>
      <w:r>
        <w:rPr>
          <w:rFonts w:hint="eastAsia" w:ascii="仿宋" w:hAnsi="仿宋" w:eastAsia="仿宋" w:cs="仿宋"/>
          <w:kern w:val="0"/>
          <w:sz w:val="32"/>
          <w:szCs w:val="32"/>
          <w:highlight w:val="none"/>
          <w:lang w:val="en-US" w:eastAsia="zh-CN"/>
        </w:rPr>
        <w:t>“</w:t>
      </w:r>
      <w:r>
        <w:rPr>
          <w:rFonts w:hint="eastAsia" w:ascii="仿宋" w:hAnsi="仿宋" w:eastAsia="仿宋" w:cs="仿宋"/>
          <w:kern w:val="0"/>
          <w:sz w:val="32"/>
          <w:szCs w:val="32"/>
          <w:highlight w:val="none"/>
        </w:rPr>
        <w:t>因公出国（境）</w:t>
      </w:r>
      <w:r>
        <w:rPr>
          <w:rFonts w:hint="eastAsia" w:ascii="仿宋" w:hAnsi="仿宋" w:eastAsia="仿宋" w:cs="仿宋"/>
          <w:kern w:val="0"/>
          <w:sz w:val="32"/>
          <w:szCs w:val="32"/>
          <w:highlight w:val="none"/>
          <w:lang w:val="en-US" w:eastAsia="zh-CN"/>
        </w:rPr>
        <w:t>”</w:t>
      </w:r>
      <w:r>
        <w:rPr>
          <w:rFonts w:hint="eastAsia" w:ascii="仿宋" w:hAnsi="仿宋" w:eastAsia="仿宋" w:cs="仿宋"/>
          <w:kern w:val="0"/>
          <w:sz w:val="32"/>
          <w:szCs w:val="32"/>
          <w:highlight w:val="none"/>
        </w:rPr>
        <w:t>经费支出，</w:t>
      </w:r>
      <w:r>
        <w:rPr>
          <w:rFonts w:hint="eastAsia" w:ascii="仿宋_GB2312" w:eastAsia="仿宋_GB2312" w:cs="DengXian-Regular"/>
          <w:sz w:val="32"/>
          <w:szCs w:val="32"/>
        </w:rPr>
        <w:t>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无本单位组织的出国（境）团组。</w:t>
      </w:r>
      <w:r>
        <w:rPr>
          <w:rFonts w:hint="eastAsia" w:ascii="仿宋" w:hAnsi="仿宋" w:eastAsia="仿宋" w:cs="仿宋"/>
          <w:kern w:val="0"/>
          <w:sz w:val="32"/>
          <w:szCs w:val="32"/>
          <w:highlight w:val="none"/>
        </w:rPr>
        <w:t>因公出国（境）费支出较预算无增减变化，</w:t>
      </w:r>
      <w:r>
        <w:rPr>
          <w:rFonts w:hint="eastAsia" w:ascii="仿宋_GB2312" w:eastAsia="仿宋_GB2312" w:cs="DengXian-Regular"/>
          <w:color w:val="000000"/>
          <w:sz w:val="32"/>
          <w:szCs w:val="32"/>
          <w:highlight w:val="none"/>
        </w:rPr>
        <w:t>与预算持平</w:t>
      </w:r>
      <w:r>
        <w:rPr>
          <w:rFonts w:hint="eastAsia" w:ascii="仿宋" w:hAnsi="仿宋" w:eastAsia="仿宋" w:cs="仿宋"/>
          <w:kern w:val="0"/>
          <w:sz w:val="32"/>
          <w:szCs w:val="32"/>
          <w:highlight w:val="none"/>
          <w:lang w:eastAsia="zh-CN"/>
        </w:rPr>
        <w:t>，</w:t>
      </w:r>
      <w:r>
        <w:rPr>
          <w:rFonts w:hint="eastAsia" w:ascii="仿宋_GB2312" w:eastAsia="仿宋_GB2312" w:cs="DengXian-Regular"/>
          <w:sz w:val="32"/>
          <w:szCs w:val="32"/>
          <w:lang w:eastAsia="zh-CN"/>
        </w:rPr>
        <w:t>主要原因是贯彻落实有关规定，严控</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活动，本年</w:t>
      </w:r>
      <w:r>
        <w:rPr>
          <w:rFonts w:hint="eastAsia" w:ascii="仿宋" w:hAnsi="仿宋" w:eastAsia="仿宋" w:cs="仿宋"/>
          <w:kern w:val="0"/>
          <w:sz w:val="32"/>
          <w:szCs w:val="32"/>
          <w:highlight w:val="none"/>
        </w:rPr>
        <w:t>本部门</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活动；</w:t>
      </w:r>
      <w:r>
        <w:rPr>
          <w:rFonts w:hint="eastAsia" w:ascii="仿宋_GB2312" w:hAnsi="Times New Roman" w:eastAsia="仿宋_GB2312" w:cs="DengXian-Regular"/>
          <w:sz w:val="32"/>
          <w:szCs w:val="32"/>
        </w:rPr>
        <w:t>较上年</w:t>
      </w:r>
      <w:r>
        <w:rPr>
          <w:rFonts w:hint="eastAsia" w:ascii="仿宋" w:hAnsi="仿宋" w:eastAsia="仿宋" w:cs="仿宋"/>
          <w:kern w:val="0"/>
          <w:sz w:val="32"/>
          <w:szCs w:val="32"/>
          <w:highlight w:val="none"/>
        </w:rPr>
        <w:t>无增减变化，</w:t>
      </w:r>
      <w:r>
        <w:rPr>
          <w:rFonts w:hint="eastAsia" w:ascii="仿宋_GB2312" w:eastAsia="仿宋_GB2312" w:cs="DengXian-Regular"/>
          <w:color w:val="000000"/>
          <w:sz w:val="32"/>
          <w:szCs w:val="32"/>
          <w:highlight w:val="none"/>
        </w:rPr>
        <w:t>与</w:t>
      </w:r>
      <w:r>
        <w:rPr>
          <w:rFonts w:hint="eastAsia" w:ascii="仿宋_GB2312" w:eastAsia="仿宋_GB2312" w:cs="DengXian-Regular"/>
          <w:color w:val="000000"/>
          <w:sz w:val="32"/>
          <w:szCs w:val="32"/>
          <w:highlight w:val="none"/>
          <w:lang w:eastAsia="zh-CN"/>
        </w:rPr>
        <w:t>上年</w:t>
      </w:r>
      <w:r>
        <w:rPr>
          <w:rFonts w:hint="eastAsia" w:ascii="仿宋_GB2312" w:eastAsia="仿宋_GB2312" w:cs="DengXian-Regular"/>
          <w:color w:val="000000"/>
          <w:sz w:val="32"/>
          <w:szCs w:val="32"/>
          <w:highlight w:val="none"/>
        </w:rPr>
        <w:t>持平</w:t>
      </w:r>
      <w:r>
        <w:rPr>
          <w:rFonts w:hint="eastAsia" w:ascii="仿宋" w:hAnsi="仿宋" w:eastAsia="仿宋" w:cs="仿宋"/>
          <w:kern w:val="0"/>
          <w:sz w:val="32"/>
          <w:szCs w:val="32"/>
          <w:highlight w:val="none"/>
          <w:lang w:eastAsia="zh-CN"/>
        </w:rPr>
        <w:t>，</w:t>
      </w:r>
      <w:r>
        <w:rPr>
          <w:rFonts w:hint="eastAsia" w:ascii="仿宋_GB2312" w:eastAsia="仿宋_GB2312" w:cs="DengXian-Regular"/>
          <w:sz w:val="32"/>
          <w:szCs w:val="32"/>
          <w:lang w:eastAsia="zh-CN"/>
        </w:rPr>
        <w:t>主要原因是贯彻落实有关规定，严控</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活动，本年</w:t>
      </w:r>
      <w:r>
        <w:rPr>
          <w:rFonts w:hint="eastAsia" w:ascii="仿宋" w:hAnsi="仿宋" w:eastAsia="仿宋" w:cs="仿宋"/>
          <w:kern w:val="0"/>
          <w:sz w:val="32"/>
          <w:szCs w:val="32"/>
          <w:highlight w:val="none"/>
        </w:rPr>
        <w:t>本部门</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因公出国（境）</w:t>
      </w:r>
      <w:r>
        <w:rPr>
          <w:rFonts w:hint="eastAsia" w:ascii="仿宋_GB2312" w:eastAsia="仿宋_GB2312" w:cs="DengXian-Regular"/>
          <w:sz w:val="32"/>
          <w:szCs w:val="32"/>
          <w:lang w:eastAsia="zh-CN"/>
        </w:rPr>
        <w:t>活动。</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（二）公务用车购置及运行维护费支出0.45万元。</w:t>
      </w:r>
    </w:p>
    <w:p>
      <w:pPr>
        <w:adjustRightInd w:val="0"/>
        <w:snapToGrid w:val="0"/>
        <w:spacing w:line="580" w:lineRule="exact"/>
        <w:ind w:firstLine="640" w:firstLineChars="200"/>
        <w:rPr>
          <w:rFonts w:ascii="仿宋_GB2312" w:hAnsi="Times New Roman" w:eastAsia="仿宋_GB2312" w:cs="DengXian-Bold"/>
          <w:b/>
          <w:bCs/>
          <w:sz w:val="32"/>
          <w:szCs w:val="32"/>
        </w:rPr>
      </w:pPr>
      <w:r>
        <w:rPr>
          <w:rFonts w:hint="eastAsia" w:ascii="楷体_GB2312" w:hAnsi="Times New Roman" w:eastAsia="楷体_GB2312" w:cs="DengXian-Bold"/>
          <w:bCs/>
          <w:sz w:val="32"/>
          <w:szCs w:val="32"/>
        </w:rPr>
        <w:t>本</w:t>
      </w:r>
      <w:r>
        <w:rPr>
          <w:rFonts w:hint="eastAsia" w:ascii="楷体_GB2312" w:hAnsi="Times New Roman" w:eastAsia="楷体_GB2312" w:cs="DengXian-Bold"/>
          <w:bCs/>
          <w:sz w:val="32"/>
          <w:szCs w:val="32"/>
          <w:lang w:eastAsia="zh-CN"/>
        </w:rPr>
        <w:t>部门</w:t>
      </w:r>
      <w:r>
        <w:rPr>
          <w:rFonts w:hint="eastAsia" w:ascii="楷体_GB2312" w:hAnsi="Times New Roman" w:eastAsia="楷体_GB2312" w:cs="DengXian-Bold"/>
          <w:bCs/>
          <w:sz w:val="32"/>
          <w:szCs w:val="32"/>
          <w:lang w:val="en-US" w:eastAsia="zh-CN"/>
        </w:rPr>
        <w:t>2019年度公务用车购置及运行维护费用</w:t>
      </w:r>
      <w:r>
        <w:rPr>
          <w:rFonts w:hint="eastAsia" w:ascii="楷体_GB2312" w:hAnsi="Times New Roman" w:eastAsia="楷体_GB2312" w:cs="DengXian-Bold"/>
          <w:bCs/>
          <w:sz w:val="32"/>
          <w:szCs w:val="32"/>
        </w:rPr>
        <w:t>较预算减少0.55万元</w:t>
      </w:r>
      <w:r>
        <w:rPr>
          <w:rFonts w:hint="eastAsia" w:ascii="仿宋_GB2312" w:hAnsi="Times New Roman" w:eastAsia="仿宋_GB2312" w:cs="DengXian-Regular"/>
          <w:sz w:val="32"/>
          <w:szCs w:val="32"/>
        </w:rPr>
        <w:t>，降低55%,主要是厉行节约，跨年度培训工作仍在进行中。</w:t>
      </w:r>
      <w:r>
        <w:rPr>
          <w:rFonts w:hint="eastAsia" w:ascii="仿宋_GB2312" w:hAnsi="Times New Roman" w:eastAsia="仿宋_GB2312" w:cs="DengXian-Regular"/>
          <w:sz w:val="32"/>
          <w:szCs w:val="32"/>
          <w:lang w:eastAsia="zh-CN"/>
        </w:rPr>
        <w:t>较上年减少</w:t>
      </w:r>
      <w:r>
        <w:rPr>
          <w:rFonts w:hint="eastAsia" w:ascii="仿宋_GB2312" w:hAnsi="Times New Roman" w:eastAsia="仿宋_GB2312" w:cs="DengXian-Regular"/>
          <w:sz w:val="32"/>
          <w:szCs w:val="32"/>
          <w:lang w:val="en-US" w:eastAsia="zh-CN"/>
        </w:rPr>
        <w:t>0.53万元，降低54%，主要是厉行节约</w:t>
      </w:r>
      <w:r>
        <w:rPr>
          <w:rFonts w:hint="eastAsia" w:ascii="仿宋_GB2312" w:hAnsi="Times New Roman" w:eastAsia="仿宋_GB2312" w:cs="DengXian-Regular"/>
          <w:sz w:val="32"/>
          <w:szCs w:val="32"/>
        </w:rPr>
        <w:t>跨年度业务尚未支出。</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本部门2019年度公务用车购置量0辆，未发生“公务用车购置”经费支出。公务用车购置费支出</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lang w:val="en-US" w:eastAsia="zh-CN"/>
        </w:rPr>
        <w:t>2018年决算支出持平</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 xml:space="preserve"> </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本部门2019年度单位公务用车保有量0辆。发生公车运行维护费支出0.45万元</w:t>
      </w:r>
      <w:r>
        <w:rPr>
          <w:rFonts w:hint="eastAsia" w:ascii="仿宋_GB2312" w:hAnsi="Times New Roman" w:eastAsia="仿宋_GB2312" w:cs="DengXian-Regular"/>
          <w:sz w:val="32"/>
          <w:szCs w:val="32"/>
          <w:lang w:eastAsia="zh-CN"/>
        </w:rPr>
        <w:t>（主要为租车费用）</w:t>
      </w:r>
      <w:r>
        <w:rPr>
          <w:rFonts w:hint="eastAsia" w:ascii="仿宋_GB2312" w:hAnsi="Times New Roman" w:eastAsia="仿宋_GB2312" w:cs="DengXian-Regular"/>
          <w:sz w:val="32"/>
          <w:szCs w:val="32"/>
        </w:rPr>
        <w:t>，较预算减少0.55万元，降低55%,主要是厉行节约，跨年度业务尚未支出；较上年减少0.53万元，降低54%，主要是厉行节约。</w:t>
      </w:r>
    </w:p>
    <w:p>
      <w:pPr>
        <w:adjustRightInd w:val="0"/>
        <w:snapToGrid w:val="0"/>
        <w:spacing w:line="580" w:lineRule="exact"/>
        <w:ind w:firstLine="640" w:firstLineChars="200"/>
        <w:rPr>
          <w:rFonts w:ascii="楷体_GB2312" w:hAnsi="Times New Roman" w:eastAsia="楷体_GB2312" w:cs="DengXian-Bold"/>
          <w:bCs/>
          <w:sz w:val="32"/>
          <w:szCs w:val="32"/>
        </w:rPr>
      </w:pP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w:t>
      </w:r>
      <w:r>
        <w:rPr>
          <w:rFonts w:hint="eastAsia" w:ascii="仿宋_GB2312" w:hAnsi="Times New Roman" w:eastAsia="仿宋_GB2312" w:cs="DengXian-Regular"/>
          <w:sz w:val="32"/>
          <w:szCs w:val="32"/>
          <w:lang w:eastAsia="zh-CN"/>
        </w:rPr>
        <w:t>共</w:t>
      </w:r>
      <w:r>
        <w:rPr>
          <w:rFonts w:hint="eastAsia" w:ascii="仿宋_GB2312" w:hAnsi="Times New Roman" w:eastAsia="仿宋_GB2312" w:cs="DengXian-Regular"/>
          <w:sz w:val="32"/>
          <w:szCs w:val="32"/>
          <w:lang w:val="en-US" w:eastAsia="zh-CN"/>
        </w:rPr>
        <w:t>0批次、0人次。公务接待费支出较预算减少0.06万元，降低100%</w:t>
      </w:r>
      <w:r>
        <w:rPr>
          <w:rFonts w:hint="eastAsia" w:ascii="仿宋_GB2312" w:hAnsi="Times New Roman" w:eastAsia="仿宋_GB2312" w:cs="DengXian-Regular"/>
          <w:sz w:val="32"/>
          <w:szCs w:val="32"/>
        </w:rPr>
        <w:t>。主要原因是能省则省，减少一切不必要支出。与上年度</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主要原因是能省则省，减少一切不必要支出</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1.预算绩效管理工作开展情况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根据预算绩效管理要求，本单位认真开展对2019预算绩效管理改革开展情况自查，</w:t>
      </w:r>
      <w:r>
        <w:rPr>
          <w:rFonts w:ascii="仿宋_GB2312" w:eastAsia="仿宋_GB2312" w:cs="DengXian-Regular"/>
          <w:sz w:val="32"/>
          <w:szCs w:val="32"/>
        </w:rPr>
        <w:t xml:space="preserve"> </w:t>
      </w:r>
    </w:p>
    <w:p>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对部门全面规范绩效预算编制、严格预算执行管理、推进绩效评价工作、推进预决算信息公开等方面进行了自评。</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2.预算项目绩效评价开展情况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根据预算绩效管理要求，本单位组织对2019年度一般公共预算项目支出全面开展绩效自评，涉及教学、农民科技培训及扶贫新农村建设等方面，考核结果为良好。</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（1）教学工作绩效目标：高标准完成教学和管理工作。</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为提高新型职业农民素质，中专招收涉农专业学员36名涉农学员，一切费用均由学校承担。</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完成入学考试录取工作；完成对在校生辅导教学考试工作；完成学员毕业工作。</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(2).农村实用人才培养绩效目标：</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聘请专家实地讲解果树修剪技术、种姜技术、黑核桃防治技术等。</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完成田间课堂、夏夜专场、19-20年冬春第一期科技培训等农业技术培训，受培训农民达2300多人。</w:t>
      </w:r>
    </w:p>
    <w:p>
      <w:pPr>
        <w:pStyle w:val="3"/>
        <w:spacing w:line="336" w:lineRule="auto"/>
        <w:ind w:firstLine="640" w:firstLineChars="200"/>
      </w:pPr>
      <w:r>
        <w:rPr>
          <w:rFonts w:hint="eastAsia"/>
        </w:rPr>
        <w:t>(3)其他方面</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完成“两会”期间护路稳定任务。</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积极参加“省级文明城”创建，圆满完成分包任务。</w:t>
      </w:r>
    </w:p>
    <w:p>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扶贫方面：在2018年脱贫基础上，继续帮扶脱贫户防止返贫，迎接县市检查验收。</w:t>
      </w:r>
    </w:p>
    <w:p>
      <w:pPr>
        <w:adjustRightInd w:val="0"/>
        <w:snapToGrid w:val="0"/>
        <w:spacing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以上各项工作共涉及</w:t>
      </w:r>
      <w:r>
        <w:rPr>
          <w:rFonts w:hint="eastAsia" w:ascii="仿宋_GB2312" w:eastAsia="仿宋_GB2312" w:cs="DengXian-Regular"/>
          <w:sz w:val="32"/>
          <w:szCs w:val="32"/>
        </w:rPr>
        <w:t>4.05万元。</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.实现年度发展规划目标的保障措施</w:t>
      </w:r>
    </w:p>
    <w:p>
      <w:pPr>
        <w:ind w:firstLine="560"/>
        <w:rPr>
          <w:rFonts w:ascii="宋体" w:hAnsi="宋体" w:eastAsia="仿宋_GB2312"/>
          <w:spacing w:val="-2"/>
          <w:sz w:val="32"/>
        </w:rPr>
      </w:pPr>
      <w:r>
        <w:rPr>
          <w:rFonts w:hint="eastAsia" w:ascii="宋体" w:hAnsi="宋体" w:eastAsia="仿宋_GB2312"/>
          <w:spacing w:val="-2"/>
          <w:sz w:val="32"/>
        </w:rPr>
        <w:t>(1).</w:t>
      </w:r>
      <w:r>
        <w:rPr>
          <w:rFonts w:hint="eastAsia" w:ascii="仿宋_GB2312" w:eastAsia="仿宋_GB2312" w:cs="DengXian-Regular"/>
          <w:sz w:val="32"/>
          <w:szCs w:val="32"/>
        </w:rPr>
        <w:t>责任分解，建立重点工作责任制。按照职责分工，成立各项工作责任小组，明确主管领导和责任人，奖惩严明。</w:t>
      </w:r>
    </w:p>
    <w:p>
      <w:pPr>
        <w:adjustRightInd w:val="0"/>
        <w:snapToGrid w:val="0"/>
        <w:spacing w:line="560" w:lineRule="exact"/>
        <w:ind w:firstLine="632" w:firstLineChars="200"/>
        <w:rPr>
          <w:rFonts w:ascii="宋体" w:hAnsi="宋体" w:eastAsia="仿宋_GB2312"/>
          <w:spacing w:val="-2"/>
          <w:sz w:val="32"/>
        </w:rPr>
      </w:pPr>
      <w:r>
        <w:rPr>
          <w:rFonts w:hint="eastAsia" w:ascii="宋体" w:hAnsi="宋体" w:eastAsia="仿宋_GB2312"/>
          <w:spacing w:val="-2"/>
          <w:sz w:val="32"/>
        </w:rPr>
        <w:t>(2).</w:t>
      </w:r>
      <w:r>
        <w:rPr>
          <w:rFonts w:hint="eastAsia" w:ascii="仿宋_GB2312" w:eastAsia="仿宋_GB2312" w:cs="DengXian-Regular"/>
          <w:sz w:val="32"/>
          <w:szCs w:val="32"/>
        </w:rPr>
        <w:t>加强工作的督导和调度。按照我校年内两个学期分为两个时间段，实行挂账销账制度，完成一项，检查验收一项。加强跟踪问责，及时解决问题。</w:t>
      </w:r>
    </w:p>
    <w:p>
      <w:p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_GB2312" w:eastAsia="仿宋_GB2312" w:cs="DengXian-Regular"/>
          <w:sz w:val="32"/>
          <w:szCs w:val="32"/>
        </w:rPr>
        <w:t>评价结果：2019年教学、农民科技培训、创建文明城及扶贫等都取得了满意成绩，促进了我县经济发展，自评得分100分</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keepNext/>
        <w:keepLines/>
        <w:snapToGrid w:val="0"/>
        <w:spacing w:line="580" w:lineRule="exact"/>
        <w:ind w:firstLine="640" w:firstLineChars="200"/>
        <w:outlineLvl w:val="2"/>
        <w:rPr>
          <w:rFonts w:hint="eastAsia" w:ascii="楷体_GB2312" w:hAnsi="Times New Roman" w:eastAsia="楷体_GB2312" w:cs="DengXian-Bold"/>
          <w:bCs/>
          <w:sz w:val="32"/>
          <w:szCs w:val="32"/>
          <w:lang w:eastAsia="zh-CN"/>
        </w:rPr>
      </w:pPr>
      <w:r>
        <w:rPr>
          <w:rFonts w:hint="eastAsia" w:ascii="楷体_GB2312" w:hAnsi="Times New Roman" w:eastAsia="楷体_GB2312" w:cs="DengXian-Bold"/>
          <w:bCs/>
          <w:sz w:val="32"/>
          <w:szCs w:val="32"/>
        </w:rPr>
        <w:t>本单位是事业单位，无机关运行经费支出。</w:t>
      </w:r>
      <w:r>
        <w:rPr>
          <w:rFonts w:hint="eastAsia" w:ascii="楷体_GB2312" w:hAnsi="Times New Roman" w:eastAsia="楷体_GB2312" w:cs="DengXian-Bold"/>
          <w:bCs/>
          <w:sz w:val="32"/>
          <w:szCs w:val="32"/>
          <w:lang w:eastAsia="zh-CN"/>
        </w:rPr>
        <w:t>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pageBreakBefore w:val="0"/>
        <w:kinsoku/>
        <w:wordWrap/>
        <w:overflowPunct/>
        <w:topLinePunct w:val="0"/>
        <w:bidi w:val="0"/>
        <w:adjustRightInd/>
        <w:snapToGrid/>
        <w:spacing w:line="240" w:lineRule="auto"/>
        <w:ind w:firstLine="640" w:firstLineChars="200"/>
        <w:jc w:val="left"/>
        <w:textAlignment w:val="auto"/>
        <w:rPr>
          <w:rFonts w:ascii="仿宋_GB2312" w:hAnsi="Times New Roman" w:eastAsia="仿宋_GB2312" w:cs="DengXian-Regular"/>
          <w:color w:val="auto"/>
          <w:sz w:val="32"/>
          <w:szCs w:val="32"/>
        </w:rPr>
      </w:pPr>
      <w:r>
        <w:rPr>
          <w:rFonts w:hint="eastAsia" w:ascii="仿宋" w:hAnsi="仿宋" w:eastAsia="仿宋" w:cs="仿宋"/>
          <w:color w:val="auto"/>
          <w:kern w:val="0"/>
          <w:sz w:val="32"/>
          <w:szCs w:val="32"/>
        </w:rPr>
        <w:t>本部门</w:t>
      </w:r>
      <w:r>
        <w:rPr>
          <w:rFonts w:ascii="仿宋" w:hAnsi="仿宋" w:eastAsia="仿宋" w:cs="仿宋"/>
          <w:color w:val="auto"/>
          <w:kern w:val="0"/>
          <w:sz w:val="32"/>
          <w:szCs w:val="32"/>
        </w:rPr>
        <w:t>201</w:t>
      </w:r>
      <w:r>
        <w:rPr>
          <w:rFonts w:hint="eastAsia" w:ascii="仿宋" w:hAnsi="仿宋" w:eastAsia="仿宋" w:cs="仿宋"/>
          <w:color w:val="auto"/>
          <w:kern w:val="0"/>
          <w:sz w:val="32"/>
          <w:szCs w:val="32"/>
          <w:lang w:val="en-US" w:eastAsia="zh-CN"/>
        </w:rPr>
        <w:t>9</w:t>
      </w:r>
      <w:r>
        <w:rPr>
          <w:rFonts w:hint="eastAsia" w:ascii="仿宋" w:hAnsi="仿宋" w:eastAsia="仿宋" w:cs="仿宋"/>
          <w:color w:val="auto"/>
          <w:kern w:val="0"/>
          <w:sz w:val="32"/>
          <w:szCs w:val="32"/>
        </w:rPr>
        <w:t>年度无政府采购项目支出，</w:t>
      </w:r>
      <w:r>
        <w:rPr>
          <w:rFonts w:hint="eastAsia" w:ascii="仿宋_GB2312" w:hAnsi="Times New Roman" w:eastAsia="仿宋_GB2312" w:cs="DengXian-Regular"/>
          <w:color w:val="auto"/>
          <w:sz w:val="32"/>
          <w:szCs w:val="32"/>
        </w:rPr>
        <w:t>政府采购支出总额</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万元</w:t>
      </w:r>
      <w:r>
        <w:rPr>
          <w:rFonts w:hint="eastAsia" w:ascii="仿宋_GB2312" w:hAnsi="Times New Roman" w:eastAsia="仿宋_GB2312" w:cs="DengXian-Regular"/>
          <w:sz w:val="32"/>
          <w:szCs w:val="32"/>
        </w:rPr>
        <w:t>，从采购类型来看，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Times New Roman" w:eastAsia="仿宋_GB2312" w:cs="DengXian-Regular"/>
          <w:color w:val="auto"/>
          <w:sz w:val="32"/>
          <w:szCs w:val="32"/>
          <w:lang w:eastAsia="zh-CN"/>
        </w:rPr>
      </w:pPr>
      <w:r>
        <w:rPr>
          <w:rFonts w:hint="eastAsia" w:ascii="仿宋_GB2312" w:hAnsi="Times New Roman" w:eastAsia="仿宋_GB2312" w:cs="DengXian-Regular"/>
          <w:color w:val="auto"/>
          <w:sz w:val="32"/>
          <w:szCs w:val="32"/>
        </w:rPr>
        <w:t>截至2019年12月31日，本部门共有车辆</w:t>
      </w:r>
      <w:r>
        <w:rPr>
          <w:rFonts w:hint="eastAsia" w:ascii="仿宋_GB2312" w:hAnsi="Times New Roman" w:eastAsia="仿宋_GB2312" w:cs="DengXian-Regular"/>
          <w:color w:val="auto"/>
          <w:sz w:val="32"/>
          <w:szCs w:val="32"/>
          <w:lang w:val="en-US" w:eastAsia="zh-CN"/>
        </w:rPr>
        <w:t>0</w:t>
      </w:r>
      <w:r>
        <w:rPr>
          <w:rFonts w:hint="eastAsia" w:ascii="仿宋_GB2312" w:hAnsi="Times New Roman" w:eastAsia="仿宋_GB2312" w:cs="DengXian-Regular"/>
          <w:color w:val="auto"/>
          <w:sz w:val="32"/>
          <w:szCs w:val="32"/>
        </w:rPr>
        <w:t>辆，</w:t>
      </w:r>
      <w:r>
        <w:rPr>
          <w:rFonts w:hint="eastAsia" w:ascii="仿宋_GB2312" w:hAnsi="Times New Roman" w:eastAsia="仿宋_GB2312" w:cs="DengXian-Regular"/>
          <w:color w:val="auto"/>
          <w:sz w:val="32"/>
          <w:szCs w:val="32"/>
          <w:lang w:eastAsia="zh-CN"/>
        </w:rPr>
        <w:t>与</w:t>
      </w:r>
      <w:r>
        <w:rPr>
          <w:rFonts w:hint="eastAsia" w:ascii="仿宋_GB2312" w:hAnsi="Times New Roman" w:eastAsia="仿宋_GB2312" w:cs="DengXian-Regular"/>
          <w:color w:val="auto"/>
          <w:sz w:val="32"/>
          <w:szCs w:val="32"/>
        </w:rPr>
        <w:t>上年</w:t>
      </w:r>
      <w:r>
        <w:rPr>
          <w:rFonts w:hint="eastAsia" w:ascii="仿宋_GB2312" w:hAnsi="Times New Roman" w:eastAsia="仿宋_GB2312" w:cs="DengXian-Regular"/>
          <w:color w:val="auto"/>
          <w:sz w:val="32"/>
          <w:szCs w:val="32"/>
          <w:highlight w:val="none"/>
        </w:rPr>
        <w:t>持</w:t>
      </w:r>
      <w:r>
        <w:rPr>
          <w:rFonts w:hint="eastAsia" w:ascii="仿宋_GB2312" w:hAnsi="Times New Roman" w:eastAsia="仿宋_GB2312" w:cs="DengXian-Regular"/>
          <w:color w:val="auto"/>
          <w:sz w:val="32"/>
          <w:szCs w:val="32"/>
        </w:rPr>
        <w:t>平</w:t>
      </w:r>
      <w:r>
        <w:rPr>
          <w:rFonts w:hint="eastAsia" w:ascii="仿宋_GB2312" w:hAnsi="Times New Roman" w:eastAsia="仿宋_GB2312" w:cs="DengXian-Regular"/>
          <w:color w:val="auto"/>
          <w:sz w:val="32"/>
          <w:szCs w:val="32"/>
          <w:lang w:eastAsia="zh-CN"/>
        </w:rPr>
        <w:t>，</w:t>
      </w:r>
      <w:r>
        <w:rPr>
          <w:rFonts w:hint="eastAsia" w:ascii="仿宋_GB2312" w:hAnsi="Times New Roman" w:eastAsia="仿宋_GB2312" w:cs="DengXian-Regular"/>
          <w:color w:val="auto"/>
          <w:sz w:val="32"/>
          <w:szCs w:val="32"/>
        </w:rPr>
        <w:t>无增减变化</w:t>
      </w:r>
      <w:r>
        <w:rPr>
          <w:rFonts w:hint="eastAsia" w:ascii="仿宋_GB2312" w:hAnsi="Times New Roman" w:eastAsia="仿宋_GB2312" w:cs="DengXian-Regular"/>
          <w:color w:val="auto"/>
          <w:sz w:val="32"/>
          <w:szCs w:val="32"/>
          <w:lang w:eastAsia="zh-CN"/>
        </w:rPr>
        <w:t>，</w:t>
      </w:r>
      <w:r>
        <w:rPr>
          <w:rFonts w:hint="eastAsia" w:ascii="仿宋" w:hAnsi="仿宋" w:eastAsia="仿宋" w:cs="仿宋"/>
          <w:kern w:val="0"/>
          <w:sz w:val="32"/>
          <w:szCs w:val="32"/>
        </w:rPr>
        <w:t>主要是加强公务用车管理，</w:t>
      </w:r>
      <w:r>
        <w:rPr>
          <w:rFonts w:hint="eastAsia" w:ascii="仿宋" w:hAnsi="仿宋" w:eastAsia="仿宋" w:cs="仿宋"/>
          <w:kern w:val="0"/>
          <w:sz w:val="32"/>
          <w:szCs w:val="32"/>
          <w:lang w:eastAsia="zh-CN"/>
        </w:rPr>
        <w:t>无新购置</w:t>
      </w:r>
      <w:r>
        <w:rPr>
          <w:rFonts w:hint="eastAsia" w:ascii="仿宋" w:hAnsi="仿宋" w:eastAsia="仿宋" w:cs="仿宋"/>
          <w:kern w:val="0"/>
          <w:sz w:val="32"/>
          <w:szCs w:val="32"/>
        </w:rPr>
        <w:t>公务用车</w:t>
      </w:r>
      <w:r>
        <w:rPr>
          <w:rFonts w:hint="eastAsia" w:ascii="仿宋_GB2312" w:hAnsi="Times New Roman" w:eastAsia="仿宋_GB2312" w:cs="DengXian-Regular"/>
          <w:color w:val="auto"/>
          <w:sz w:val="32"/>
          <w:szCs w:val="32"/>
          <w:lang w:eastAsia="zh-CN"/>
        </w:rPr>
        <w:t>。</w:t>
      </w:r>
      <w:r>
        <w:rPr>
          <w:rFonts w:hint="eastAsia" w:ascii="仿宋_GB2312" w:hAnsi="Times New Roman" w:eastAsia="仿宋_GB2312" w:cs="DengXian-Regular"/>
          <w:sz w:val="32"/>
          <w:szCs w:val="32"/>
        </w:rPr>
        <w:t>其中，副部（省）级及以上领导用车</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color w:val="auto"/>
          <w:sz w:val="32"/>
          <w:szCs w:val="32"/>
          <w:lang w:eastAsia="zh-CN"/>
        </w:rPr>
        <w:t>日常公务用车。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rPr>
        <w:t>单位价值50万元以上通用设备0台（套），与上年持平，无增减变化</w:t>
      </w:r>
      <w:r>
        <w:rPr>
          <w:rFonts w:hint="eastAsia" w:ascii="仿宋" w:hAnsi="仿宋" w:eastAsia="仿宋" w:cs="仿宋"/>
          <w:kern w:val="0"/>
          <w:sz w:val="32"/>
          <w:szCs w:val="32"/>
          <w:lang w:eastAsia="zh-CN"/>
        </w:rPr>
        <w:t>，</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本单位无此类国有资产</w:t>
      </w:r>
      <w:r>
        <w:rPr>
          <w:rFonts w:hint="eastAsia" w:ascii="仿宋" w:hAnsi="仿宋" w:eastAsia="仿宋" w:cs="仿宋"/>
          <w:kern w:val="0"/>
          <w:sz w:val="32"/>
          <w:szCs w:val="32"/>
        </w:rPr>
        <w:t>；单位价值100万元以上专用设备0台（套），与上年持平，无增减变化</w:t>
      </w:r>
      <w:r>
        <w:rPr>
          <w:rFonts w:hint="eastAsia" w:ascii="仿宋" w:hAnsi="仿宋" w:eastAsia="仿宋" w:cs="仿宋"/>
          <w:kern w:val="0"/>
          <w:sz w:val="32"/>
          <w:szCs w:val="32"/>
          <w:lang w:eastAsia="zh-CN"/>
        </w:rPr>
        <w:t>，</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本单位无此类国有资产。</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pageBreakBefore w:val="0"/>
        <w:kinsoku/>
        <w:wordWrap/>
        <w:overflowPunct/>
        <w:topLinePunct w:val="0"/>
        <w:bidi w:val="0"/>
        <w:adjustRightInd/>
        <w:snapToGrid/>
        <w:spacing w:line="240" w:lineRule="auto"/>
        <w:ind w:firstLine="640" w:firstLineChars="200"/>
        <w:textAlignment w:val="auto"/>
        <w:rPr>
          <w:rFonts w:ascii="仿宋_GB2312" w:hAnsi="Times New Roman" w:eastAsia="仿宋_GB2312" w:cs="DengXian-Regular"/>
          <w:color w:val="auto"/>
          <w:sz w:val="32"/>
          <w:szCs w:val="32"/>
        </w:rPr>
      </w:pPr>
      <w:r>
        <w:rPr>
          <w:rFonts w:hint="eastAsia" w:ascii="仿宋_GB2312" w:hAnsi="Times New Roman" w:eastAsia="仿宋_GB2312" w:cs="DengXian-Regular"/>
          <w:color w:val="auto"/>
          <w:sz w:val="32"/>
          <w:szCs w:val="32"/>
        </w:rPr>
        <w:t>1. 本部门2019年度</w:t>
      </w:r>
      <w:r>
        <w:rPr>
          <w:rFonts w:hint="eastAsia" w:ascii="仿宋" w:hAnsi="仿宋" w:eastAsia="仿宋" w:cs="仿宋"/>
          <w:color w:val="auto"/>
          <w:kern w:val="0"/>
          <w:sz w:val="32"/>
          <w:szCs w:val="32"/>
        </w:rPr>
        <w:t>政府性基金预算财政拨款和国有资本经营预算财政拨款无收支及结转结余情况，故</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政府性基金预算财政拨款收入支出决算表</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和</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国有资本经营预算财政拨款支出决算表</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9203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upright="1"/>
                    </wps:wsp>
                  </a:graphicData>
                </a:graphic>
              </wp:anchor>
            </w:drawing>
          </mc:Choice>
          <mc:Fallback>
            <w:pict>
              <v:shape id="_x0000_s1026" o:spid="_x0000_s1026" o:spt="202" type="#_x0000_t202" style="position:absolute;left:0pt;margin-left:-80.45pt;margin-top:34.8pt;height:263.1pt;width:613.65pt;z-index:25169203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focussize="0,0" r:id="rId26"/>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
    <w:p/>
    <w:p/>
    <w:p/>
    <w:p/>
    <w:p/>
    <w:p/>
    <w:p/>
    <w:p/>
    <w:p/>
    <w:p>
      <w:pPr>
        <w:tabs>
          <w:tab w:val="left" w:pos="886"/>
        </w:tabs>
        <w:jc w:val="left"/>
        <w:sectPr>
          <w:headerReference r:id="rId19"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3056"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upright="1"/>
                    </wps:wsp>
                  </a:graphicData>
                </a:graphic>
              </wp:anchor>
            </w:drawing>
          </mc:Choice>
          <mc:Fallback>
            <w:pict>
              <v:shape id="文本框 4" o:spid="_x0000_s1026" o:spt="202" type="#_x0000_t202" style="position:absolute;left:0pt;margin-left:-82.05pt;margin-top:111.85pt;height:263.1pt;width:613.65pt;z-index:25169305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focussize="0,0" r:id="rId26"/>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p>
      <w:pPr>
        <w:tabs>
          <w:tab w:val="left" w:pos="886"/>
        </w:tabs>
        <w:jc w:val="left"/>
      </w:pP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本部门应公开</w:t>
      </w:r>
      <w:r>
        <w:rPr>
          <w:rFonts w:hint="eastAsia" w:ascii="仿宋" w:hAnsi="仿宋" w:eastAsia="仿宋"/>
          <w:sz w:val="32"/>
          <w:szCs w:val="32"/>
          <w:highlight w:val="none"/>
          <w:lang w:val="en-US" w:eastAsia="zh-CN"/>
        </w:rPr>
        <w:t>9</w:t>
      </w:r>
      <w:r>
        <w:rPr>
          <w:rFonts w:hint="eastAsia" w:ascii="仿宋" w:hAnsi="仿宋" w:eastAsia="仿宋"/>
          <w:sz w:val="32"/>
          <w:szCs w:val="32"/>
          <w:highlight w:val="none"/>
        </w:rPr>
        <w:t>张决算表格，即：</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一、收入支出决算总表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01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二、收入决算表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02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三、支出决算表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03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四、财政拨款收入支出决算总表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04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五、</w:t>
      </w:r>
      <w:r>
        <w:rPr>
          <w:rFonts w:eastAsia="仿宋_GB2312"/>
          <w:sz w:val="32"/>
          <w:szCs w:val="32"/>
        </w:rPr>
        <w:t>一般公共预算财政拨款支出决算表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05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六、</w:t>
      </w:r>
      <w:r>
        <w:rPr>
          <w:rFonts w:eastAsia="仿宋_GB2312"/>
          <w:sz w:val="32"/>
          <w:szCs w:val="32"/>
        </w:rPr>
        <w:t>一般公共预算财政拨款基本支出决算表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06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07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darkCyan"/>
        </w:rPr>
      </w:pPr>
      <w:r>
        <w:rPr>
          <w:rFonts w:hint="eastAsia" w:ascii="仿宋" w:hAnsi="仿宋" w:eastAsia="仿宋"/>
          <w:sz w:val="32"/>
          <w:szCs w:val="32"/>
          <w:highlight w:val="none"/>
        </w:rPr>
        <w:t>八、</w:t>
      </w:r>
      <w:r>
        <w:rPr>
          <w:rFonts w:eastAsia="仿宋_GB2312"/>
          <w:sz w:val="32"/>
          <w:szCs w:val="32"/>
        </w:rPr>
        <w:t>政府性基金预算财政拨款收入支出决算表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08</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hint="eastAsia" w:ascii="仿宋" w:hAnsi="仿宋" w:eastAsia="仿宋" w:cs="宋体"/>
          <w:kern w:val="0"/>
          <w:sz w:val="32"/>
          <w:szCs w:val="32"/>
          <w:highlight w:val="none"/>
        </w:rPr>
      </w:pPr>
      <w:r>
        <w:rPr>
          <w:rFonts w:hint="eastAsia" w:ascii="仿宋" w:hAnsi="仿宋" w:eastAsia="仿宋"/>
          <w:sz w:val="32"/>
          <w:szCs w:val="32"/>
          <w:highlight w:val="none"/>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09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hint="eastAsia" w:ascii="仿宋" w:hAnsi="仿宋" w:eastAsia="仿宋" w:cs="宋体"/>
          <w:kern w:val="0"/>
          <w:sz w:val="32"/>
          <w:szCs w:val="32"/>
          <w:highlight w:val="none"/>
        </w:rPr>
      </w:pPr>
    </w:p>
    <w:p>
      <w:pPr>
        <w:pageBreakBefore w:val="0"/>
        <w:widowControl/>
        <w:kinsoku/>
        <w:wordWrap/>
        <w:overflowPunct/>
        <w:topLinePunct w:val="0"/>
        <w:bidi w:val="0"/>
        <w:adjustRightInd/>
        <w:snapToGrid/>
        <w:spacing w:line="240" w:lineRule="auto"/>
        <w:ind w:left="640" w:firstLine="640" w:firstLineChars="200"/>
        <w:textAlignment w:val="auto"/>
        <w:rPr>
          <w:rFonts w:hint="eastAsia" w:ascii="仿宋" w:hAnsi="仿宋" w:eastAsia="仿宋" w:cs="宋体"/>
          <w:kern w:val="0"/>
          <w:sz w:val="32"/>
          <w:szCs w:val="32"/>
          <w:highlight w:val="none"/>
        </w:rPr>
      </w:pPr>
    </w:p>
    <w:p>
      <w:pPr>
        <w:pageBreakBefore w:val="0"/>
        <w:widowControl/>
        <w:kinsoku/>
        <w:wordWrap/>
        <w:overflowPunct/>
        <w:topLinePunct w:val="0"/>
        <w:bidi w:val="0"/>
        <w:adjustRightInd/>
        <w:snapToGrid/>
        <w:spacing w:line="240" w:lineRule="auto"/>
        <w:ind w:left="640" w:firstLine="640" w:firstLineChars="200"/>
        <w:textAlignment w:val="auto"/>
        <w:rPr>
          <w:rFonts w:hint="eastAsia" w:ascii="仿宋" w:hAnsi="仿宋" w:eastAsia="仿宋" w:cs="宋体"/>
          <w:kern w:val="0"/>
          <w:sz w:val="32"/>
          <w:szCs w:val="32"/>
          <w:highlight w:val="none"/>
        </w:rPr>
      </w:pPr>
    </w:p>
    <w:p>
      <w:pPr>
        <w:pageBreakBefore w:val="0"/>
        <w:kinsoku/>
        <w:wordWrap/>
        <w:overflowPunct/>
        <w:topLinePunct w:val="0"/>
        <w:autoSpaceDE w:val="0"/>
        <w:autoSpaceDN w:val="0"/>
        <w:bidi w:val="0"/>
        <w:adjustRightInd/>
        <w:snapToGrid/>
        <w:spacing w:line="240" w:lineRule="auto"/>
        <w:ind w:firstLine="640" w:firstLineChars="200"/>
        <w:textAlignment w:val="auto"/>
        <w:rPr>
          <w:rFonts w:hint="eastAsia" w:ascii="仿宋" w:hAnsi="仿宋" w:eastAsia="仿宋" w:cs="宋体"/>
          <w:kern w:val="0"/>
          <w:sz w:val="32"/>
          <w:szCs w:val="32"/>
          <w:highlight w:val="none"/>
        </w:rPr>
      </w:pPr>
      <w:r>
        <w:rPr>
          <w:rFonts w:hint="eastAsia" w:ascii="仿宋" w:hAnsi="仿宋" w:eastAsia="仿宋" w:cs="宋体"/>
          <w:kern w:val="0"/>
          <w:sz w:val="32"/>
          <w:szCs w:val="32"/>
          <w:highlight w:val="none"/>
        </w:rPr>
        <w:t>详见附表：</w:t>
      </w:r>
    </w:p>
    <w:p>
      <w:pPr>
        <w:pageBreakBefore w:val="0"/>
        <w:widowControl/>
        <w:kinsoku/>
        <w:wordWrap/>
        <w:overflowPunct/>
        <w:topLinePunct w:val="0"/>
        <w:bidi w:val="0"/>
        <w:adjustRightInd/>
        <w:snapToGrid/>
        <w:spacing w:line="240" w:lineRule="auto"/>
        <w:textAlignment w:val="auto"/>
        <w:rPr>
          <w:rFonts w:hint="eastAsia" w:ascii="仿宋" w:hAnsi="仿宋" w:eastAsia="仿宋" w:cs="宋体"/>
          <w:kern w:val="0"/>
          <w:sz w:val="32"/>
          <w:szCs w:val="32"/>
          <w:highlight w:val="none"/>
        </w:rPr>
      </w:pPr>
    </w:p>
    <w:p>
      <w:pPr>
        <w:pageBreakBefore w:val="0"/>
        <w:widowControl/>
        <w:kinsoku/>
        <w:wordWrap/>
        <w:overflowPunct/>
        <w:topLinePunct w:val="0"/>
        <w:bidi w:val="0"/>
        <w:adjustRightInd/>
        <w:snapToGrid/>
        <w:spacing w:line="240" w:lineRule="auto"/>
        <w:textAlignment w:val="auto"/>
        <w:rPr>
          <w:rFonts w:hint="eastAsia" w:ascii="仿宋" w:hAnsi="仿宋" w:eastAsia="仿宋" w:cs="宋体"/>
          <w:kern w:val="0"/>
          <w:sz w:val="32"/>
          <w:szCs w:val="32"/>
          <w:highlight w:val="none"/>
        </w:rPr>
      </w:pPr>
    </w:p>
    <w:p>
      <w:pPr>
        <w:pageBreakBefore w:val="0"/>
        <w:kinsoku/>
        <w:wordWrap/>
        <w:overflowPunct/>
        <w:topLinePunct w:val="0"/>
        <w:autoSpaceDE w:val="0"/>
        <w:autoSpaceDN w:val="0"/>
        <w:bidi w:val="0"/>
        <w:adjustRightInd/>
        <w:snapToGrid/>
        <w:spacing w:line="240" w:lineRule="auto"/>
        <w:textAlignment w:val="auto"/>
        <w:rPr>
          <w:rFonts w:ascii="仿宋" w:hAnsi="仿宋" w:eastAsia="仿宋" w:cs="宋体"/>
          <w:kern w:val="0"/>
          <w:sz w:val="32"/>
          <w:szCs w:val="32"/>
          <w:highlight w:val="none"/>
        </w:rPr>
      </w:pPr>
      <w:r>
        <w:rPr>
          <w:rFonts w:ascii="仿宋" w:hAnsi="仿宋" w:eastAsia="仿宋" w:cs="宋体"/>
          <w:kern w:val="0"/>
          <w:sz w:val="32"/>
          <w:szCs w:val="32"/>
          <w:highlight w:val="none"/>
        </w:rPr>
        <w:t>201</w:t>
      </w:r>
      <w:r>
        <w:rPr>
          <w:rFonts w:hint="eastAsia" w:ascii="仿宋" w:hAnsi="仿宋" w:eastAsia="仿宋" w:cs="宋体"/>
          <w:kern w:val="0"/>
          <w:sz w:val="32"/>
          <w:szCs w:val="32"/>
          <w:highlight w:val="none"/>
          <w:lang w:val="en-US" w:eastAsia="zh-CN"/>
        </w:rPr>
        <w:t>9</w:t>
      </w:r>
      <w:r>
        <w:rPr>
          <w:rFonts w:hint="eastAsia" w:ascii="仿宋" w:hAnsi="仿宋" w:eastAsia="仿宋" w:cs="宋体"/>
          <w:kern w:val="0"/>
          <w:sz w:val="32"/>
          <w:szCs w:val="32"/>
          <w:highlight w:val="none"/>
        </w:rPr>
        <w:t>年度部门决算公开表》</w:t>
      </w:r>
    </w:p>
    <w:p>
      <w:r>
        <mc:AlternateContent>
          <mc:Choice Requires="wps">
            <w:drawing>
              <wp:anchor distT="0" distB="0" distL="114300" distR="114300" simplePos="0" relativeHeight="25169408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4080;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gm8tf3QAAAA8BAAAPAAAAAAAA&#10;AAEAIAAAACIAAABkcnMvZG93bnJldi54bWxQSwECFAAUAAAACACHTuJAVzmx2H8CAADoBAAADgAA&#10;AAAAAAABACAAAAAsAQAAZHJzL2Uyb0RvYy54bWxQSwUGAAAAAAYABgBZAQAAHQYAAAAA&#10;">
                <v:fill on="t" focussize="0,0"/>
                <v:stroke on="f" weight="1pt" miterlimit="8" joinstyle="miter"/>
                <v:imagedata o:title=""/>
                <o:lock v:ext="edit" aspectratio="f"/>
              </v:rect>
            </w:pict>
          </mc:Fallback>
        </mc:AlternateConten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方正仿宋_GBK">
    <w:altName w:val="宋体"/>
    <w:panose1 w:val="00000000000000000000"/>
    <w:charset w:val="86"/>
    <w:family w:val="roman"/>
    <w:pitch w:val="default"/>
    <w:sig w:usb0="00000000" w:usb1="00000000" w:usb2="00000000" w:usb3="00000000" w:csb0="0004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39"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5RxP9kAAAAJAQAADwAAAAAAAAABACAAAAAiAAAAZHJzL2Rv&#10;d25yZXYueG1sUEsBAhQAFAAAAAgAh07iQC1l/U05AgAAZAQAAA4AAAAAAAAAAQAgAAAAKAEAAGRy&#10;cy9lMm9Eb2MueG1sUEsFBgAAAAAGAAYAWQEAANM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- 8 -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1"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F1c372QAAAAoBAAAPAAAAAAAAAAEAIAAAACIAAABkcnMvZG93&#10;bnJldi54bWxQSwECFAAUAAAACACHTuJAwXT8AjgCAABkBAAADgAAAAAAAAABACAAAAAoAQAAZHJz&#10;L2Uyb0RvYy54bWxQSwUGAAAAAAYABgBZAQAA0gU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2"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- 11 -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SBRwY4AgAAYwQAAA4AAABkcnMvZTJvRG9jLnhtbK1U&#10;zW7UMBC+I/EOlu9sttsfllWz1dKqCKmilQri7HWcTSTbY9neJuUB4A04ceHOc/U5+Oxstqhw6IGL&#10;M/aMv5nv80x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NIFHBjgCAABjBAAADgAAAAAAAAABACAAAAAoAQAAZHJz&#10;L2Uyb0RvYy54bWxQSwUGAAAAAAYABgBZAQAA0g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- 11 -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3"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vuKWjNoAAAAKAQAADwAAAAAAAAABACAAAAAiAAAAZHJz&#10;L2Rvd25yZXYueG1sUEsBAhQAFAAAAAgAh07iQAQpo7c7AgAAZQQAAA4AAAAAAAAAAQAgAAAAKQEA&#10;AGRycy9lMm9Eb2MueG1sUEsFBgAAAAAGAAYAWQEAANY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- 10 -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48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1"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- 25 -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48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L8Zc1c5AgAAZAQAAA4AAABkcnMvZTJvRG9jLnhtbK1U&#10;zW7UMBC+I/EOlu9sttsfllWz1dKqCKmilQri7HWcTSTbY9neJuUB4A04ceHOc/U5+Oxstqhw6IGL&#10;M/aMv5nvm3F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L8Zc1c5AgAAZAQAAA4AAAAAAAAAAQAgAAAAKAEAAGRy&#10;cy9lMm9Eb2MueG1sUEsFBgAAAAAGAAYAWQEAANM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- 25 -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7Mb3udcAAAAHAQAADwAAAAAAAAABACAAAAAiAAAAZHJzL2Rvd25yZXYueG1sUEsBAhQAFAAA&#10;AAgAh07iQB3odFZ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upright="1"/>
                    </wps:wsp>
                    <wps:wsp>
                      <wps:cNvPr id="17"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18"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7936"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2"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59" name="矩形 2"/>
                      <wps:cNvSpPr/>
                      <wps:spPr>
                        <a:xfrm>
                          <a:off x="881" y="1538"/>
                          <a:ext cx="11925" cy="146"/>
                        </a:xfrm>
                        <a:prstGeom prst="rect">
                          <a:avLst/>
                        </a:prstGeom>
                        <a:solidFill>
                          <a:srgbClr val="FFD966"/>
                        </a:solidFill>
                        <a:ln w="12700">
                          <a:noFill/>
                        </a:ln>
                      </wps:spPr>
                      <wps:bodyPr anchor="ctr" upright="1"/>
                    </wps:wsp>
                    <wps:wsp>
                      <wps:cNvPr id="60"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61" name="任意多边形 4"/>
                      <wps:cNvSpPr/>
                      <wps:spPr>
                        <a:xfrm>
                          <a:off x="10467" y="505"/>
                          <a:ext cx="2385" cy="1107"/>
                        </a:xfrm>
                        <a:custGeom>
                          <a:avLst/>
                          <a:gdLst>
                            <a:gd name="A1" fmla="val 0"/>
                            <a:gd name="A2"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793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896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3"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896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oWcB2wAAAAoBAAAPAAAAAAAAAAEAIAAA&#10;ACIAAABkcnMvZG93bnJldi54bWxQSwECFAAUAAAACACHTuJAF9FnQ0ICAAB1BAAADgAAAAAAAAAB&#10;ACAAAAAqAQAAZHJzL2Uyb0RvYy54bWxQSwUGAAAAAAYABgBZAQAA3gU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5888"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5"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2" name="矩形 2"/>
                      <wps:cNvSpPr/>
                      <wps:spPr>
                        <a:xfrm>
                          <a:off x="881" y="1538"/>
                          <a:ext cx="11925" cy="146"/>
                        </a:xfrm>
                        <a:prstGeom prst="rect">
                          <a:avLst/>
                        </a:prstGeom>
                        <a:solidFill>
                          <a:srgbClr val="FFD966"/>
                        </a:solidFill>
                        <a:ln w="12700">
                          <a:noFill/>
                        </a:ln>
                      </wps:spPr>
                      <wps:bodyPr anchor="ctr" upright="1"/>
                    </wps:wsp>
                    <wps:wsp>
                      <wps:cNvPr id="53"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54"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5888;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6912" behindDoc="0" locked="0" layoutInCell="1" allowOverlap="1">
              <wp:simplePos x="0" y="0"/>
              <wp:positionH relativeFrom="page">
                <wp:posOffset>0</wp:posOffset>
              </wp:positionH>
              <wp:positionV relativeFrom="page">
                <wp:posOffset>377825</wp:posOffset>
              </wp:positionV>
              <wp:extent cx="3556000" cy="406400"/>
              <wp:effectExtent l="0" t="0" r="0" b="0"/>
              <wp:wrapNone/>
              <wp:docPr id="5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5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691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x6bsHtcAAAAHAQAADwAAAAAAAAABACAAAAAiAAAAZHJzL2Rvd25yZXYueG1sUEsBAhQAFAAA&#10;AAgAh07iQG+dVqZ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47"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4" name="矩形 2"/>
                      <wps:cNvSpPr/>
                      <wps:spPr>
                        <a:xfrm>
                          <a:off x="881" y="1538"/>
                          <a:ext cx="11925" cy="146"/>
                        </a:xfrm>
                        <a:prstGeom prst="rect">
                          <a:avLst/>
                        </a:prstGeom>
                        <a:solidFill>
                          <a:srgbClr val="FFD966"/>
                        </a:solidFill>
                        <a:ln w="12700">
                          <a:noFill/>
                        </a:ln>
                      </wps:spPr>
                      <wps:bodyPr anchor="ctr" upright="1"/>
                    </wps:wsp>
                    <wps:wsp>
                      <wps:cNvPr id="45"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46"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48"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49"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0"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DwgED7XAAAABwEAAA8AAAAAAAAAAQAgAAAAIgAAAGRycy9kb3ducmV2LnhtbFBLAQIU&#10;ABQAAAAIAIdO4kBqLVqZSgMAAK0IAAAOAAAAAAAAAAEAIAAAACY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38"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5" name="矩形 2"/>
                      <wps:cNvSpPr/>
                      <wps:spPr>
                        <a:xfrm>
                          <a:off x="881" y="1538"/>
                          <a:ext cx="11925" cy="146"/>
                        </a:xfrm>
                        <a:prstGeom prst="rect">
                          <a:avLst/>
                        </a:prstGeom>
                        <a:solidFill>
                          <a:srgbClr val="FFD966"/>
                        </a:solidFill>
                        <a:ln w="12700">
                          <a:noFill/>
                        </a:ln>
                      </wps:spPr>
                      <wps:bodyPr anchor="ctr" upright="1"/>
                    </wps:wsp>
                    <wps:wsp>
                      <wps:cNvPr id="36"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37"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NFLiJHZAAAACQEAAA8AAAAAAAAAAQAgAAAAIgAAAGRycy9kb3ducmV2Lnht&#10;bFBLAQIUABQAAAAIAIdO4kC/rfawTgMAALAIAAAOAAAAAAAAAAEAIAAAACgBAABkcnMvZTJvRG9j&#10;LnhtbFBLBQYAAAAABgAGAFkBAADo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upright="1"/>
                    </wps:wsp>
                    <wps:wsp>
                      <wps:cNvPr id="21"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22" name="任意多边形 4"/>
                      <wps:cNvSpPr/>
                      <wps:spPr>
                        <a:xfrm>
                          <a:off x="10467" y="505"/>
                          <a:ext cx="2385" cy="1107"/>
                        </a:xfrm>
                        <a:custGeom>
                          <a:avLst/>
                          <a:gdLst>
                            <a:gd name="A1" fmla="val 0"/>
                            <a:gd name="A2"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upright="1"/>
                    </wps:wsp>
                    <wps:wsp>
                      <wps:cNvPr id="25"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26"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4"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28" name="矩形 2"/>
                      <wps:cNvSpPr/>
                      <wps:spPr>
                        <a:xfrm>
                          <a:off x="881" y="1538"/>
                          <a:ext cx="11925" cy="146"/>
                        </a:xfrm>
                        <a:prstGeom prst="rect">
                          <a:avLst/>
                        </a:prstGeom>
                        <a:solidFill>
                          <a:srgbClr val="FFD966"/>
                        </a:solidFill>
                        <a:ln w="12700">
                          <a:noFill/>
                        </a:ln>
                      </wps:spPr>
                      <wps:bodyPr anchor="ctr" upright="1"/>
                    </wps:wsp>
                    <wps:wsp>
                      <wps:cNvPr id="32"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upright="1"/>
                    </wps:wsp>
                    <wps:wsp>
                      <wps:cNvPr id="33"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0B1520"/>
    <w:rsid w:val="00105F40"/>
    <w:rsid w:val="00117746"/>
    <w:rsid w:val="00163D5D"/>
    <w:rsid w:val="00163F95"/>
    <w:rsid w:val="00180A9A"/>
    <w:rsid w:val="001829C0"/>
    <w:rsid w:val="00184809"/>
    <w:rsid w:val="00192112"/>
    <w:rsid w:val="001B0127"/>
    <w:rsid w:val="001C12D5"/>
    <w:rsid w:val="001C69F7"/>
    <w:rsid w:val="001D6F97"/>
    <w:rsid w:val="002640E9"/>
    <w:rsid w:val="002650EC"/>
    <w:rsid w:val="002A6C46"/>
    <w:rsid w:val="002C19B5"/>
    <w:rsid w:val="002C7080"/>
    <w:rsid w:val="003666B5"/>
    <w:rsid w:val="003A4EE8"/>
    <w:rsid w:val="0042022F"/>
    <w:rsid w:val="00442CC2"/>
    <w:rsid w:val="00446244"/>
    <w:rsid w:val="00473C20"/>
    <w:rsid w:val="00496C7E"/>
    <w:rsid w:val="004C144F"/>
    <w:rsid w:val="004D241E"/>
    <w:rsid w:val="004D61CB"/>
    <w:rsid w:val="004E275D"/>
    <w:rsid w:val="005011D6"/>
    <w:rsid w:val="00503F2E"/>
    <w:rsid w:val="00541D53"/>
    <w:rsid w:val="00552226"/>
    <w:rsid w:val="00566120"/>
    <w:rsid w:val="00582E6D"/>
    <w:rsid w:val="00586460"/>
    <w:rsid w:val="005954D5"/>
    <w:rsid w:val="005A53FA"/>
    <w:rsid w:val="005C473C"/>
    <w:rsid w:val="005D1293"/>
    <w:rsid w:val="005E7067"/>
    <w:rsid w:val="005F04EB"/>
    <w:rsid w:val="005F6778"/>
    <w:rsid w:val="00605F90"/>
    <w:rsid w:val="00643F87"/>
    <w:rsid w:val="00644D5F"/>
    <w:rsid w:val="00657F86"/>
    <w:rsid w:val="006727AD"/>
    <w:rsid w:val="00686B58"/>
    <w:rsid w:val="00691425"/>
    <w:rsid w:val="006A516E"/>
    <w:rsid w:val="006B0830"/>
    <w:rsid w:val="006B636B"/>
    <w:rsid w:val="0071187F"/>
    <w:rsid w:val="00716E2B"/>
    <w:rsid w:val="00737050"/>
    <w:rsid w:val="00770F18"/>
    <w:rsid w:val="00773B74"/>
    <w:rsid w:val="0078290C"/>
    <w:rsid w:val="007C06CA"/>
    <w:rsid w:val="007C513F"/>
    <w:rsid w:val="007E56DC"/>
    <w:rsid w:val="008163FB"/>
    <w:rsid w:val="0082605B"/>
    <w:rsid w:val="00844FDA"/>
    <w:rsid w:val="00855C36"/>
    <w:rsid w:val="00857DBE"/>
    <w:rsid w:val="00863AA1"/>
    <w:rsid w:val="008701BC"/>
    <w:rsid w:val="00874F90"/>
    <w:rsid w:val="0087651B"/>
    <w:rsid w:val="00883505"/>
    <w:rsid w:val="00883D92"/>
    <w:rsid w:val="008855DB"/>
    <w:rsid w:val="008A5362"/>
    <w:rsid w:val="008C7816"/>
    <w:rsid w:val="008D5766"/>
    <w:rsid w:val="008F21F1"/>
    <w:rsid w:val="008F221B"/>
    <w:rsid w:val="008F5A2D"/>
    <w:rsid w:val="00921602"/>
    <w:rsid w:val="009218A5"/>
    <w:rsid w:val="00957EA1"/>
    <w:rsid w:val="00966E5B"/>
    <w:rsid w:val="009B4EF0"/>
    <w:rsid w:val="009D271F"/>
    <w:rsid w:val="009E5B6E"/>
    <w:rsid w:val="00A018BE"/>
    <w:rsid w:val="00A84CB7"/>
    <w:rsid w:val="00A929C2"/>
    <w:rsid w:val="00AB4D11"/>
    <w:rsid w:val="00AC7527"/>
    <w:rsid w:val="00AD097F"/>
    <w:rsid w:val="00AD494F"/>
    <w:rsid w:val="00B844F4"/>
    <w:rsid w:val="00BA06A1"/>
    <w:rsid w:val="00BA770A"/>
    <w:rsid w:val="00BB627B"/>
    <w:rsid w:val="00BE5BF9"/>
    <w:rsid w:val="00C054DE"/>
    <w:rsid w:val="00C42CE5"/>
    <w:rsid w:val="00C679A9"/>
    <w:rsid w:val="00C71121"/>
    <w:rsid w:val="00C714AC"/>
    <w:rsid w:val="00C7541C"/>
    <w:rsid w:val="00C84C51"/>
    <w:rsid w:val="00CA0321"/>
    <w:rsid w:val="00CC0FAA"/>
    <w:rsid w:val="00CD0736"/>
    <w:rsid w:val="00CF0526"/>
    <w:rsid w:val="00D1570F"/>
    <w:rsid w:val="00D32830"/>
    <w:rsid w:val="00DB7153"/>
    <w:rsid w:val="00DB7F05"/>
    <w:rsid w:val="00DE0EA3"/>
    <w:rsid w:val="00DE2332"/>
    <w:rsid w:val="00E028C3"/>
    <w:rsid w:val="00E14F77"/>
    <w:rsid w:val="00E3076B"/>
    <w:rsid w:val="00E36978"/>
    <w:rsid w:val="00E82A1E"/>
    <w:rsid w:val="00EA05EC"/>
    <w:rsid w:val="00EC06F4"/>
    <w:rsid w:val="00EE4E36"/>
    <w:rsid w:val="00F01145"/>
    <w:rsid w:val="00F01F05"/>
    <w:rsid w:val="00F665F4"/>
    <w:rsid w:val="00FB2E8E"/>
    <w:rsid w:val="00FD225F"/>
    <w:rsid w:val="05B00A30"/>
    <w:rsid w:val="0B011416"/>
    <w:rsid w:val="0B5629CA"/>
    <w:rsid w:val="17A9248C"/>
    <w:rsid w:val="1F6B7072"/>
    <w:rsid w:val="21A64EAE"/>
    <w:rsid w:val="2FED09D1"/>
    <w:rsid w:val="31C2036A"/>
    <w:rsid w:val="320D02A5"/>
    <w:rsid w:val="348E566F"/>
    <w:rsid w:val="3A226944"/>
    <w:rsid w:val="3AEE6A48"/>
    <w:rsid w:val="3C1620AA"/>
    <w:rsid w:val="3D8F080F"/>
    <w:rsid w:val="436D34FD"/>
    <w:rsid w:val="44CE1FA4"/>
    <w:rsid w:val="487F73ED"/>
    <w:rsid w:val="4A347EAE"/>
    <w:rsid w:val="52600405"/>
    <w:rsid w:val="529B4319"/>
    <w:rsid w:val="57773DD6"/>
    <w:rsid w:val="578B79AB"/>
    <w:rsid w:val="5CCD3FD5"/>
    <w:rsid w:val="61FA5F9D"/>
    <w:rsid w:val="64CD6910"/>
    <w:rsid w:val="6789158D"/>
    <w:rsid w:val="67D81BA4"/>
    <w:rsid w:val="695C2037"/>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3.png"/><Relationship Id="rId26" Type="http://schemas.openxmlformats.org/officeDocument/2006/relationships/image" Target="media/image2.bmp"/><Relationship Id="rId25" Type="http://schemas.openxmlformats.org/officeDocument/2006/relationships/theme" Target="theme/theme1.xml"/><Relationship Id="rId24" Type="http://schemas.openxmlformats.org/officeDocument/2006/relationships/footer" Target="footer8.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C37552-CF2B-44BF-A4B2-556152CB3222}">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28</Pages>
  <Words>1479</Words>
  <Characters>8436</Characters>
  <Lines>70</Lines>
  <Paragraphs>19</Paragraphs>
  <TotalTime>1</TotalTime>
  <ScaleCrop>false</ScaleCrop>
  <LinksUpToDate>false</LinksUpToDate>
  <CharactersWithSpaces>9896</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2021-06-17T01:50:34Z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B2F9F646AB5F46C681D35106E3F19BF2</vt:lpwstr>
  </property>
</Properties>
</file>