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ascii="黑体" w:hAnsi="黑体" w:eastAsia="黑体" w:cs="宋体-方正超大字符集"/>
          <w:b/>
          <w:bCs/>
          <w:sz w:val="44"/>
          <w:szCs w:val="44"/>
          <w:lang w:val="en-US" w:eastAsia="zh-CN"/>
        </w:rPr>
      </w:pPr>
      <w:r>
        <w:rPr>
          <w:rFonts w:hint="eastAsia" w:ascii="黑体" w:hAnsi="黑体" w:eastAsia="黑体" w:cs="宋体-方正超大字符集"/>
          <w:b/>
          <w:bCs/>
          <w:sz w:val="44"/>
          <w:szCs w:val="44"/>
          <w:lang w:val="en-US" w:eastAsia="zh-CN"/>
        </w:rPr>
        <w:t>高邑县医疗保障局</w:t>
      </w:r>
    </w:p>
    <w:p>
      <w:pPr>
        <w:jc w:val="center"/>
        <w:rPr>
          <w:rFonts w:hint="eastAsia" w:ascii="黑体" w:hAnsi="黑体" w:eastAsia="黑体" w:cs="宋体-方正超大字符集"/>
          <w:b/>
          <w:bCs/>
          <w:sz w:val="44"/>
          <w:szCs w:val="44"/>
        </w:rPr>
      </w:pPr>
      <w:r>
        <w:rPr>
          <w:rFonts w:hint="eastAsia" w:ascii="黑体" w:hAnsi="黑体" w:eastAsia="黑体" w:cs="宋体-方正超大字符集"/>
          <w:b/>
          <w:bCs/>
          <w:sz w:val="44"/>
          <w:szCs w:val="44"/>
        </w:rPr>
        <w:t>2020年部门预算信息公开目录</w:t>
      </w:r>
    </w:p>
    <w:p>
      <w:pPr>
        <w:jc w:val="center"/>
        <w:rPr>
          <w:rFonts w:ascii="黑体" w:hAnsi="黑体" w:eastAsia="黑体"/>
          <w:b/>
          <w:bCs/>
          <w:sz w:val="44"/>
          <w:szCs w:val="44"/>
        </w:rPr>
      </w:pPr>
    </w:p>
    <w:p>
      <w:pPr>
        <w:ind w:left="640"/>
        <w:rPr>
          <w:rFonts w:hint="eastAsia" w:ascii="黑体" w:hAnsi="黑体" w:eastAsia="黑体" w:cs="仿宋_GB2312"/>
          <w:sz w:val="32"/>
          <w:szCs w:val="32"/>
        </w:rPr>
      </w:pPr>
      <w:r>
        <w:rPr>
          <w:rFonts w:hint="eastAsia" w:ascii="黑体" w:hAnsi="黑体" w:eastAsia="黑体" w:cs="仿宋_GB2312"/>
          <w:sz w:val="32"/>
          <w:szCs w:val="32"/>
        </w:rPr>
        <w:t>一、高邑县</w:t>
      </w:r>
      <w:r>
        <w:rPr>
          <w:rFonts w:hint="eastAsia" w:ascii="黑体" w:hAnsi="黑体" w:eastAsia="黑体" w:cs="仿宋_GB2312"/>
          <w:sz w:val="32"/>
          <w:szCs w:val="32"/>
          <w:lang w:eastAsia="zh-CN"/>
        </w:rPr>
        <w:t>医疗保障局</w:t>
      </w:r>
      <w:r>
        <w:rPr>
          <w:rFonts w:hint="eastAsia" w:ascii="黑体" w:hAnsi="黑体" w:eastAsia="黑体" w:cs="仿宋_GB2312"/>
          <w:sz w:val="32"/>
          <w:szCs w:val="32"/>
          <w:lang w:val="en-US" w:eastAsia="zh-CN"/>
        </w:rPr>
        <w:t>2020年度</w:t>
      </w:r>
      <w:r>
        <w:rPr>
          <w:rFonts w:hint="eastAsia" w:ascii="黑体" w:hAnsi="黑体" w:eastAsia="黑体" w:cs="仿宋_GB2312"/>
          <w:sz w:val="32"/>
          <w:szCs w:val="32"/>
        </w:rPr>
        <w:t>预算公开情况表</w:t>
      </w:r>
    </w:p>
    <w:p>
      <w:pPr>
        <w:ind w:left="640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1.部门预算收支总表</w:t>
      </w:r>
    </w:p>
    <w:p>
      <w:pPr>
        <w:ind w:left="640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2.部门预算收入总表</w:t>
      </w:r>
    </w:p>
    <w:p>
      <w:pPr>
        <w:ind w:firstLine="640" w:firstLineChars="200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3.部门预算支出总表</w:t>
      </w:r>
    </w:p>
    <w:p>
      <w:pPr>
        <w:ind w:firstLine="640" w:firstLineChars="200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4.部门预算财政拨款收支总表</w:t>
      </w:r>
    </w:p>
    <w:p>
      <w:pPr>
        <w:ind w:firstLine="640" w:firstLineChars="200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5.部门预算一般公共预算财政拨款支出表</w:t>
      </w:r>
    </w:p>
    <w:p>
      <w:pPr>
        <w:ind w:firstLine="640" w:firstLineChars="200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6.部门预算一般公共预算财政拨款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基本</w:t>
      </w:r>
      <w:r>
        <w:rPr>
          <w:rFonts w:hint="eastAsia" w:ascii="仿宋" w:hAnsi="仿宋" w:eastAsia="仿宋" w:cs="仿宋_GB2312"/>
          <w:sz w:val="32"/>
          <w:szCs w:val="32"/>
        </w:rPr>
        <w:t>支出表</w:t>
      </w:r>
    </w:p>
    <w:p>
      <w:pPr>
        <w:ind w:firstLine="640" w:firstLineChars="200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7.部门预算政府基金预算财政拨款支出表</w:t>
      </w:r>
    </w:p>
    <w:p>
      <w:pPr>
        <w:ind w:firstLine="640" w:firstLineChars="200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8.部门预算国有资本经营预算财政拨款支出表</w:t>
      </w:r>
    </w:p>
    <w:p>
      <w:pPr>
        <w:ind w:firstLine="640" w:firstLineChars="200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9.部门预算财政拨款“三公”经费支出表</w:t>
      </w:r>
    </w:p>
    <w:p>
      <w:pPr>
        <w:numPr>
          <w:ilvl w:val="0"/>
          <w:numId w:val="1"/>
        </w:numPr>
        <w:ind w:firstLine="640" w:firstLineChars="200"/>
        <w:rPr>
          <w:rFonts w:hint="eastAsia" w:ascii="黑体" w:hAnsi="黑体" w:eastAsia="黑体" w:cs="仿宋_GB2312"/>
          <w:sz w:val="32"/>
          <w:szCs w:val="32"/>
        </w:rPr>
      </w:pPr>
      <w:r>
        <w:rPr>
          <w:rFonts w:hint="eastAsia" w:ascii="黑体" w:hAnsi="黑体" w:eastAsia="黑体" w:cs="仿宋_GB2312"/>
          <w:sz w:val="32"/>
          <w:szCs w:val="32"/>
        </w:rPr>
        <w:t>高邑县</w:t>
      </w:r>
      <w:r>
        <w:rPr>
          <w:rFonts w:hint="eastAsia" w:ascii="黑体" w:hAnsi="黑体" w:eastAsia="黑体" w:cs="仿宋_GB2312"/>
          <w:sz w:val="32"/>
          <w:szCs w:val="32"/>
          <w:lang w:eastAsia="zh-CN"/>
        </w:rPr>
        <w:t>医疗保障局</w:t>
      </w:r>
      <w:r>
        <w:rPr>
          <w:rFonts w:hint="eastAsia" w:ascii="黑体" w:hAnsi="黑体" w:eastAsia="黑体" w:cs="仿宋_GB2312"/>
          <w:sz w:val="32"/>
          <w:szCs w:val="32"/>
        </w:rPr>
        <w:t>20</w:t>
      </w:r>
      <w:r>
        <w:rPr>
          <w:rFonts w:hint="eastAsia" w:ascii="黑体" w:hAnsi="黑体" w:eastAsia="黑体" w:cs="仿宋_GB2312"/>
          <w:sz w:val="32"/>
          <w:szCs w:val="32"/>
          <w:lang w:val="en-US" w:eastAsia="zh-CN"/>
        </w:rPr>
        <w:t>20</w:t>
      </w:r>
      <w:r>
        <w:rPr>
          <w:rFonts w:hint="eastAsia" w:ascii="黑体" w:hAnsi="黑体" w:eastAsia="黑体" w:cs="仿宋_GB2312"/>
          <w:sz w:val="32"/>
          <w:szCs w:val="32"/>
        </w:rPr>
        <w:t>年度预算公开文字说明</w:t>
      </w:r>
    </w:p>
    <w:p>
      <w:pPr>
        <w:ind w:firstLine="640" w:firstLineChars="200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1.部门职责及机构设置情况</w:t>
      </w:r>
    </w:p>
    <w:p>
      <w:pPr>
        <w:ind w:firstLine="640" w:firstLineChars="200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2.部门预算安排的总体情况</w:t>
      </w:r>
    </w:p>
    <w:p>
      <w:pPr>
        <w:ind w:firstLine="640" w:firstLineChars="200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3.机关运行经费安排情况</w:t>
      </w:r>
    </w:p>
    <w:p>
      <w:pPr>
        <w:autoSpaceDE w:val="0"/>
        <w:autoSpaceDN w:val="0"/>
        <w:adjustRightInd w:val="0"/>
        <w:ind w:firstLine="640" w:firstLineChars="200"/>
        <w:jc w:val="left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4.财政拨款“三公”经费预算情况及增减变化原因</w:t>
      </w:r>
    </w:p>
    <w:p>
      <w:pPr>
        <w:autoSpaceDE w:val="0"/>
        <w:autoSpaceDN w:val="0"/>
        <w:adjustRightInd w:val="0"/>
        <w:ind w:firstLine="640" w:firstLineChars="200"/>
        <w:jc w:val="left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5.预算</w:t>
      </w:r>
      <w:bookmarkStart w:id="0" w:name="_GoBack"/>
      <w:bookmarkEnd w:id="0"/>
      <w:r>
        <w:rPr>
          <w:rFonts w:hint="eastAsia" w:ascii="仿宋" w:hAnsi="仿宋" w:eastAsia="仿宋" w:cs="仿宋_GB2312"/>
          <w:sz w:val="32"/>
          <w:szCs w:val="32"/>
        </w:rPr>
        <w:t>绩效信息</w:t>
      </w:r>
    </w:p>
    <w:p>
      <w:pPr>
        <w:autoSpaceDE w:val="0"/>
        <w:autoSpaceDN w:val="0"/>
        <w:adjustRightInd w:val="0"/>
        <w:ind w:firstLine="640" w:firstLineChars="200"/>
        <w:jc w:val="left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6.政府采购预算情况</w:t>
      </w:r>
    </w:p>
    <w:p>
      <w:pPr>
        <w:autoSpaceDE w:val="0"/>
        <w:autoSpaceDN w:val="0"/>
        <w:adjustRightInd w:val="0"/>
        <w:ind w:firstLine="640" w:firstLineChars="200"/>
        <w:jc w:val="left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7.国有资产信息</w:t>
      </w:r>
    </w:p>
    <w:p>
      <w:pPr>
        <w:autoSpaceDE w:val="0"/>
        <w:autoSpaceDN w:val="0"/>
        <w:adjustRightInd w:val="0"/>
        <w:ind w:firstLine="640" w:firstLineChars="200"/>
        <w:jc w:val="left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8.名词解释</w:t>
      </w:r>
    </w:p>
    <w:p>
      <w:pPr>
        <w:autoSpaceDE w:val="0"/>
        <w:autoSpaceDN w:val="0"/>
        <w:adjustRightInd w:val="0"/>
        <w:ind w:firstLine="640" w:firstLineChars="200"/>
        <w:jc w:val="left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9.其他需要说明的事项</w:t>
      </w:r>
    </w:p>
    <w:p>
      <w:pPr>
        <w:autoSpaceDE w:val="0"/>
        <w:autoSpaceDN w:val="0"/>
        <w:adjustRightInd w:val="0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</w:p>
    <w:p>
      <w:pPr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p>
      <w:pPr>
        <w:jc w:val="center"/>
        <w:rPr>
          <w:rFonts w:hint="eastAsia" w:ascii="仿宋" w:hAnsi="仿宋" w:eastAsia="仿宋"/>
          <w:sz w:val="32"/>
          <w:szCs w:val="32"/>
        </w:rPr>
      </w:pPr>
    </w:p>
    <w:p>
      <w:pPr>
        <w:ind w:left="640"/>
        <w:rPr>
          <w:rFonts w:hint="eastAsia" w:ascii="黑体" w:hAnsi="黑体" w:eastAsia="黑体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178AA0A5"/>
    <w:multiLevelType w:val="singleLevel"/>
    <w:tmpl w:val="178AA0A5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5774A"/>
    <w:rsid w:val="00136145"/>
    <w:rsid w:val="001A6347"/>
    <w:rsid w:val="00247BF7"/>
    <w:rsid w:val="004164A3"/>
    <w:rsid w:val="007477DC"/>
    <w:rsid w:val="007A0883"/>
    <w:rsid w:val="00A5774A"/>
    <w:rsid w:val="00C05883"/>
    <w:rsid w:val="00D94858"/>
    <w:rsid w:val="179A7C22"/>
    <w:rsid w:val="51867B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0"/>
  </w:style>
  <w:style w:type="character" w:customStyle="1" w:styleId="7">
    <w:name w:val="页眉 Char"/>
    <w:basedOn w:val="5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8">
    <w:name w:val="页脚 Char"/>
    <w:basedOn w:val="5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0</TotalTime>
  <ScaleCrop>false</ScaleCrop>
  <LinksUpToDate>false</LinksUpToDate>
  <CharactersWithSpaces>301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MiSs 尛默</cp:lastModifiedBy>
  <dcterms:modified xsi:type="dcterms:W3CDTF">2021-05-20T12:33:08Z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B915677CF1ED4560AD61AAA0C5A5C4B0</vt:lpwstr>
  </property>
</Properties>
</file>