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5E0" w:rsidRDefault="00F86F76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>
        <w:rPr>
          <w:rFonts w:asciiTheme="majorEastAsia" w:eastAsiaTheme="majorEastAsia" w:hAnsiTheme="majorEastAsia" w:hint="eastAsia"/>
          <w:b/>
          <w:sz w:val="44"/>
          <w:szCs w:val="44"/>
        </w:rPr>
        <w:t>高邑县2019年政府预算信息公开目录</w:t>
      </w:r>
    </w:p>
    <w:p w:rsidR="00C265E0" w:rsidRDefault="00C265E0">
      <w:pPr>
        <w:jc w:val="center"/>
        <w:rPr>
          <w:rFonts w:asciiTheme="majorEastAsia" w:eastAsiaTheme="majorEastAsia" w:hAnsiTheme="majorEastAsia"/>
          <w:b/>
          <w:sz w:val="10"/>
          <w:szCs w:val="10"/>
        </w:rPr>
      </w:pPr>
    </w:p>
    <w:p w:rsidR="00EC09FF" w:rsidRPr="00EC09FF" w:rsidRDefault="006F34A4" w:rsidP="00EC09FF">
      <w:pPr>
        <w:spacing w:line="600" w:lineRule="exact"/>
        <w:jc w:val="left"/>
        <w:rPr>
          <w:rFonts w:ascii="宋体" w:eastAsia="宋体" w:hAnsi="宋体" w:cs="Times New Roman"/>
          <w:sz w:val="32"/>
          <w:szCs w:val="32"/>
        </w:rPr>
      </w:pPr>
      <w:r w:rsidRPr="00EC09FF">
        <w:rPr>
          <w:rFonts w:ascii="黑体" w:eastAsia="黑体" w:hAnsi="黑体" w:hint="eastAsia"/>
          <w:sz w:val="32"/>
          <w:szCs w:val="32"/>
        </w:rPr>
        <w:t>一、关于高邑县2018年预算执行情况和2019年预算草案的报告</w:t>
      </w:r>
      <w:r w:rsidR="00EC09FF" w:rsidRPr="00EC09FF">
        <w:rPr>
          <w:rFonts w:ascii="黑体" w:eastAsia="黑体" w:hAnsi="黑体" w:hint="eastAsia"/>
          <w:sz w:val="32"/>
          <w:szCs w:val="32"/>
        </w:rPr>
        <w:t>及报表</w:t>
      </w:r>
      <w:r w:rsidR="00EC09FF">
        <w:rPr>
          <w:rFonts w:asciiTheme="majorEastAsia" w:eastAsiaTheme="majorEastAsia" w:hAnsiTheme="majorEastAsia" w:hint="eastAsia"/>
          <w:sz w:val="32"/>
          <w:szCs w:val="32"/>
        </w:rPr>
        <w:t>（</w:t>
      </w:r>
      <w:r w:rsidR="00EC09FF" w:rsidRPr="00EC09FF">
        <w:rPr>
          <w:rFonts w:ascii="宋体" w:eastAsia="宋体" w:hAnsi="宋体" w:cs="Times New Roman" w:hint="eastAsia"/>
          <w:sz w:val="32"/>
          <w:szCs w:val="32"/>
        </w:rPr>
        <w:t>2019年1月27日在高邑县第十六届人民代表大会第三次会议上</w:t>
      </w:r>
      <w:r w:rsidR="00EC09FF">
        <w:rPr>
          <w:rFonts w:asciiTheme="majorEastAsia" w:eastAsiaTheme="majorEastAsia" w:hAnsiTheme="majorEastAsia" w:hint="eastAsia"/>
          <w:sz w:val="32"/>
          <w:szCs w:val="32"/>
        </w:rPr>
        <w:t>）</w:t>
      </w:r>
    </w:p>
    <w:p w:rsidR="00C265E0" w:rsidRDefault="00F72ED8" w:rsidP="00D7375B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</w:t>
      </w:r>
      <w:r w:rsidR="00F86F76">
        <w:rPr>
          <w:rFonts w:ascii="黑体" w:eastAsia="黑体" w:hAnsi="黑体" w:hint="eastAsia"/>
          <w:sz w:val="32"/>
          <w:szCs w:val="32"/>
        </w:rPr>
        <w:t>、2019年政府预算公开表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一般公共预算收入表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一般公共预算支出表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3、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一般公共预算本级支出表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4、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一般公共预算本级基本支出表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5、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税收返还、一般性转移支付分地区</w:t>
      </w:r>
      <w:r w:rsidR="00F72ED8">
        <w:rPr>
          <w:rFonts w:asciiTheme="majorEastAsia" w:eastAsiaTheme="majorEastAsia" w:hAnsiTheme="majorEastAsia" w:hint="eastAsia"/>
          <w:sz w:val="32"/>
          <w:szCs w:val="32"/>
        </w:rPr>
        <w:t>安排情况表</w:t>
      </w:r>
    </w:p>
    <w:p w:rsidR="00F72ED8" w:rsidRDefault="00F72ED8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6、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税收返还、一般性转移支付分项目安排情况表</w:t>
      </w:r>
    </w:p>
    <w:p w:rsidR="00F72ED8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7、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一般公共预算专项转移支付分地区安排情况表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8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一般公共预算专项转移支付分项目安排情况表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9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政府性基金预算收入表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10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政府性基金预算支出表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11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政府性基金预算本级支出表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2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政府性基金预算专项转移支付分地区安排情况表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3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政府性基金预算专项转移支付分项目安排情况表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4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国有资本经营预算收入表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5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国有资本经营预算支出表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6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国有资本经营预算本级支出表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7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7375B" w:rsidRPr="00D7375B">
        <w:rPr>
          <w:rFonts w:asciiTheme="majorEastAsia" w:eastAsiaTheme="majorEastAsia" w:hAnsiTheme="majorEastAsia" w:hint="eastAsia"/>
          <w:sz w:val="30"/>
          <w:szCs w:val="30"/>
        </w:rPr>
        <w:t>2019年</w:t>
      </w:r>
      <w:r w:rsidRPr="00D7375B">
        <w:rPr>
          <w:rFonts w:asciiTheme="majorEastAsia" w:eastAsiaTheme="majorEastAsia" w:hAnsiTheme="majorEastAsia" w:hint="eastAsia"/>
          <w:sz w:val="30"/>
          <w:szCs w:val="30"/>
        </w:rPr>
        <w:t>国有资本经营预算专项转移支付分地区安排情况表</w:t>
      </w:r>
    </w:p>
    <w:p w:rsidR="00C265E0" w:rsidRPr="00DC7E1F" w:rsidRDefault="00F86F76">
      <w:pPr>
        <w:jc w:val="left"/>
        <w:rPr>
          <w:rFonts w:asciiTheme="majorEastAsia" w:eastAsiaTheme="majorEastAsia" w:hAnsiTheme="majorEastAsia"/>
          <w:sz w:val="30"/>
          <w:szCs w:val="30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lastRenderedPageBreak/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8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DC7E1F" w:rsidRPr="00DC7E1F">
        <w:rPr>
          <w:rFonts w:asciiTheme="majorEastAsia" w:eastAsiaTheme="majorEastAsia" w:hAnsiTheme="majorEastAsia" w:hint="eastAsia"/>
          <w:sz w:val="30"/>
          <w:szCs w:val="30"/>
        </w:rPr>
        <w:t>2019年</w:t>
      </w:r>
      <w:r w:rsidRPr="00DC7E1F">
        <w:rPr>
          <w:rFonts w:asciiTheme="majorEastAsia" w:eastAsiaTheme="majorEastAsia" w:hAnsiTheme="majorEastAsia" w:hint="eastAsia"/>
          <w:sz w:val="30"/>
          <w:szCs w:val="30"/>
        </w:rPr>
        <w:t>国有资本经营预算专项转移支付分项目安排情况表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9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AA6D37">
        <w:rPr>
          <w:rFonts w:asciiTheme="majorEastAsia" w:eastAsiaTheme="majorEastAsia" w:hAnsiTheme="majorEastAsia" w:hint="eastAsia"/>
          <w:sz w:val="32"/>
          <w:szCs w:val="32"/>
        </w:rPr>
        <w:t>2019年</w:t>
      </w:r>
      <w:r>
        <w:rPr>
          <w:rFonts w:asciiTheme="majorEastAsia" w:eastAsiaTheme="majorEastAsia" w:hAnsiTheme="majorEastAsia" w:hint="eastAsia"/>
          <w:sz w:val="32"/>
          <w:szCs w:val="32"/>
        </w:rPr>
        <w:t>社会保险基金预算收入表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20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AA6D37">
        <w:rPr>
          <w:rFonts w:asciiTheme="majorEastAsia" w:eastAsiaTheme="majorEastAsia" w:hAnsiTheme="majorEastAsia" w:hint="eastAsia"/>
          <w:sz w:val="32"/>
          <w:szCs w:val="32"/>
        </w:rPr>
        <w:t>2019年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社会保险基金预算支出表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21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2018年地方政府债务限额及余额预算情况表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2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2019年政府一般债务限额及余额情况表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3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2019年政府专项债务限额及余额情况表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4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2019年地方政府债券发行及还本付息情况表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5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2019年地方政府债券限额提前下达情况表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6</w:t>
      </w:r>
      <w:r>
        <w:rPr>
          <w:rFonts w:asciiTheme="majorEastAsia" w:eastAsiaTheme="majorEastAsia" w:hAnsiTheme="majorEastAsia" w:hint="eastAsia"/>
          <w:sz w:val="32"/>
          <w:szCs w:val="32"/>
        </w:rPr>
        <w:t>、2019年使用新增地方政府债务资金安排表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7</w:t>
      </w:r>
      <w:r>
        <w:rPr>
          <w:rFonts w:asciiTheme="majorEastAsia" w:eastAsiaTheme="majorEastAsia" w:hAnsiTheme="majorEastAsia" w:hint="eastAsia"/>
          <w:sz w:val="32"/>
          <w:szCs w:val="32"/>
        </w:rPr>
        <w:t>、2019年地方政府再融资债券分月发行安排表</w:t>
      </w:r>
    </w:p>
    <w:p w:rsidR="00C265E0" w:rsidRDefault="00110C0E" w:rsidP="00D7375B">
      <w:pPr>
        <w:spacing w:line="600" w:lineRule="exact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</w:t>
      </w:r>
      <w:r w:rsidR="00F86F76">
        <w:rPr>
          <w:rFonts w:ascii="黑体" w:eastAsia="黑体" w:hAnsi="黑体" w:hint="eastAsia"/>
          <w:sz w:val="32"/>
          <w:szCs w:val="32"/>
        </w:rPr>
        <w:t>、2019年政府预算</w:t>
      </w:r>
      <w:r w:rsidR="00C95589">
        <w:rPr>
          <w:rFonts w:ascii="黑体" w:eastAsia="黑体" w:hAnsi="黑体" w:hint="eastAsia"/>
          <w:sz w:val="32"/>
          <w:szCs w:val="32"/>
        </w:rPr>
        <w:t>公开情况说明</w:t>
      </w:r>
    </w:p>
    <w:p w:rsidR="00C265E0" w:rsidRDefault="00C13846">
      <w:pPr>
        <w:numPr>
          <w:ilvl w:val="0"/>
          <w:numId w:val="1"/>
        </w:numPr>
        <w:jc w:val="left"/>
        <w:rPr>
          <w:rFonts w:asciiTheme="majorEastAsia" w:eastAsiaTheme="majorEastAsia" w:hAnsiTheme="majorEastAsia"/>
          <w:sz w:val="32"/>
          <w:szCs w:val="32"/>
        </w:rPr>
      </w:pPr>
      <w:r w:rsidRPr="00C13846">
        <w:rPr>
          <w:rFonts w:asciiTheme="majorEastAsia" w:eastAsiaTheme="majorEastAsia" w:hAnsiTheme="majorEastAsia" w:hint="eastAsia"/>
          <w:sz w:val="32"/>
          <w:szCs w:val="32"/>
        </w:rPr>
        <w:t>县级财政性资金安排“三公”经费预算情况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2、</w:t>
      </w:r>
      <w:r w:rsidR="00C13846" w:rsidRPr="00C13846">
        <w:rPr>
          <w:rFonts w:asciiTheme="majorEastAsia" w:eastAsiaTheme="majorEastAsia" w:hAnsiTheme="majorEastAsia" w:hint="eastAsia"/>
          <w:sz w:val="32"/>
          <w:szCs w:val="32"/>
        </w:rPr>
        <w:t>县级地方政府债券还本付息情况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3</w:t>
      </w:r>
      <w:r w:rsidR="00777F41">
        <w:rPr>
          <w:rFonts w:asciiTheme="majorEastAsia" w:eastAsiaTheme="majorEastAsia" w:hAnsiTheme="majorEastAsia" w:hint="eastAsia"/>
          <w:sz w:val="32"/>
          <w:szCs w:val="32"/>
        </w:rPr>
        <w:t>、财政转移支付安排情况</w:t>
      </w:r>
    </w:p>
    <w:p w:rsidR="00777F41" w:rsidRDefault="00777F41" w:rsidP="00777F41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4、</w:t>
      </w:r>
      <w:r w:rsidRPr="00777F41">
        <w:rPr>
          <w:rFonts w:asciiTheme="majorEastAsia" w:eastAsiaTheme="majorEastAsia" w:hAnsiTheme="majorEastAsia" w:hint="eastAsia"/>
          <w:sz w:val="32"/>
          <w:szCs w:val="32"/>
        </w:rPr>
        <w:t>预算绩效管理工作开展情况</w:t>
      </w:r>
    </w:p>
    <w:p w:rsidR="00C265E0" w:rsidRDefault="00777F41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5、政府采购情况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6、其他需要说明的事项</w:t>
      </w:r>
      <w:bookmarkStart w:id="0" w:name="_GoBack"/>
      <w:bookmarkEnd w:id="0"/>
    </w:p>
    <w:sectPr w:rsidR="00C265E0" w:rsidSect="00C265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2B7B" w:rsidRDefault="00F92B7B" w:rsidP="006F34A4">
      <w:r>
        <w:separator/>
      </w:r>
    </w:p>
  </w:endnote>
  <w:endnote w:type="continuationSeparator" w:id="1">
    <w:p w:rsidR="00F92B7B" w:rsidRDefault="00F92B7B" w:rsidP="006F34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2B7B" w:rsidRDefault="00F92B7B" w:rsidP="006F34A4">
      <w:r>
        <w:separator/>
      </w:r>
    </w:p>
  </w:footnote>
  <w:footnote w:type="continuationSeparator" w:id="1">
    <w:p w:rsidR="00F92B7B" w:rsidRDefault="00F92B7B" w:rsidP="006F34A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2E3E5F6"/>
    <w:multiLevelType w:val="singleLevel"/>
    <w:tmpl w:val="92E3E5F6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1A79"/>
    <w:rsid w:val="00032AC5"/>
    <w:rsid w:val="00110C0E"/>
    <w:rsid w:val="0019755A"/>
    <w:rsid w:val="002156AE"/>
    <w:rsid w:val="00232D3B"/>
    <w:rsid w:val="002E09E3"/>
    <w:rsid w:val="0035050B"/>
    <w:rsid w:val="003820E6"/>
    <w:rsid w:val="003A2B77"/>
    <w:rsid w:val="00541D19"/>
    <w:rsid w:val="0056599B"/>
    <w:rsid w:val="005A2DE5"/>
    <w:rsid w:val="00631A79"/>
    <w:rsid w:val="0063705F"/>
    <w:rsid w:val="006F34A4"/>
    <w:rsid w:val="00777F41"/>
    <w:rsid w:val="0087073A"/>
    <w:rsid w:val="00880789"/>
    <w:rsid w:val="008A13FB"/>
    <w:rsid w:val="008C2AFB"/>
    <w:rsid w:val="00901600"/>
    <w:rsid w:val="009172F9"/>
    <w:rsid w:val="0092286A"/>
    <w:rsid w:val="00A957A3"/>
    <w:rsid w:val="00AA6D37"/>
    <w:rsid w:val="00AC7495"/>
    <w:rsid w:val="00B07A07"/>
    <w:rsid w:val="00B736C7"/>
    <w:rsid w:val="00C13846"/>
    <w:rsid w:val="00C265E0"/>
    <w:rsid w:val="00C4560B"/>
    <w:rsid w:val="00C95589"/>
    <w:rsid w:val="00D7375B"/>
    <w:rsid w:val="00DC7E1F"/>
    <w:rsid w:val="00EC09FF"/>
    <w:rsid w:val="00F3670E"/>
    <w:rsid w:val="00F63006"/>
    <w:rsid w:val="00F72ED8"/>
    <w:rsid w:val="00F86F76"/>
    <w:rsid w:val="00F92B7B"/>
    <w:rsid w:val="1AA35745"/>
    <w:rsid w:val="2D3C756B"/>
    <w:rsid w:val="70514B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5E0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C265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C265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C265E0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C265E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6ECDC06A-E7DD-43C8-B644-363E66CFD7C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125</Words>
  <Characters>718</Characters>
  <Application>Microsoft Office Word</Application>
  <DocSecurity>0</DocSecurity>
  <Lines>5</Lines>
  <Paragraphs>1</Paragraphs>
  <ScaleCrop>false</ScaleCrop>
  <Company>微软中国</Company>
  <LinksUpToDate>false</LinksUpToDate>
  <CharactersWithSpaces>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lenovo</cp:lastModifiedBy>
  <cp:revision>24</cp:revision>
  <dcterms:created xsi:type="dcterms:W3CDTF">2017-10-30T06:53:00Z</dcterms:created>
  <dcterms:modified xsi:type="dcterms:W3CDTF">2021-05-20T13:15:00Z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