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snapToGrid/>
        <w:spacing w:after="0" w:line="40" w:lineRule="atLeast"/>
        <w:jc w:val="center"/>
        <w:rPr>
          <w:rFonts w:ascii="仿宋_GB2312" w:hAnsi="宋体-方正超大字符集" w:eastAsia="仿宋_GB2312" w:cs="宋体-方正超大字符集"/>
          <w:b/>
          <w:bCs/>
          <w:sz w:val="36"/>
          <w:szCs w:val="36"/>
        </w:rPr>
      </w:pPr>
      <w:r>
        <w:rPr>
          <w:rFonts w:hint="eastAsia" w:ascii="仿宋_GB2312" w:hAnsi="宋体-方正超大字符集" w:eastAsia="仿宋_GB2312" w:cs="宋体-方正超大字符集"/>
          <w:b/>
          <w:bCs/>
          <w:sz w:val="36"/>
          <w:szCs w:val="36"/>
        </w:rPr>
        <w:t>高邑县红十字会</w:t>
      </w:r>
    </w:p>
    <w:p>
      <w:pPr>
        <w:widowControl w:val="0"/>
        <w:snapToGrid/>
        <w:spacing w:after="0" w:line="40" w:lineRule="atLeast"/>
        <w:jc w:val="center"/>
        <w:rPr>
          <w:rFonts w:ascii="仿宋_GB2312" w:eastAsia="仿宋_GB2312"/>
          <w:b/>
          <w:bCs/>
          <w:sz w:val="44"/>
          <w:szCs w:val="44"/>
        </w:rPr>
      </w:pPr>
      <w:r>
        <w:rPr>
          <w:rFonts w:ascii="仿宋_GB2312" w:hAnsi="宋体-方正超大字符集" w:eastAsia="仿宋_GB2312" w:cs="宋体-方正超大字符集"/>
          <w:b/>
          <w:bCs/>
          <w:sz w:val="36"/>
          <w:szCs w:val="36"/>
        </w:rPr>
        <w:t>20</w:t>
      </w:r>
      <w:r>
        <w:rPr>
          <w:rFonts w:hint="eastAsia" w:ascii="仿宋_GB2312" w:hAnsi="宋体-方正超大字符集" w:eastAsia="仿宋_GB2312" w:cs="宋体-方正超大字符集"/>
          <w:b/>
          <w:bCs/>
          <w:sz w:val="36"/>
          <w:szCs w:val="36"/>
          <w:lang w:val="en-US" w:eastAsia="zh-CN"/>
        </w:rPr>
        <w:t>20</w:t>
      </w:r>
      <w:r>
        <w:rPr>
          <w:rFonts w:hint="eastAsia" w:ascii="仿宋_GB2312" w:hAnsi="宋体-方正超大字符集" w:eastAsia="仿宋_GB2312" w:cs="宋体-方正超大字符集"/>
          <w:b/>
          <w:bCs/>
          <w:sz w:val="36"/>
          <w:szCs w:val="36"/>
        </w:rPr>
        <w:t>年部门预算信息公开目录</w:t>
      </w:r>
    </w:p>
    <w:p>
      <w:pPr>
        <w:widowControl w:val="0"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</w:p>
    <w:p>
      <w:pPr>
        <w:widowControl w:val="0"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一、高邑县红十字会预算公开情况表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部门预算政府基金预算财政拨款支出表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widowControl w:val="0"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</w:p>
    <w:p>
      <w:pPr>
        <w:widowControl w:val="0"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二、高邑县红十字会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sz w:val="30"/>
          <w:szCs w:val="30"/>
        </w:rPr>
        <w:t>年预算公开文字说明</w:t>
      </w:r>
    </w:p>
    <w:p>
      <w:pPr>
        <w:widowControl w:val="0"/>
        <w:numPr>
          <w:ilvl w:val="0"/>
          <w:numId w:val="2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widowControl w:val="0"/>
        <w:numPr>
          <w:ilvl w:val="0"/>
          <w:numId w:val="2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部门预算安排的总体情况</w:t>
      </w:r>
    </w:p>
    <w:p>
      <w:pPr>
        <w:widowControl w:val="0"/>
        <w:numPr>
          <w:ilvl w:val="0"/>
          <w:numId w:val="2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机关运行经费安排情况</w:t>
      </w:r>
    </w:p>
    <w:p>
      <w:pPr>
        <w:widowControl w:val="0"/>
        <w:autoSpaceDE w:val="0"/>
        <w:autoSpaceDN w:val="0"/>
        <w:snapToGrid/>
        <w:spacing w:after="0" w:line="40" w:lineRule="atLeast"/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widowControl w:val="0"/>
        <w:adjustRightInd/>
        <w:snapToGrid/>
        <w:spacing w:after="0" w:line="40" w:lineRule="atLeast"/>
        <w:ind w:left="440" w:leftChars="200"/>
        <w:jc w:val="both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5</w:t>
      </w:r>
      <w:r>
        <w:rPr>
          <w:rFonts w:hint="eastAsia" w:ascii="仿宋_GB2312" w:hAnsi="仿宋_GB2312" w:eastAsia="仿宋_GB2312" w:cs="仿宋_GB2312"/>
          <w:sz w:val="30"/>
          <w:szCs w:val="30"/>
        </w:rPr>
        <w:t>、绩效预算信息</w:t>
      </w:r>
    </w:p>
    <w:p>
      <w:pPr>
        <w:widowControl w:val="0"/>
        <w:adjustRightInd/>
        <w:snapToGrid/>
        <w:spacing w:after="0" w:line="40" w:lineRule="atLeast"/>
        <w:ind w:left="440" w:left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6</w:t>
      </w:r>
      <w:r>
        <w:rPr>
          <w:rFonts w:hint="eastAsia" w:ascii="仿宋_GB2312" w:hAnsi="仿宋_GB2312" w:eastAsia="仿宋_GB2312" w:cs="仿宋_GB2312"/>
          <w:sz w:val="30"/>
          <w:szCs w:val="30"/>
        </w:rPr>
        <w:t>、政府采购预算情况</w:t>
      </w:r>
    </w:p>
    <w:p>
      <w:pPr>
        <w:widowControl w:val="0"/>
        <w:adjustRightInd/>
        <w:snapToGrid/>
        <w:spacing w:after="0" w:line="40" w:lineRule="atLeast"/>
        <w:ind w:left="440" w:left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7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widowControl w:val="0"/>
        <w:autoSpaceDE w:val="0"/>
        <w:autoSpaceDN w:val="0"/>
        <w:snapToGrid/>
        <w:spacing w:after="0" w:line="40" w:lineRule="atLeast"/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8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widowControl w:val="0"/>
        <w:autoSpaceDE w:val="0"/>
        <w:autoSpaceDN w:val="0"/>
        <w:snapToGrid/>
        <w:spacing w:after="0" w:line="40" w:lineRule="atLeast"/>
        <w:ind w:firstLine="60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ascii="仿宋_GB2312" w:hAnsi="仿宋_GB2312" w:eastAsia="仿宋_GB2312" w:cs="仿宋_GB2312"/>
          <w:sz w:val="30"/>
          <w:szCs w:val="30"/>
        </w:rPr>
        <w:t>9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  <w:bookmarkStart w:id="0" w:name="_GoBack"/>
      <w:bookmarkEnd w:id="0"/>
    </w:p>
    <w:p>
      <w:pPr>
        <w:spacing w:line="220" w:lineRule="atLeast"/>
      </w:pPr>
    </w:p>
    <w:sectPr>
      <w:pgSz w:w="11906" w:h="16838"/>
      <w:pgMar w:top="720" w:right="720" w:bottom="720" w:left="72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Arial Unicode MS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仿宋_GBK">
    <w:altName w:val="Arial Unicode MS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720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31D50"/>
    <w:rsid w:val="001B7AAB"/>
    <w:rsid w:val="00323B43"/>
    <w:rsid w:val="003D0ED8"/>
    <w:rsid w:val="003D37D8"/>
    <w:rsid w:val="00426133"/>
    <w:rsid w:val="004358AB"/>
    <w:rsid w:val="005B0819"/>
    <w:rsid w:val="007D6AEE"/>
    <w:rsid w:val="008B7726"/>
    <w:rsid w:val="009268F4"/>
    <w:rsid w:val="00C652ED"/>
    <w:rsid w:val="00C721A6"/>
    <w:rsid w:val="00C870F5"/>
    <w:rsid w:val="00D31D50"/>
    <w:rsid w:val="0E0D6E84"/>
    <w:rsid w:val="13A32CAD"/>
    <w:rsid w:val="1A5F6C9B"/>
    <w:rsid w:val="23972859"/>
    <w:rsid w:val="24234BE4"/>
    <w:rsid w:val="2CEA690A"/>
    <w:rsid w:val="30D8570C"/>
    <w:rsid w:val="43372735"/>
    <w:rsid w:val="4F0461D5"/>
    <w:rsid w:val="5A3505F5"/>
    <w:rsid w:val="6D2C5ACE"/>
    <w:rsid w:val="71C77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="Times New Roman"/>
      <w:kern w:val="0"/>
      <w:sz w:val="2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99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locked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</Pages>
  <Words>46</Words>
  <Characters>265</Characters>
  <Lines>0</Lines>
  <Paragraphs>0</Paragraphs>
  <TotalTime>2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李立钊</cp:lastModifiedBy>
  <dcterms:modified xsi:type="dcterms:W3CDTF">2021-04-28T09:13:15Z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